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B1C" w:rsidP="00F70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RIICRC321D Use automated paving guidance systems</w:t>
      </w:r>
      <w:r>
        <w:fldChar w:fldCharType="end"/>
      </w:r>
    </w:p>
    <w:p w:rsidR="00F70B1C" w:rsidP="00F70B1C">
      <w:pPr>
        <w:pStyle w:val="Version"/>
        <w:sectPr w:rsidSect="00C50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0DEC" w:rsidP="00C50DEC">
      <w:pPr>
        <w:pStyle w:val="SuperHeading"/>
      </w:pPr>
      <w:r w:rsidRPr="00C50DEC">
        <w:t>RIICRC321D Use automated paving guidance systems</w:t>
      </w:r>
    </w:p>
    <w:p w:rsidR="00000000" w:rsidRPr="00C50DEC" w:rsidP="00C50DEC">
      <w:pPr>
        <w:pStyle w:val="Heading1"/>
      </w:pPr>
      <w:bookmarkStart w:id="1" w:name="O_682761"/>
      <w:bookmarkEnd w:id="1"/>
      <w:r w:rsidRPr="00C50DE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70B1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Comment</w:t>
            </w:r>
          </w:p>
        </w:tc>
      </w:tr>
      <w:tr w:rsidTr="00F70B1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This unit replaces RIICRC321 Use automated paving guidance systems</w:t>
            </w:r>
          </w:p>
        </w:tc>
      </w:tr>
      <w:tr w:rsidTr="00F70B1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EC" w:rsidP="00C50DEC">
            <w:pPr>
              <w:pStyle w:val="BodyText"/>
            </w:pPr>
            <w:r w:rsidRPr="00C50DEC">
              <w:t>Required frequency and volume of evidence amended in Performance evidence.</w:t>
            </w:r>
          </w:p>
          <w:p w:rsidR="00000000" w:rsidRPr="00C50DEC" w:rsidP="00C50DEC">
            <w:pPr>
              <w:pStyle w:val="BodyText"/>
            </w:pPr>
            <w:r w:rsidRPr="00C50DEC">
              <w:t>Substantial amendments made in Assessment Conditions field, inc</w:t>
            </w:r>
            <w:r w:rsidRPr="00C50DEC">
              <w:t>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50DEC" w:rsidP="00C50DEC">
      <w:pPr>
        <w:pStyle w:val="BodyText"/>
      </w:pPr>
    </w:p>
    <w:p w:rsidR="00000000" w:rsidRPr="00C50DEC" w:rsidP="00C50DEC">
      <w:pPr>
        <w:pStyle w:val="AllowPageBreak"/>
      </w:pPr>
    </w:p>
    <w:p w:rsidR="00000000" w:rsidRPr="00C50DEC" w:rsidP="00C50DEC">
      <w:pPr>
        <w:pStyle w:val="Heading1"/>
      </w:pPr>
      <w:bookmarkStart w:id="2" w:name="O_682760"/>
      <w:bookmarkEnd w:id="2"/>
      <w:r w:rsidRPr="00C50DEC">
        <w:t>Application</w:t>
      </w:r>
    </w:p>
    <w:p w:rsidR="00000000" w:rsidRPr="00C50DEC" w:rsidP="00F70B1C">
      <w:pPr>
        <w:pStyle w:val="BodyText"/>
      </w:pPr>
      <w:r w:rsidRPr="00C50DEC">
        <w:t>This unit describes a participant’s skills and knowledge requi</w:t>
      </w:r>
      <w:r w:rsidRPr="00C50DEC">
        <w:t>red to use automated paving guidance systems in Civil Construction.</w:t>
      </w:r>
    </w:p>
    <w:p w:rsidR="00000000" w:rsidRPr="00C50DEC" w:rsidP="00F70B1C">
      <w:pPr>
        <w:pStyle w:val="BodyText"/>
      </w:pPr>
      <w:r w:rsidRPr="00C50DEC">
        <w:t xml:space="preserve">This unit is appropriate for those working in operational roles. </w:t>
      </w:r>
    </w:p>
    <w:p w:rsidR="00F70B1C" w:rsidP="00F70B1C">
      <w:pPr>
        <w:pStyle w:val="BodyText"/>
      </w:pPr>
      <w:r w:rsidRPr="00C50DEC">
        <w:t>No licensing, legislation, or certification requirements apply to this unit at the time of publication.</w:t>
      </w:r>
    </w:p>
    <w:p w:rsidR="00000000" w:rsidRPr="00C50DEC" w:rsidP="00C50DEC">
      <w:pPr>
        <w:pStyle w:val="Heading1"/>
      </w:pPr>
      <w:bookmarkStart w:id="3" w:name="O_682759"/>
      <w:bookmarkEnd w:id="3"/>
      <w:r w:rsidRPr="00C50DEC">
        <w:t>Unit Sector</w:t>
      </w:r>
    </w:p>
    <w:p w:rsidR="00F70B1C" w:rsidP="00F70B1C">
      <w:pPr>
        <w:pStyle w:val="BodyText"/>
      </w:pPr>
      <w:r w:rsidRPr="00C50DEC">
        <w:t>Civil construction</w:t>
      </w:r>
    </w:p>
    <w:p w:rsidR="00000000" w:rsidRPr="00C50DEC" w:rsidP="00C50DEC">
      <w:pPr>
        <w:pStyle w:val="Heading1"/>
      </w:pPr>
      <w:bookmarkStart w:id="4" w:name="O_682758"/>
      <w:bookmarkEnd w:id="4"/>
      <w:r w:rsidRPr="00C50DE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50D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1.</w:t>
            </w:r>
            <w:r w:rsidRPr="00C50DEC">
              <w:tab/>
              <w:t xml:space="preserve">Plan and prepare  to use automated paving guidance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EC" w:rsidP="00C50DEC">
            <w:pPr>
              <w:pStyle w:val="BodyText"/>
            </w:pPr>
            <w:r w:rsidRPr="00C50DEC">
              <w:t>1.1</w:t>
            </w:r>
            <w:r w:rsidRPr="00C50DEC">
              <w:tab/>
            </w:r>
            <w:r w:rsidRPr="00C50DEC">
              <w:t xml:space="preserve">Access, interpret and apply automated paving guidance systems documentation and ensure the work activity is compliant </w:t>
            </w:r>
          </w:p>
          <w:p w:rsidR="00000000" w:rsidRPr="00C50DEC" w:rsidP="00C50DEC">
            <w:pPr>
              <w:pStyle w:val="BodyText"/>
            </w:pPr>
            <w:r w:rsidRPr="00C50DEC">
              <w:t>1.2</w:t>
            </w:r>
            <w:r w:rsidRPr="00C50DEC">
              <w:tab/>
              <w:t xml:space="preserve">Obtain, read, interpret, clarify and confirm work requirements </w:t>
            </w:r>
          </w:p>
          <w:p w:rsidR="00000000" w:rsidRPr="00C50DEC" w:rsidP="00C50DEC">
            <w:pPr>
              <w:pStyle w:val="BodyText"/>
            </w:pPr>
            <w:r w:rsidRPr="00C50DEC">
              <w:t>1.3</w:t>
            </w:r>
            <w:r w:rsidRPr="00C50DEC">
              <w:tab/>
              <w:t>Identify and address potential risks, hazards and environmental i</w:t>
            </w:r>
            <w:r w:rsidRPr="00C50DEC">
              <w:t xml:space="preserve">ssues, and implement control measures </w:t>
            </w:r>
          </w:p>
          <w:p w:rsidR="00000000" w:rsidRPr="00C50DEC" w:rsidP="00C50DEC">
            <w:pPr>
              <w:pStyle w:val="BodyText"/>
            </w:pPr>
            <w:r w:rsidRPr="00C50DEC">
              <w:t>1.4</w:t>
            </w:r>
            <w:r w:rsidRPr="00C50DEC">
              <w:tab/>
              <w:t xml:space="preserve">Select and wear correct personal protective equipment appropriate for work activities </w:t>
            </w:r>
          </w:p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1.5</w:t>
            </w:r>
            <w:r w:rsidRPr="00C50DEC">
              <w:tab/>
              <w:t>Select and check for faults to plant, tools and equipment to carry out tasks</w:t>
            </w:r>
          </w:p>
        </w:tc>
      </w:tr>
      <w:tr w:rsidTr="00C50D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2.</w:t>
            </w:r>
            <w:r w:rsidRPr="00C50DEC">
              <w:tab/>
              <w:t xml:space="preserve">Setup </w:t>
            </w:r>
            <w:r w:rsidRPr="00C50DEC">
              <w:t>automated paving guidance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EC" w:rsidP="00C50DEC">
            <w:pPr>
              <w:pStyle w:val="BodyText"/>
            </w:pPr>
            <w:r w:rsidRPr="00C50DEC">
              <w:t>2.</w:t>
            </w:r>
            <w:r w:rsidRPr="00C50DEC">
              <w:t>1</w:t>
            </w:r>
            <w:r w:rsidRPr="00C50DEC">
              <w:tab/>
              <w:t xml:space="preserve">Setup prisms within site tolerances and according to </w:t>
            </w:r>
            <w:r w:rsidRPr="00C50DEC">
              <w:t>manufacturer’s specifications</w:t>
            </w:r>
          </w:p>
          <w:p w:rsidR="00000000" w:rsidRPr="00C50DEC" w:rsidP="00C50DEC">
            <w:pPr>
              <w:pStyle w:val="BodyText"/>
            </w:pPr>
            <w:r w:rsidRPr="00C50DEC">
              <w:t>2.2</w:t>
            </w:r>
            <w:r w:rsidRPr="00C50DEC">
              <w:tab/>
              <w:t>Locate survey equipment according to worksite and manufacturer’s specifications</w:t>
            </w:r>
          </w:p>
          <w:p w:rsidR="00000000" w:rsidRPr="00C50DEC" w:rsidP="00C50DEC">
            <w:pPr>
              <w:pStyle w:val="BodyText"/>
            </w:pPr>
            <w:r w:rsidRPr="00C50DEC">
              <w:t>2.3</w:t>
            </w:r>
            <w:r w:rsidRPr="00C50DEC">
              <w:tab/>
              <w:t>Identify and establish control points and theodolite positions for planned operatio</w:t>
            </w:r>
            <w:r w:rsidRPr="00C50DEC">
              <w:t>n</w:t>
            </w:r>
          </w:p>
          <w:p w:rsidR="00000000" w:rsidRPr="00C50DEC" w:rsidP="00C50DEC">
            <w:pPr>
              <w:pStyle w:val="BodyText"/>
            </w:pPr>
            <w:r w:rsidRPr="00C50DEC">
              <w:t>2.4</w:t>
            </w:r>
            <w:r w:rsidRPr="00C50DEC">
              <w:tab/>
              <w:t xml:space="preserve">Verify survey model is consistent with worksite plans </w:t>
            </w:r>
          </w:p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2.5</w:t>
            </w:r>
            <w:r w:rsidRPr="00C50DEC">
              <w:tab/>
              <w:t>Calibrate paver to tolerances within manufacturers and worksite specifications</w:t>
            </w:r>
          </w:p>
        </w:tc>
      </w:tr>
      <w:tr w:rsidTr="00C50D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3.</w:t>
            </w:r>
            <w:r w:rsidRPr="00C50DEC">
              <w:tab/>
              <w:t>Operate automated paving guidance system (AGPS)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EC" w:rsidP="00C50DEC">
            <w:pPr>
              <w:pStyle w:val="BodyText"/>
            </w:pPr>
            <w:r w:rsidRPr="00C50DEC">
              <w:t>3.1</w:t>
            </w:r>
            <w:r w:rsidRPr="00C50DEC">
              <w:tab/>
              <w:t>Set APGS controls to automatic control settings</w:t>
            </w:r>
          </w:p>
          <w:p w:rsidR="00000000" w:rsidRPr="00C50DEC" w:rsidP="00C50DEC">
            <w:pPr>
              <w:pStyle w:val="BodyText"/>
            </w:pPr>
            <w:r w:rsidRPr="00C50DEC">
              <w:t>3.2</w:t>
            </w:r>
            <w:r w:rsidRPr="00C50DEC">
              <w:tab/>
              <w:t>Chec</w:t>
            </w:r>
            <w:r w:rsidRPr="00C50DEC">
              <w:t>k signal inputs and automated control is operational</w:t>
            </w:r>
          </w:p>
          <w:p w:rsidR="00000000" w:rsidRPr="00C50DEC" w:rsidP="00C50DEC">
            <w:pPr>
              <w:pStyle w:val="BodyText"/>
            </w:pPr>
            <w:r w:rsidRPr="00C50DEC">
              <w:t>3.3</w:t>
            </w:r>
            <w:r w:rsidRPr="00C50DEC">
              <w:tab/>
              <w:t>Check freshly paved concrete for conformance against worksite model</w:t>
            </w:r>
          </w:p>
          <w:p w:rsidR="00000000" w:rsidRPr="00C50DEC" w:rsidP="00C50DEC">
            <w:pPr>
              <w:pStyle w:val="BodyText"/>
            </w:pPr>
            <w:r w:rsidRPr="00C50DEC">
              <w:t>3.4</w:t>
            </w:r>
            <w:r w:rsidRPr="00C50DEC">
              <w:tab/>
              <w:t>Conduct paver/APGS adjustments during operation</w:t>
            </w:r>
          </w:p>
          <w:p w:rsidR="00000000" w:rsidRPr="00C50DEC" w:rsidP="00C50DEC">
            <w:pPr>
              <w:pStyle w:val="BodyText"/>
            </w:pPr>
            <w:r w:rsidRPr="00C50DEC">
              <w:t>3.5</w:t>
            </w:r>
            <w:r w:rsidRPr="00C50DEC">
              <w:tab/>
              <w:t>Reposition total station as required</w:t>
            </w:r>
          </w:p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3.6</w:t>
            </w:r>
            <w:r w:rsidRPr="00C50DEC">
              <w:tab/>
            </w:r>
            <w:r w:rsidRPr="00C50DEC">
              <w:t>Monitor movements and hazards and identify and communicate changes to the work environment during the work process</w:t>
            </w:r>
          </w:p>
        </w:tc>
      </w:tr>
      <w:tr w:rsidTr="00C50D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EC">
            <w:pPr>
              <w:pStyle w:val="BodyText"/>
              <w:rPr>
                <w:lang w:val="en-NZ"/>
              </w:rPr>
            </w:pPr>
            <w:r w:rsidRPr="00C50DEC">
              <w:t>4.</w:t>
            </w:r>
            <w:r w:rsidRPr="00C50DEC">
              <w:tab/>
              <w:t>Conduct shutdown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EC" w:rsidP="00C50DEC">
            <w:pPr>
              <w:pStyle w:val="BodyText"/>
            </w:pPr>
            <w:r w:rsidRPr="00C50DEC">
              <w:t>4.1</w:t>
            </w:r>
            <w:r w:rsidRPr="00C50DEC">
              <w:tab/>
              <w:t>Confirm instructions from supervisor prior to shutdown procedure</w:t>
            </w:r>
          </w:p>
          <w:p w:rsidR="00000000" w:rsidRPr="00C50DEC" w:rsidP="00C50DEC">
            <w:pPr>
              <w:pStyle w:val="BodyText"/>
            </w:pPr>
            <w:r w:rsidRPr="00C50DEC">
              <w:t>4.2</w:t>
            </w:r>
            <w:r w:rsidRPr="00C50DEC">
              <w:tab/>
              <w:t xml:space="preserve">Shutdown APGS </w:t>
            </w:r>
          </w:p>
          <w:p w:rsidR="00000000" w:rsidRPr="00C50DEC" w:rsidP="00C50DEC">
            <w:pPr>
              <w:pStyle w:val="BodyText"/>
            </w:pPr>
            <w:r w:rsidRPr="00C50DEC">
              <w:t>4.3</w:t>
            </w:r>
            <w:r w:rsidRPr="00C50DEC">
              <w:tab/>
              <w:t xml:space="preserve">Lower sensors on </w:t>
            </w:r>
            <w:r w:rsidRPr="00C50DEC">
              <w:t>paver</w:t>
            </w:r>
          </w:p>
          <w:p w:rsidR="00000000" w:rsidRPr="00C50DEC" w:rsidP="00C50DEC">
            <w:pPr>
              <w:pStyle w:val="BodyText"/>
            </w:pPr>
            <w:r w:rsidRPr="00C50DEC">
              <w:t>4.4</w:t>
            </w:r>
            <w:r w:rsidRPr="00C50DEC">
              <w:tab/>
              <w:t>Clean, check, maintain and store total stations</w:t>
            </w:r>
          </w:p>
        </w:tc>
      </w:tr>
    </w:tbl>
    <w:p w:rsidR="00F70B1C" w:rsidP="00C50DEC">
      <w:pPr>
        <w:pStyle w:val="BodyText"/>
      </w:pPr>
    </w:p>
    <w:p w:rsidR="00F70B1C" w:rsidP="00C50DEC">
      <w:pPr>
        <w:pStyle w:val="BodyText"/>
      </w:pPr>
    </w:p>
    <w:p w:rsidR="00000000" w:rsidRPr="00C50DEC" w:rsidP="00C50DEC">
      <w:pPr>
        <w:pStyle w:val="Heading1"/>
      </w:pPr>
      <w:bookmarkStart w:id="5" w:name="O_682757"/>
      <w:bookmarkEnd w:id="5"/>
      <w:r w:rsidRPr="00C50DEC">
        <w:t>Foundation Skills</w:t>
      </w:r>
    </w:p>
    <w:p w:rsidR="00F70B1C" w:rsidP="00F70B1C">
      <w:pPr>
        <w:pStyle w:val="BodyText"/>
      </w:pPr>
      <w:r w:rsidRPr="00C50DEC">
        <w:t>Foundation skills essential to performance are explicit in the performance criteria of this unit. Further information is available in the Resources and Infrastr</w:t>
      </w:r>
      <w:r w:rsidRPr="00C50DEC">
        <w:t>ucture Industry Training Package Companion Volume.</w:t>
      </w:r>
    </w:p>
    <w:p w:rsidR="00000000" w:rsidRPr="00C50DEC" w:rsidP="00C50DEC">
      <w:pPr>
        <w:pStyle w:val="Heading1"/>
      </w:pPr>
      <w:bookmarkStart w:id="6" w:name="O_682756"/>
      <w:bookmarkEnd w:id="6"/>
      <w:r w:rsidRPr="00C50DEC">
        <w:t>Unit Mapping Information</w:t>
      </w:r>
    </w:p>
    <w:p w:rsidR="00000000" w:rsidRPr="00C50DEC" w:rsidP="00F70B1C">
      <w:pPr>
        <w:pStyle w:val="BodyText"/>
      </w:pPr>
      <w:r w:rsidRPr="00C50DEC">
        <w:t xml:space="preserve">RIICRC321A Use automated paving guidance systems </w:t>
      </w:r>
    </w:p>
    <w:p w:rsidR="00000000" w:rsidRPr="00C50DEC" w:rsidP="00C50DEC">
      <w:pPr>
        <w:pStyle w:val="Heading1"/>
      </w:pPr>
      <w:bookmarkStart w:id="7" w:name="O_682762"/>
      <w:bookmarkEnd w:id="7"/>
      <w:r w:rsidRPr="00C50DEC">
        <w:t>Links</w:t>
      </w:r>
    </w:p>
    <w:p w:rsidR="00000000" w:rsidRPr="00C50DEC" w:rsidP="00F70B1C">
      <w:pPr>
        <w:pStyle w:val="BodyText"/>
      </w:pPr>
      <w:r w:rsidRPr="00C50D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410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0DEC" w:rsidP="00C50DEC"/>
    <w:sectPr w:rsidSect="00C50D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EC" w:rsidRPr="00F70B1C" w:rsidP="00F70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1C" w:rsidP="00C50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B1C" w:rsidP="00C50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0B1C" w:rsidP="00C50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DEC" w:rsidRPr="00F70B1C" w:rsidP="00F70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1C" w:rsidRPr="002D2AF8" w:rsidP="00C50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RIICRC321D Use automated paving guidance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F70B1C" w:rsidP="00C50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DEC"/>
  </w:style>
  <w:style w:type="character" w:customStyle="1" w:styleId="Heading1Char">
    <w:name w:val="Heading 1 Char"/>
    <w:basedOn w:val="DefaultParagraphFont"/>
    <w:link w:val="Heading1"/>
    <w:rsid w:val="00C50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D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DE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50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D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D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0D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0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0DEC"/>
    <w:rPr>
      <w:b/>
      <w:spacing w:val="0"/>
    </w:rPr>
  </w:style>
  <w:style w:type="paragraph" w:customStyle="1" w:styleId="SuperTitle">
    <w:name w:val="SuperTitle"/>
    <w:basedOn w:val="Title"/>
    <w:rsid w:val="00C50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0D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0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D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DEC"/>
    <w:rPr>
      <w:i/>
    </w:rPr>
  </w:style>
  <w:style w:type="paragraph" w:styleId="Caption">
    <w:name w:val="caption"/>
    <w:basedOn w:val="BodyText"/>
    <w:next w:val="Normal"/>
    <w:qFormat/>
    <w:rsid w:val="00C50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DEC"/>
  </w:style>
  <w:style w:type="paragraph" w:styleId="TableofFigures">
    <w:name w:val="table of figures"/>
    <w:basedOn w:val="Normal"/>
    <w:next w:val="Normal"/>
    <w:semiHidden/>
    <w:rsid w:val="00C50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D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0DEC"/>
    <w:rPr>
      <w:rFonts w:ascii="Wingdings" w:hAnsi="Wingdings"/>
    </w:rPr>
  </w:style>
  <w:style w:type="paragraph" w:customStyle="1" w:styleId="TableHeading">
    <w:name w:val="Table Heading"/>
    <w:basedOn w:val="HeadingBase"/>
    <w:rsid w:val="00C50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DEC"/>
    <w:rPr>
      <w:color w:val="0033CC"/>
      <w:u w:val="none"/>
    </w:rPr>
  </w:style>
  <w:style w:type="paragraph" w:customStyle="1" w:styleId="BodyTextRight">
    <w:name w:val="Body Text Right"/>
    <w:basedOn w:val="BodyText"/>
    <w:rsid w:val="00C50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D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DEC"/>
    <w:rPr>
      <w:sz w:val="32"/>
    </w:rPr>
  </w:style>
  <w:style w:type="paragraph" w:customStyle="1" w:styleId="HeadingProcedure">
    <w:name w:val="Heading Procedure"/>
    <w:basedOn w:val="HeadingBase"/>
    <w:next w:val="Normal"/>
    <w:rsid w:val="00C50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DEC"/>
    <w:pPr>
      <w:spacing w:before="60" w:after="60"/>
    </w:pPr>
  </w:style>
  <w:style w:type="paragraph" w:styleId="ListContinue">
    <w:name w:val="List Continue"/>
    <w:basedOn w:val="List"/>
    <w:rsid w:val="00C50DEC"/>
    <w:pPr>
      <w:ind w:firstLine="0"/>
    </w:pPr>
  </w:style>
  <w:style w:type="paragraph" w:customStyle="1" w:styleId="ListNote">
    <w:name w:val="List Note"/>
    <w:basedOn w:val="List"/>
    <w:rsid w:val="00C50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DEC"/>
    <w:rPr>
      <w:rFonts w:ascii="Courier New" w:hAnsi="Courier New"/>
    </w:rPr>
  </w:style>
  <w:style w:type="paragraph" w:customStyle="1" w:styleId="NoteBullet">
    <w:name w:val="Note Bullet"/>
    <w:basedOn w:val="Note"/>
    <w:rsid w:val="00C50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D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0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DEC"/>
    <w:rPr>
      <w:b/>
      <w:smallCaps/>
    </w:rPr>
  </w:style>
  <w:style w:type="paragraph" w:customStyle="1" w:styleId="TableListNumber">
    <w:name w:val="Table List Number"/>
    <w:basedOn w:val="ListNumber"/>
    <w:rsid w:val="00C50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DEC"/>
    <w:pPr>
      <w:numPr>
        <w:numId w:val="7"/>
      </w:numPr>
    </w:pPr>
  </w:style>
  <w:style w:type="paragraph" w:customStyle="1" w:styleId="ListAlpha2">
    <w:name w:val="List Alpha 2"/>
    <w:basedOn w:val="List2"/>
    <w:rsid w:val="00C50DEC"/>
    <w:pPr>
      <w:numPr>
        <w:numId w:val="6"/>
      </w:numPr>
    </w:pPr>
  </w:style>
  <w:style w:type="paragraph" w:styleId="List2">
    <w:name w:val="List 2"/>
    <w:basedOn w:val="BodyText"/>
    <w:rsid w:val="00C50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D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D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0DEC"/>
    <w:pPr>
      <w:numPr>
        <w:numId w:val="2"/>
      </w:numPr>
    </w:pPr>
  </w:style>
  <w:style w:type="paragraph" w:styleId="ListContinue2">
    <w:name w:val="List Continue 2"/>
    <w:basedOn w:val="List2"/>
    <w:rsid w:val="00C50DEC"/>
    <w:pPr>
      <w:ind w:firstLine="0"/>
    </w:pPr>
  </w:style>
  <w:style w:type="paragraph" w:styleId="ListContinue3">
    <w:name w:val="List Continue 3"/>
    <w:basedOn w:val="List3"/>
    <w:rsid w:val="00C50DEC"/>
    <w:pPr>
      <w:ind w:left="1021" w:firstLine="0"/>
    </w:pPr>
  </w:style>
  <w:style w:type="paragraph" w:styleId="ListContinue4">
    <w:name w:val="List Continue 4"/>
    <w:basedOn w:val="List4"/>
    <w:rsid w:val="00C50DEC"/>
    <w:pPr>
      <w:ind w:firstLine="0"/>
    </w:pPr>
  </w:style>
  <w:style w:type="paragraph" w:styleId="ListContinue5">
    <w:name w:val="List Continue 5"/>
    <w:basedOn w:val="List5"/>
    <w:rsid w:val="00C50DEC"/>
    <w:pPr>
      <w:ind w:firstLine="0"/>
    </w:pPr>
  </w:style>
  <w:style w:type="paragraph" w:styleId="ListNumber3">
    <w:name w:val="List Number 3"/>
    <w:basedOn w:val="List3"/>
    <w:rsid w:val="00C50DEC"/>
    <w:pPr>
      <w:numPr>
        <w:numId w:val="3"/>
      </w:numPr>
    </w:pPr>
  </w:style>
  <w:style w:type="paragraph" w:styleId="ListNumber4">
    <w:name w:val="List Number 4"/>
    <w:basedOn w:val="List4"/>
    <w:rsid w:val="00C50DEC"/>
    <w:pPr>
      <w:numPr>
        <w:numId w:val="4"/>
      </w:numPr>
    </w:pPr>
  </w:style>
  <w:style w:type="paragraph" w:styleId="ListNumber5">
    <w:name w:val="List Number 5"/>
    <w:basedOn w:val="List5"/>
    <w:rsid w:val="00C50DEC"/>
    <w:pPr>
      <w:numPr>
        <w:numId w:val="5"/>
      </w:numPr>
    </w:pPr>
  </w:style>
  <w:style w:type="paragraph" w:styleId="BlockText">
    <w:name w:val="Block Text"/>
    <w:basedOn w:val="Normal"/>
    <w:rsid w:val="00C50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DEC"/>
    <w:rPr>
      <w:sz w:val="16"/>
      <w:vertAlign w:val="superscript"/>
    </w:rPr>
  </w:style>
  <w:style w:type="character" w:customStyle="1" w:styleId="Symbols">
    <w:name w:val="Symbols"/>
    <w:basedOn w:val="DefaultParagraphFont"/>
    <w:rsid w:val="00C50DEC"/>
    <w:rPr>
      <w:rFonts w:ascii="Symbol" w:hAnsi="Symbol"/>
    </w:rPr>
  </w:style>
  <w:style w:type="character" w:customStyle="1" w:styleId="MenuOptions">
    <w:name w:val="Menu Options"/>
    <w:basedOn w:val="DefaultParagraphFont"/>
    <w:rsid w:val="00C50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DEC"/>
    <w:rPr>
      <w:b/>
    </w:rPr>
  </w:style>
  <w:style w:type="character" w:customStyle="1" w:styleId="Underlined">
    <w:name w:val="Underlined"/>
    <w:basedOn w:val="DefaultParagraphFont"/>
    <w:rsid w:val="00C50DEC"/>
    <w:rPr>
      <w:u w:val="single"/>
    </w:rPr>
  </w:style>
  <w:style w:type="paragraph" w:customStyle="1" w:styleId="TableBodyTextRight">
    <w:name w:val="Table Body Text Right"/>
    <w:basedOn w:val="TableBodyText"/>
    <w:rsid w:val="00C50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DEC"/>
    <w:rPr>
      <w:sz w:val="18"/>
    </w:rPr>
  </w:style>
  <w:style w:type="paragraph" w:customStyle="1" w:styleId="BodySmallRight">
    <w:name w:val="Body Small Right"/>
    <w:basedOn w:val="BodyTextRight"/>
    <w:rsid w:val="00C50DEC"/>
    <w:rPr>
      <w:sz w:val="18"/>
      <w:szCs w:val="18"/>
    </w:rPr>
  </w:style>
  <w:style w:type="paragraph" w:customStyle="1" w:styleId="MarginEdition">
    <w:name w:val="Margin Edition"/>
    <w:basedOn w:val="MarginNote"/>
    <w:rsid w:val="00C50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DEC"/>
    <w:rPr>
      <w:sz w:val="2"/>
      <w:szCs w:val="2"/>
    </w:rPr>
  </w:style>
  <w:style w:type="character" w:customStyle="1" w:styleId="Small">
    <w:name w:val="Small"/>
    <w:basedOn w:val="DefaultParagraphFont"/>
    <w:rsid w:val="00C50DEC"/>
    <w:rPr>
      <w:sz w:val="16"/>
    </w:rPr>
  </w:style>
  <w:style w:type="paragraph" w:customStyle="1" w:styleId="WideTable">
    <w:name w:val="Wide Table"/>
    <w:basedOn w:val="Normal"/>
    <w:rsid w:val="00C50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DEC"/>
  </w:style>
  <w:style w:type="paragraph" w:styleId="Quote">
    <w:name w:val="Quote"/>
    <w:basedOn w:val="Heading1"/>
    <w:link w:val="QuoteChar"/>
    <w:qFormat/>
    <w:rsid w:val="00C50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DEC"/>
    <w:pPr>
      <w:pageBreakBefore/>
    </w:pPr>
  </w:style>
  <w:style w:type="paragraph" w:customStyle="1" w:styleId="Border">
    <w:name w:val="Border"/>
    <w:basedOn w:val="Normal"/>
    <w:qFormat/>
    <w:rsid w:val="00C50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DEC"/>
    <w:rPr>
      <w:u w:val="single"/>
    </w:rPr>
  </w:style>
  <w:style w:type="character" w:customStyle="1" w:styleId="BoldandItalics">
    <w:name w:val="Bold and Italics"/>
    <w:qFormat/>
    <w:rsid w:val="00C50DEC"/>
    <w:rPr>
      <w:b/>
      <w:i/>
      <w:u w:val="none"/>
    </w:rPr>
  </w:style>
  <w:style w:type="paragraph" w:styleId="BalloonText">
    <w:name w:val="Balloon Text"/>
    <w:basedOn w:val="Normal"/>
    <w:link w:val="BalloonTextChar"/>
    <w:rsid w:val="00C50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D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D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DEC"/>
    <w:pPr>
      <w:spacing w:before="0" w:after="0"/>
    </w:pPr>
  </w:style>
  <w:style w:type="paragraph" w:customStyle="1" w:styleId="BodyTextBold">
    <w:name w:val="Body Text Bold"/>
    <w:basedOn w:val="BodyText"/>
    <w:qFormat/>
    <w:rsid w:val="00C50DEC"/>
    <w:rPr>
      <w:b/>
    </w:rPr>
  </w:style>
  <w:style w:type="character" w:styleId="Hyperlink">
    <w:name w:val="Hyperlink"/>
    <w:basedOn w:val="DefaultParagraphFont"/>
    <w:uiPriority w:val="99"/>
    <w:unhideWhenUsed/>
    <w:rsid w:val="00F70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2733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RIICRC321D Use automated paving guidance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2021-03-12T02:22:00Z</dcterms:created>
  <dcterms:modified xsi:type="dcterms:W3CDTF">2021-03-12T02:22:00Z</dcterms:modified>
</cp:coreProperties>
</file>