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F6C" w:rsidP="00CB5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RIICRC320D Seal concrete pavements</w:t>
      </w:r>
      <w:r>
        <w:fldChar w:fldCharType="end"/>
      </w:r>
    </w:p>
    <w:p w:rsidR="00CB5F6C" w:rsidP="00CB5F6C">
      <w:pPr>
        <w:pStyle w:val="Version"/>
        <w:sectPr w:rsidSect="004B5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587D" w:rsidP="004B587D">
      <w:pPr>
        <w:pStyle w:val="SuperHeading"/>
      </w:pPr>
      <w:r w:rsidRPr="004B587D">
        <w:t>RIICRC320D Seal concrete pavements</w:t>
      </w:r>
    </w:p>
    <w:p w:rsidR="00000000" w:rsidRPr="004B587D" w:rsidP="004B587D">
      <w:pPr>
        <w:pStyle w:val="Heading1"/>
      </w:pPr>
      <w:bookmarkStart w:id="1" w:name="O_682709"/>
      <w:bookmarkEnd w:id="1"/>
      <w:r w:rsidRPr="004B587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B5F6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Comment</w:t>
            </w:r>
          </w:p>
        </w:tc>
      </w:tr>
      <w:tr w:rsidTr="00CB5F6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This unit replaces RIICRC320 Seal concrete pavements</w:t>
            </w:r>
          </w:p>
        </w:tc>
      </w:tr>
      <w:tr w:rsidTr="00CB5F6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D" w:rsidP="004B587D">
            <w:pPr>
              <w:pStyle w:val="BodyText"/>
            </w:pPr>
            <w:r w:rsidRPr="004B587D">
              <w:t>Required frequency and volume of evidence amended in Performance evidence.</w:t>
            </w:r>
          </w:p>
          <w:p w:rsidR="00000000" w:rsidRPr="004B587D" w:rsidP="004B587D">
            <w:pPr>
              <w:pStyle w:val="BodyText"/>
            </w:pPr>
            <w:r w:rsidRPr="004B587D">
              <w:t xml:space="preserve">Substantial amendments made in Assessment Conditions field, including: references to </w:t>
            </w:r>
            <w:r w:rsidRPr="004B587D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4B587D" w:rsidP="004B587D">
      <w:pPr>
        <w:pStyle w:val="BodyText"/>
      </w:pPr>
    </w:p>
    <w:p w:rsidR="00000000" w:rsidRPr="004B587D" w:rsidP="004B587D">
      <w:pPr>
        <w:pStyle w:val="AllowPageBreak"/>
      </w:pPr>
    </w:p>
    <w:p w:rsidR="00000000" w:rsidRPr="004B587D" w:rsidP="004B587D">
      <w:pPr>
        <w:pStyle w:val="Heading1"/>
      </w:pPr>
      <w:bookmarkStart w:id="2" w:name="O_682708"/>
      <w:bookmarkEnd w:id="2"/>
      <w:r w:rsidRPr="004B587D">
        <w:t>Application</w:t>
      </w:r>
    </w:p>
    <w:p w:rsidR="00000000" w:rsidRPr="004B587D" w:rsidP="00CB5F6C">
      <w:pPr>
        <w:pStyle w:val="BodyText"/>
      </w:pPr>
      <w:r w:rsidRPr="004B587D">
        <w:t>This unit describes a participant’s skills and knowledge required to seal concrete p</w:t>
      </w:r>
      <w:r w:rsidRPr="004B587D">
        <w:t>avements in Civil Construction.</w:t>
      </w:r>
    </w:p>
    <w:p w:rsidR="00000000" w:rsidRPr="004B587D" w:rsidP="00CB5F6C">
      <w:pPr>
        <w:pStyle w:val="BodyText"/>
      </w:pPr>
      <w:r w:rsidRPr="004B587D">
        <w:t xml:space="preserve">This unit is appropriate for those working in operational roles. </w:t>
      </w:r>
    </w:p>
    <w:p w:rsidR="00CB5F6C" w:rsidP="00CB5F6C">
      <w:pPr>
        <w:pStyle w:val="BodyText"/>
      </w:pPr>
      <w:r w:rsidRPr="004B587D">
        <w:t>No licensing, legislation, or certification requirements apply to this unit at the time of publication.</w:t>
      </w:r>
    </w:p>
    <w:p w:rsidR="00000000" w:rsidRPr="004B587D" w:rsidP="004B587D">
      <w:pPr>
        <w:pStyle w:val="Heading1"/>
      </w:pPr>
      <w:bookmarkStart w:id="3" w:name="O_682707"/>
      <w:bookmarkEnd w:id="3"/>
      <w:r w:rsidRPr="004B587D">
        <w:t>Unit Sector</w:t>
      </w:r>
    </w:p>
    <w:p w:rsidR="00CB5F6C" w:rsidP="00CB5F6C">
      <w:pPr>
        <w:pStyle w:val="BodyText"/>
      </w:pPr>
      <w:r w:rsidRPr="004B587D">
        <w:t>Civil construction</w:t>
      </w:r>
    </w:p>
    <w:p w:rsidR="00000000" w:rsidRPr="004B587D" w:rsidP="004B587D">
      <w:pPr>
        <w:pStyle w:val="Heading1"/>
      </w:pPr>
      <w:bookmarkStart w:id="4" w:name="O_682706"/>
      <w:bookmarkEnd w:id="4"/>
      <w:r w:rsidRPr="004B587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B58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1.</w:t>
            </w:r>
            <w:r w:rsidRPr="004B587D">
              <w:tab/>
              <w:t xml:space="preserve">Plan and prepare  to seal concrete pavements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D" w:rsidP="004B587D">
            <w:pPr>
              <w:pStyle w:val="BodyText"/>
            </w:pPr>
            <w:r w:rsidRPr="004B587D">
              <w:t>1.1</w:t>
            </w:r>
            <w:r w:rsidRPr="004B587D">
              <w:tab/>
              <w:t xml:space="preserve">Access, interpret and apply  concrete pavements sealing documentation and ensure the work activity is compliant </w:t>
            </w:r>
          </w:p>
          <w:p w:rsidR="00000000" w:rsidRPr="004B587D" w:rsidP="004B587D">
            <w:pPr>
              <w:pStyle w:val="BodyText"/>
            </w:pPr>
            <w:r w:rsidRPr="004B587D">
              <w:t>1.2</w:t>
            </w:r>
            <w:r w:rsidRPr="004B587D">
              <w:tab/>
              <w:t>Obtain, read, interpret, clarify and</w:t>
            </w:r>
            <w:r w:rsidRPr="004B587D">
              <w:t xml:space="preserve"> confirm work requirements </w:t>
            </w:r>
          </w:p>
          <w:p w:rsidR="00000000" w:rsidRPr="004B587D" w:rsidP="004B587D">
            <w:pPr>
              <w:pStyle w:val="BodyText"/>
            </w:pPr>
            <w:r w:rsidRPr="004B587D">
              <w:t>1.3</w:t>
            </w:r>
            <w:r w:rsidRPr="004B587D">
              <w:tab/>
              <w:t xml:space="preserve">Identify and address potential risks, hazards and environmental issues, and implement control measures </w:t>
            </w:r>
          </w:p>
          <w:p w:rsidR="00000000" w:rsidRPr="004B587D" w:rsidP="004B587D">
            <w:pPr>
              <w:pStyle w:val="BodyText"/>
            </w:pPr>
            <w:r w:rsidRPr="004B587D">
              <w:t>1.4</w:t>
            </w:r>
            <w:r w:rsidRPr="004B587D">
              <w:tab/>
              <w:t xml:space="preserve">Select and wear correct personal protective equipment appropriate for work activities </w:t>
            </w:r>
          </w:p>
          <w:p w:rsidR="00000000" w:rsidRPr="004B587D" w:rsidP="004B587D">
            <w:pPr>
              <w:pStyle w:val="BodyText"/>
            </w:pPr>
            <w:r w:rsidRPr="004B587D">
              <w:t>1.5</w:t>
            </w:r>
            <w:r w:rsidRPr="004B587D">
              <w:tab/>
              <w:t>Identify, obtain, confirm</w:t>
            </w:r>
            <w:r w:rsidRPr="004B587D">
              <w:t xml:space="preserve"> and implement signage requirements</w:t>
            </w:r>
          </w:p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1.6</w:t>
            </w:r>
            <w:r w:rsidRPr="004B587D">
              <w:tab/>
              <w:t>Select and check for faults to tools and equipment, to carry out tasks</w:t>
            </w:r>
          </w:p>
        </w:tc>
      </w:tr>
      <w:tr w:rsidTr="004B58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2.</w:t>
            </w:r>
            <w:r w:rsidRPr="004B587D">
              <w:tab/>
              <w:t>Select and use hand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D" w:rsidP="004B587D">
            <w:pPr>
              <w:pStyle w:val="BodyText"/>
            </w:pPr>
            <w:r w:rsidRPr="004B587D">
              <w:t>2.1</w:t>
            </w:r>
            <w:r w:rsidRPr="004B587D">
              <w:tab/>
              <w:t>Select hand tools consistent with needs of the job</w:t>
            </w:r>
          </w:p>
          <w:p w:rsidR="00000000" w:rsidRPr="004B587D" w:rsidP="004B587D">
            <w:pPr>
              <w:pStyle w:val="BodyText"/>
            </w:pPr>
            <w:r w:rsidRPr="004B587D">
              <w:t>2.2</w:t>
            </w:r>
            <w:r w:rsidRPr="004B587D">
              <w:tab/>
              <w:t>Check tools for serviceability and safety, and report fa</w:t>
            </w:r>
            <w:r w:rsidRPr="004B587D">
              <w:t xml:space="preserve">ults </w:t>
            </w:r>
          </w:p>
          <w:p w:rsidR="00000000" w:rsidRPr="004B587D" w:rsidP="004B587D">
            <w:pPr>
              <w:pStyle w:val="BodyText"/>
            </w:pPr>
            <w:r w:rsidRPr="004B587D">
              <w:t>2.3</w:t>
            </w:r>
            <w:r w:rsidRPr="004B587D">
              <w:tab/>
              <w:t>Clamp or fix materials in position</w:t>
            </w:r>
          </w:p>
          <w:p w:rsidR="00000000" w:rsidRPr="004B587D" w:rsidP="004B587D">
            <w:pPr>
              <w:pStyle w:val="BodyText"/>
            </w:pPr>
            <w:r w:rsidRPr="004B587D">
              <w:t>2.4</w:t>
            </w:r>
            <w:r w:rsidRPr="004B587D">
              <w:tab/>
              <w:t>Use hand tools safely and effectively according to their intended use</w:t>
            </w:r>
          </w:p>
          <w:p w:rsidR="00000000" w:rsidRPr="004B587D" w:rsidP="004B587D">
            <w:pPr>
              <w:pStyle w:val="BodyText"/>
            </w:pPr>
            <w:r w:rsidRPr="004B587D">
              <w:t>2.5</w:t>
            </w:r>
            <w:r w:rsidRPr="004B587D">
              <w:tab/>
              <w:t>Locate hand tools safely when not in immediate use</w:t>
            </w:r>
          </w:p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2.6</w:t>
            </w:r>
            <w:r w:rsidRPr="004B587D">
              <w:tab/>
              <w:t>Monitor movements and hazards, identify and communicate changes to the work en</w:t>
            </w:r>
            <w:r w:rsidRPr="004B587D">
              <w:t>vironment during the work process</w:t>
            </w:r>
          </w:p>
        </w:tc>
      </w:tr>
      <w:tr w:rsidTr="004B58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3.</w:t>
            </w:r>
            <w:r w:rsidRPr="004B587D">
              <w:tab/>
              <w:t>Select and use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D" w:rsidP="004B587D">
            <w:pPr>
              <w:pStyle w:val="BodyText"/>
            </w:pPr>
            <w:r w:rsidRPr="004B587D">
              <w:t>3.1</w:t>
            </w:r>
            <w:r w:rsidRPr="004B587D">
              <w:tab/>
              <w:t xml:space="preserve">Select power tools and equipment consistent with needs of job and in accordance with standard work practice, and report any faults </w:t>
            </w:r>
          </w:p>
          <w:p w:rsidR="00000000" w:rsidRPr="004B587D" w:rsidP="004B587D">
            <w:pPr>
              <w:pStyle w:val="BodyText"/>
            </w:pPr>
            <w:r w:rsidRPr="004B587D">
              <w:t>3.2</w:t>
            </w:r>
            <w:r w:rsidRPr="004B587D">
              <w:tab/>
            </w:r>
            <w:r w:rsidRPr="004B587D">
              <w:t>Check tools for serviceability and safety, and report faults</w:t>
            </w:r>
          </w:p>
          <w:p w:rsidR="00000000" w:rsidRPr="004B587D" w:rsidP="004B587D">
            <w:pPr>
              <w:pStyle w:val="BodyText"/>
            </w:pPr>
            <w:r w:rsidRPr="004B587D">
              <w:t>3.3</w:t>
            </w:r>
            <w:r w:rsidRPr="004B587D">
              <w:tab/>
              <w:t>Visually check power leads/hoses for serviceability/safety in accordance with the site safety plan</w:t>
            </w:r>
          </w:p>
          <w:p w:rsidR="00000000" w:rsidRPr="004B587D" w:rsidP="004B587D">
            <w:pPr>
              <w:pStyle w:val="BodyText"/>
            </w:pPr>
            <w:r w:rsidRPr="004B587D">
              <w:t>3.4</w:t>
            </w:r>
            <w:r w:rsidRPr="004B587D">
              <w:tab/>
              <w:t>Clear route for safe placement of leads/hoses of identified hazards</w:t>
            </w:r>
          </w:p>
          <w:p w:rsidR="00000000" w:rsidRPr="004B587D" w:rsidP="004B587D">
            <w:pPr>
              <w:pStyle w:val="BodyText"/>
            </w:pPr>
            <w:r w:rsidRPr="004B587D">
              <w:t>3.5</w:t>
            </w:r>
            <w:r w:rsidRPr="004B587D">
              <w:tab/>
              <w:t>Run electrical p</w:t>
            </w:r>
            <w:r w:rsidRPr="004B587D">
              <w:t>ower leads to power supply so they are clear of traffic and covered where possible</w:t>
            </w:r>
          </w:p>
          <w:p w:rsidR="00000000" w:rsidRPr="004B587D" w:rsidP="004B587D">
            <w:pPr>
              <w:pStyle w:val="BodyText"/>
            </w:pPr>
            <w:r w:rsidRPr="004B587D">
              <w:t>3.6</w:t>
            </w:r>
            <w:r w:rsidRPr="004B587D">
              <w:tab/>
              <w:t>Connect electric power leads to the power board or direct to power tool</w:t>
            </w:r>
          </w:p>
          <w:p w:rsidR="00000000" w:rsidRPr="004B587D" w:rsidP="004B587D">
            <w:pPr>
              <w:pStyle w:val="BodyText"/>
            </w:pPr>
            <w:r w:rsidRPr="004B587D">
              <w:t>3.7</w:t>
            </w:r>
            <w:r w:rsidRPr="004B587D">
              <w:tab/>
              <w:t>Run air hoses out to the compressed air supply and cover where potential trip hazards exist</w:t>
            </w:r>
          </w:p>
          <w:p w:rsidR="00000000" w:rsidRPr="004B587D" w:rsidP="004B587D">
            <w:pPr>
              <w:pStyle w:val="BodyText"/>
            </w:pPr>
            <w:r w:rsidRPr="004B587D">
              <w:t>3</w:t>
            </w:r>
            <w:r w:rsidRPr="004B587D">
              <w:t>.8</w:t>
            </w:r>
            <w:r w:rsidRPr="004B587D">
              <w:tab/>
              <w:t>Connect hose to power tool and air supply</w:t>
            </w:r>
          </w:p>
          <w:p w:rsidR="00000000" w:rsidRPr="004B587D" w:rsidP="004B587D">
            <w:pPr>
              <w:pStyle w:val="BodyText"/>
            </w:pPr>
            <w:r w:rsidRPr="004B587D">
              <w:t>3.9</w:t>
            </w:r>
            <w:r w:rsidRPr="004B587D">
              <w:tab/>
              <w:t>Use power tools safely and effectively in application processes and ensure correct storage when not in use</w:t>
            </w:r>
          </w:p>
          <w:p w:rsidR="00000000" w:rsidRPr="004B587D" w:rsidP="004B587D">
            <w:pPr>
              <w:pStyle w:val="BodyText"/>
            </w:pPr>
            <w:r w:rsidRPr="004B587D">
              <w:t>3.10</w:t>
            </w:r>
            <w:r w:rsidRPr="004B587D">
              <w:tab/>
              <w:t>Clean out and prepare for joint sealing</w:t>
            </w:r>
          </w:p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3.11</w:t>
            </w:r>
            <w:r w:rsidRPr="004B587D">
              <w:tab/>
              <w:t>Complete written joint sealing records</w:t>
            </w:r>
          </w:p>
        </w:tc>
      </w:tr>
      <w:tr w:rsidTr="004B58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4.</w:t>
            </w:r>
            <w:r w:rsidRPr="004B587D">
              <w:tab/>
              <w:t>Clean u</w:t>
            </w:r>
            <w:r w:rsidRPr="004B587D">
              <w:t>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D" w:rsidP="004B587D">
            <w:pPr>
              <w:pStyle w:val="BodyText"/>
            </w:pPr>
            <w:r w:rsidRPr="004B587D">
              <w:t>4.1</w:t>
            </w:r>
            <w:r w:rsidRPr="004B587D">
              <w:tab/>
              <w:t xml:space="preserve">Clear work area and dispose of, reuse or recycle materials </w:t>
            </w:r>
          </w:p>
          <w:p w:rsidR="00000000" w:rsidRPr="004B587D" w:rsidP="004B587D">
            <w:pPr>
              <w:pStyle w:val="BodyText"/>
            </w:pPr>
            <w:r w:rsidRPr="004B587D">
              <w:t>4.2</w:t>
            </w:r>
            <w:r w:rsidRPr="004B587D">
              <w:tab/>
              <w:t xml:space="preserve">Clean, check, maintain and store machinery, tools and equipment </w:t>
            </w:r>
          </w:p>
        </w:tc>
      </w:tr>
    </w:tbl>
    <w:p w:rsidR="00CB5F6C" w:rsidP="004B587D">
      <w:pPr>
        <w:pStyle w:val="BodyText"/>
      </w:pPr>
    </w:p>
    <w:p w:rsidR="00CB5F6C" w:rsidP="004B587D">
      <w:pPr>
        <w:pStyle w:val="BodyText"/>
      </w:pPr>
    </w:p>
    <w:p w:rsidR="00000000" w:rsidRPr="004B587D" w:rsidP="004B587D">
      <w:pPr>
        <w:pStyle w:val="Heading1"/>
      </w:pPr>
      <w:bookmarkStart w:id="5" w:name="O_682705"/>
      <w:bookmarkEnd w:id="5"/>
      <w:r w:rsidRPr="004B587D">
        <w:t>Foundation Skills</w:t>
      </w:r>
    </w:p>
    <w:p w:rsidR="00CB5F6C" w:rsidP="00CB5F6C">
      <w:pPr>
        <w:pStyle w:val="BodyText"/>
      </w:pPr>
      <w:r w:rsidRPr="004B587D">
        <w:t>Foundation skills essential to performance are explicit in the performance criteria</w:t>
      </w:r>
      <w:r w:rsidRPr="004B587D">
        <w:t xml:space="preserve"> of this unit. Further information is available in the Resources and Infrastructure Industry Training Package Companion Volume.</w:t>
      </w:r>
    </w:p>
    <w:p w:rsidR="00000000" w:rsidRPr="004B587D" w:rsidP="004B587D">
      <w:pPr>
        <w:pStyle w:val="Heading1"/>
      </w:pPr>
      <w:bookmarkStart w:id="6" w:name="O_682704"/>
      <w:bookmarkEnd w:id="6"/>
      <w:r w:rsidRPr="004B587D">
        <w:t>Unit Mapping Information</w:t>
      </w:r>
    </w:p>
    <w:p w:rsidR="00000000" w:rsidRPr="004B587D" w:rsidP="00CB5F6C">
      <w:pPr>
        <w:pStyle w:val="BodyText"/>
      </w:pPr>
      <w:r w:rsidRPr="004B587D">
        <w:t xml:space="preserve">RIICRC320A Seal concrete pavements </w:t>
      </w:r>
    </w:p>
    <w:p w:rsidR="00000000" w:rsidRPr="004B587D" w:rsidP="004B587D">
      <w:pPr>
        <w:pStyle w:val="Heading1"/>
      </w:pPr>
      <w:bookmarkStart w:id="7" w:name="O_682710"/>
      <w:bookmarkEnd w:id="7"/>
      <w:r w:rsidRPr="004B587D">
        <w:t>Links</w:t>
      </w:r>
    </w:p>
    <w:p w:rsidR="00000000" w:rsidRPr="004B587D" w:rsidP="00CB5F6C">
      <w:pPr>
        <w:pStyle w:val="BodyText"/>
      </w:pPr>
      <w:r w:rsidRPr="004B58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E7FB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587D" w:rsidP="00CB5F6C">
      <w:pPr>
        <w:pStyle w:val="BodyText"/>
        <w:sectPr w:rsidSect="004B58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87D" w:rsidP="004B587D">
      <w:pPr>
        <w:pStyle w:val="SuperHeading"/>
      </w:pPr>
      <w:r w:rsidRPr="004B587D">
        <w:t>Assessment Requirements for RIICRC320D Seal concrete pavements</w:t>
      </w:r>
    </w:p>
    <w:p w:rsidR="00000000" w:rsidRPr="004B587D" w:rsidP="004B587D">
      <w:pPr>
        <w:pStyle w:val="Heading1"/>
      </w:pPr>
      <w:bookmarkStart w:id="8" w:name="O_682702"/>
      <w:bookmarkEnd w:id="8"/>
      <w:r w:rsidRPr="004B587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B5F6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Comment</w:t>
            </w:r>
          </w:p>
        </w:tc>
      </w:tr>
      <w:tr w:rsidTr="00CB5F6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This unit replaces RIICRC320 Seal concrete pavements</w:t>
            </w:r>
          </w:p>
        </w:tc>
      </w:tr>
      <w:tr w:rsidTr="00CB5F6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D" w:rsidP="004B587D">
            <w:pPr>
              <w:pStyle w:val="BodyText"/>
            </w:pPr>
            <w:r w:rsidRPr="004B587D">
              <w:t>Required frequency and volume of evidence amended in Performance evidence.</w:t>
            </w:r>
          </w:p>
          <w:p w:rsidR="00000000" w:rsidRPr="004B587D" w:rsidP="004B587D">
            <w:pPr>
              <w:pStyle w:val="BodyText"/>
            </w:pPr>
            <w:r w:rsidRPr="004B587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B587D" w:rsidP="004B587D">
      <w:pPr>
        <w:pStyle w:val="BodyText"/>
      </w:pPr>
    </w:p>
    <w:p w:rsidR="00000000" w:rsidRPr="004B587D" w:rsidP="004B587D">
      <w:pPr>
        <w:pStyle w:val="AllowPageBreak"/>
      </w:pPr>
    </w:p>
    <w:p w:rsidR="00000000" w:rsidRPr="004B587D" w:rsidP="004B587D">
      <w:pPr>
        <w:pStyle w:val="Heading1"/>
      </w:pPr>
      <w:bookmarkStart w:id="9" w:name="O_682701"/>
      <w:bookmarkEnd w:id="9"/>
      <w:r w:rsidRPr="004B587D">
        <w:t>Performance</w:t>
      </w:r>
      <w:r w:rsidRPr="004B587D">
        <w:t xml:space="preserve"> Evidence</w:t>
      </w:r>
    </w:p>
    <w:p w:rsidR="00000000" w:rsidRPr="004B587D" w:rsidP="00CB5F6C">
      <w:pPr>
        <w:pStyle w:val="BodyText"/>
      </w:pPr>
      <w:r w:rsidRPr="004B587D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4B587D">
        <w:t xml:space="preserve"> and include evidence that the candidate:</w:t>
      </w:r>
    </w:p>
    <w:p w:rsidR="00000000" w:rsidRPr="004B587D" w:rsidP="004B587D">
      <w:pPr>
        <w:pStyle w:val="ListBullet"/>
      </w:pPr>
      <w:r w:rsidRPr="004B587D">
        <w:t>locates and applies applicable documentation, policies and procedures</w:t>
      </w:r>
    </w:p>
    <w:p w:rsidR="00000000" w:rsidRPr="004B587D" w:rsidP="004B587D">
      <w:pPr>
        <w:pStyle w:val="ListBullet"/>
      </w:pPr>
      <w:r w:rsidRPr="004B587D">
        <w:t>implements the requirements, procedures and techniques for the safe, effective and efficient sealing of concrete pavements including:</w:t>
      </w:r>
    </w:p>
    <w:p w:rsidR="00000000" w:rsidRPr="004B587D" w:rsidP="004B587D">
      <w:pPr>
        <w:pStyle w:val="ListBullet2"/>
      </w:pPr>
      <w:r w:rsidRPr="004B587D">
        <w:t>accessin</w:t>
      </w:r>
      <w:r w:rsidRPr="004B587D">
        <w:t>g, interpreting and applying documentation for sealing concrete pavements</w:t>
      </w:r>
    </w:p>
    <w:p w:rsidR="00000000" w:rsidRPr="004B587D" w:rsidP="004B587D">
      <w:pPr>
        <w:pStyle w:val="ListBullet2"/>
      </w:pPr>
      <w:r w:rsidRPr="004B587D">
        <w:t>identifying and applying relevant specifications to all work activities</w:t>
      </w:r>
    </w:p>
    <w:p w:rsidR="00000000" w:rsidRPr="004B587D" w:rsidP="004B587D">
      <w:pPr>
        <w:pStyle w:val="ListBullet2"/>
      </w:pPr>
      <w:r w:rsidRPr="004B587D">
        <w:t>identifying, addressing and reporting potential hazards and risks</w:t>
      </w:r>
    </w:p>
    <w:p w:rsidR="00000000" w:rsidRPr="004B587D" w:rsidP="004B587D">
      <w:pPr>
        <w:pStyle w:val="ListBullet2"/>
      </w:pPr>
      <w:r w:rsidRPr="004B587D">
        <w:t xml:space="preserve">identifying, obtaining, confirming and implementing signage and barrier requirements </w:t>
      </w:r>
    </w:p>
    <w:p w:rsidR="00000000" w:rsidRPr="004B587D" w:rsidP="004B587D">
      <w:pPr>
        <w:pStyle w:val="ListBullet2"/>
      </w:pPr>
      <w:r w:rsidRPr="004B587D">
        <w:t xml:space="preserve">selecting and checking for faults all plant, tools and equipment to carry out tasks </w:t>
      </w:r>
    </w:p>
    <w:p w:rsidR="00000000" w:rsidRPr="004B587D" w:rsidP="004B587D">
      <w:pPr>
        <w:pStyle w:val="ListBullet2"/>
      </w:pPr>
      <w:r w:rsidRPr="004B587D">
        <w:t xml:space="preserve">identifying, addressing and reporting environmental issues </w:t>
      </w:r>
    </w:p>
    <w:p w:rsidR="00000000" w:rsidRPr="004B587D" w:rsidP="004B587D">
      <w:pPr>
        <w:pStyle w:val="ListBullet"/>
      </w:pPr>
      <w:r w:rsidRPr="004B587D">
        <w:t>works effectively with o</w:t>
      </w:r>
      <w:r w:rsidRPr="004B587D">
        <w:t>thers to undertake the sealing of concrete pavements that meets all of the required outcomes including:</w:t>
      </w:r>
    </w:p>
    <w:p w:rsidR="00000000" w:rsidRPr="004B587D" w:rsidP="004B587D">
      <w:pPr>
        <w:pStyle w:val="ListBullet2"/>
      </w:pPr>
      <w:r w:rsidRPr="004B587D">
        <w:t>preparing for and organising work activities to meet all task requirements</w:t>
      </w:r>
    </w:p>
    <w:p w:rsidR="00000000" w:rsidRPr="004B587D" w:rsidP="004B587D">
      <w:pPr>
        <w:pStyle w:val="ListBullet2"/>
      </w:pPr>
      <w:r w:rsidRPr="004B587D">
        <w:t xml:space="preserve">communicating clearly and concisely with others to receive and clarify work </w:t>
      </w:r>
      <w:r w:rsidRPr="004B587D">
        <w:t>instructions</w:t>
      </w:r>
    </w:p>
    <w:p w:rsidR="00000000" w:rsidRPr="004B587D" w:rsidP="004B587D">
      <w:pPr>
        <w:pStyle w:val="ListBullet2"/>
      </w:pPr>
      <w:r w:rsidRPr="004B587D">
        <w:t>using a range of communication techniques and aids to advise others of work activity and exclusion zones</w:t>
      </w:r>
    </w:p>
    <w:p w:rsidR="00000000" w:rsidRPr="004B587D" w:rsidP="004B587D">
      <w:pPr>
        <w:pStyle w:val="ListBullet2"/>
      </w:pPr>
      <w:r w:rsidRPr="004B587D">
        <w:t>monitoring movements and hazards and identifying and communicating changes to the work environment during the work process</w:t>
      </w:r>
    </w:p>
    <w:p w:rsidR="00000000" w:rsidRPr="004B587D" w:rsidP="004B587D">
      <w:pPr>
        <w:pStyle w:val="ListBullet"/>
      </w:pPr>
      <w:r w:rsidRPr="004B587D">
        <w:t>demonstrates c</w:t>
      </w:r>
      <w:r w:rsidRPr="004B587D">
        <w:t>ompletion of sealing concrete pavements that safely, effectively and efficiently meets all of the required outcomes on more than one (1) occasion including:</w:t>
      </w:r>
    </w:p>
    <w:p w:rsidR="00000000" w:rsidRPr="004B587D" w:rsidP="004B587D">
      <w:pPr>
        <w:pStyle w:val="ListBullet2"/>
      </w:pPr>
      <w:r w:rsidRPr="004B587D">
        <w:t xml:space="preserve">selecting and using hand tools for intended purpose </w:t>
      </w:r>
    </w:p>
    <w:p w:rsidR="00000000" w:rsidRPr="004B587D" w:rsidP="004B587D">
      <w:pPr>
        <w:pStyle w:val="ListBullet2"/>
      </w:pPr>
      <w:r w:rsidRPr="004B587D">
        <w:t>selecting and using power tools safely for in</w:t>
      </w:r>
      <w:r w:rsidRPr="004B587D">
        <w:t>tended purpose</w:t>
      </w:r>
    </w:p>
    <w:p w:rsidR="00000000" w:rsidRPr="004B587D" w:rsidP="004B587D">
      <w:pPr>
        <w:pStyle w:val="ListBullet2"/>
      </w:pPr>
      <w:r w:rsidRPr="004B587D">
        <w:t>clearing work area and disposing of, reusing, recycling or storing materials</w:t>
      </w:r>
    </w:p>
    <w:p w:rsidR="00000000" w:rsidRPr="004B587D" w:rsidP="004B587D">
      <w:pPr>
        <w:pStyle w:val="ListBullet2"/>
      </w:pPr>
      <w:r w:rsidRPr="004B587D">
        <w:t>cleaning, checking, maintaining and storing plant, tools and equipment</w:t>
      </w:r>
    </w:p>
    <w:p w:rsidR="00000000" w:rsidRPr="004B587D" w:rsidP="004B587D">
      <w:pPr>
        <w:pStyle w:val="ListBullet2"/>
      </w:pPr>
      <w:r w:rsidRPr="004B587D">
        <w:t>conduct sealing of concrete pavements by:</w:t>
      </w:r>
    </w:p>
    <w:p w:rsidR="00000000" w:rsidRPr="004B587D" w:rsidP="004B587D">
      <w:pPr>
        <w:pStyle w:val="ListBullet3"/>
      </w:pPr>
      <w:r w:rsidRPr="004B587D">
        <w:t>application and instillation</w:t>
      </w:r>
      <w:r w:rsidRPr="004B587D">
        <w:t xml:space="preserve"> of sealer material and backer rods</w:t>
      </w:r>
    </w:p>
    <w:p w:rsidR="00000000" w:rsidRPr="004B587D" w:rsidP="004B587D">
      <w:pPr>
        <w:pStyle w:val="AllowPageBreak"/>
      </w:pPr>
    </w:p>
    <w:p w:rsidR="00000000" w:rsidRPr="004B587D" w:rsidP="004B587D">
      <w:pPr>
        <w:pStyle w:val="Heading1"/>
      </w:pPr>
      <w:bookmarkStart w:id="10" w:name="O_682700"/>
      <w:bookmarkEnd w:id="10"/>
      <w:r w:rsidRPr="004B587D">
        <w:t>Knowledge Evidence</w:t>
      </w:r>
    </w:p>
    <w:p w:rsidR="00000000" w:rsidRPr="004B587D" w:rsidP="00CB5F6C">
      <w:pPr>
        <w:pStyle w:val="BodyText"/>
      </w:pPr>
      <w:r w:rsidRPr="004B587D">
        <w:t>The candidate must demonstrate knowledge in sealing concrete pavements through:</w:t>
      </w:r>
    </w:p>
    <w:p w:rsidR="00000000" w:rsidRPr="004B587D" w:rsidP="004B587D">
      <w:pPr>
        <w:pStyle w:val="ListBullet"/>
      </w:pPr>
      <w:r w:rsidRPr="004B587D">
        <w:t>accessing, interpreting and applying the organisation and site requirements and procedures for:</w:t>
      </w:r>
    </w:p>
    <w:p w:rsidR="00000000" w:rsidRPr="004B587D" w:rsidP="004B587D">
      <w:pPr>
        <w:pStyle w:val="ListBullet2"/>
      </w:pPr>
      <w:r w:rsidRPr="004B587D">
        <w:t>identifying and managing risks</w:t>
      </w:r>
    </w:p>
    <w:p w:rsidR="00000000" w:rsidRPr="004B587D" w:rsidP="004B587D">
      <w:pPr>
        <w:pStyle w:val="ListBullet2"/>
      </w:pPr>
      <w:r w:rsidRPr="004B587D">
        <w:t xml:space="preserve">identifying, addressing and reporting environmental issues </w:t>
      </w:r>
    </w:p>
    <w:p w:rsidR="00000000" w:rsidRPr="004B587D" w:rsidP="004B587D">
      <w:pPr>
        <w:pStyle w:val="ListBullet2"/>
      </w:pPr>
      <w:r w:rsidRPr="004B587D">
        <w:t>setting up work activity</w:t>
      </w:r>
    </w:p>
    <w:p w:rsidR="00000000" w:rsidRPr="004B587D" w:rsidP="004B587D">
      <w:pPr>
        <w:pStyle w:val="ListBullet2"/>
      </w:pPr>
      <w:r w:rsidRPr="004B587D">
        <w:t>site isolation, signage and erecting barriers</w:t>
      </w:r>
    </w:p>
    <w:p w:rsidR="00000000" w:rsidRPr="004B587D" w:rsidP="004B587D">
      <w:pPr>
        <w:pStyle w:val="ListBullet2"/>
      </w:pPr>
      <w:r w:rsidRPr="004B587D">
        <w:t>work health and safety</w:t>
      </w:r>
    </w:p>
    <w:p w:rsidR="00000000" w:rsidRPr="004B587D" w:rsidP="004B587D">
      <w:pPr>
        <w:pStyle w:val="ListBullet2"/>
      </w:pPr>
      <w:r w:rsidRPr="004B587D">
        <w:t>managing waste</w:t>
      </w:r>
    </w:p>
    <w:p w:rsidR="00000000" w:rsidRPr="004B587D" w:rsidP="004B587D">
      <w:pPr>
        <w:pStyle w:val="ListBullet2"/>
      </w:pPr>
      <w:r w:rsidRPr="004B587D">
        <w:t>selecting and checking for faults, tools and equipment t</w:t>
      </w:r>
      <w:r w:rsidRPr="004B587D">
        <w:t>o carry out tasks</w:t>
      </w:r>
    </w:p>
    <w:p w:rsidR="00000000" w:rsidRPr="004B587D" w:rsidP="004B587D">
      <w:pPr>
        <w:pStyle w:val="ListBullet2"/>
      </w:pPr>
      <w:r w:rsidRPr="004B587D">
        <w:t>applying effective techniques for sealing concrete pavements</w:t>
      </w:r>
    </w:p>
    <w:p w:rsidR="00000000" w:rsidRPr="004B587D" w:rsidP="004B587D">
      <w:pPr>
        <w:pStyle w:val="AllowPageBreak"/>
      </w:pPr>
    </w:p>
    <w:p w:rsidR="00000000" w:rsidRPr="004B587D" w:rsidP="004B587D">
      <w:pPr>
        <w:pStyle w:val="Heading1"/>
      </w:pPr>
      <w:bookmarkStart w:id="11" w:name="O_682699"/>
      <w:bookmarkEnd w:id="11"/>
      <w:r w:rsidRPr="004B587D">
        <w:t>Assessment Conditions</w:t>
      </w:r>
    </w:p>
    <w:p w:rsidR="00000000" w:rsidRPr="004B587D" w:rsidP="004B587D">
      <w:pPr>
        <w:pStyle w:val="ListBullet"/>
      </w:pPr>
      <w:r w:rsidRPr="004B587D">
        <w:t>An assessor of this unit must satisfy the requirements of the NVR/AQTF or their successors; and Industry regulations for certification an</w:t>
      </w:r>
      <w:r w:rsidRPr="004B587D">
        <w:t>d licensing; and,</w:t>
      </w:r>
    </w:p>
    <w:p w:rsidR="00000000" w:rsidRPr="004B587D" w:rsidP="004B587D">
      <w:pPr>
        <w:pStyle w:val="ListBullet"/>
      </w:pPr>
      <w:r w:rsidRPr="004B587D">
        <w:t>this unit must be assessed in the context of this sector’s work environment; and,</w:t>
      </w:r>
    </w:p>
    <w:p w:rsidR="00000000" w:rsidRPr="004B587D" w:rsidP="004B587D">
      <w:pPr>
        <w:pStyle w:val="ListBullet"/>
      </w:pPr>
      <w:r w:rsidRPr="004B587D">
        <w:t>this unit must be assessed in compliance with relevant legislation/regulation and using policies, procedures, processes and operational manuals directly rel</w:t>
      </w:r>
      <w:r w:rsidRPr="004B587D">
        <w:t>ated to the industry sector for which it is being assessed; and,</w:t>
      </w:r>
    </w:p>
    <w:p w:rsidR="00000000" w:rsidRPr="004B587D" w:rsidP="004B587D">
      <w:pPr>
        <w:pStyle w:val="ListBullet"/>
      </w:pPr>
      <w:r w:rsidRPr="004B587D">
        <w:t>assessment may be conducted in conjunction with the assessment of other Units of Competency; and,</w:t>
      </w:r>
    </w:p>
    <w:p w:rsidR="00000000" w:rsidRPr="004B587D" w:rsidP="004B587D">
      <w:pPr>
        <w:pStyle w:val="ListBullet"/>
      </w:pPr>
      <w:r w:rsidRPr="004B587D">
        <w:t>assessment must confirm consistent performance can be applied in a range of relevant workplace circumstances; and,</w:t>
      </w:r>
    </w:p>
    <w:p w:rsidR="00000000" w:rsidRPr="004B587D" w:rsidP="004B587D">
      <w:pPr>
        <w:pStyle w:val="ListBullet"/>
      </w:pPr>
      <w:r w:rsidRPr="004B587D">
        <w:t>assessors must demonstrate the performance evidence, and knowledge evidence as outlined in this Unit of Competency, and through the minimum y</w:t>
      </w:r>
      <w:r w:rsidRPr="004B587D">
        <w:t>ears of current* work experience specified below in an Industry sector relevant to the outcomes of the unit; or,</w:t>
      </w:r>
    </w:p>
    <w:p w:rsidR="00000000" w:rsidRPr="004B587D" w:rsidP="004B587D">
      <w:pPr>
        <w:pStyle w:val="ListBullet"/>
      </w:pPr>
      <w:r w:rsidRPr="004B587D">
        <w:t>where the assessor does not meet experience requirements a co-assessment or partnership arrangement must exist between the qualified assessor a</w:t>
      </w:r>
      <w:r w:rsidRPr="004B587D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4B587D">
        <w:t>e skills and knowledge from the minimum years of current work experience specified below in the Industry sector, including time spent in roles related to the unit being assessed; and,</w:t>
      </w:r>
    </w:p>
    <w:p w:rsidR="00000000" w:rsidRPr="004B587D" w:rsidP="004B587D">
      <w:pPr>
        <w:pStyle w:val="ListBullet"/>
      </w:pPr>
      <w:r w:rsidRPr="004B587D">
        <w:t>assessor and Industry subject matter expert requirements differ dependin</w:t>
      </w:r>
      <w:r w:rsidRPr="004B587D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B58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Required assessor or Industry subject matter expert experience</w:t>
            </w:r>
          </w:p>
        </w:tc>
      </w:tr>
      <w:tr w:rsidTr="004B58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Drilling, Metalliferous Mining, Coal</w:t>
            </w:r>
            <w:r w:rsidRPr="004B587D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1 Year</w:t>
            </w:r>
          </w:p>
        </w:tc>
      </w:tr>
      <w:tr w:rsidTr="004B58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2 Years</w:t>
            </w:r>
          </w:p>
        </w:tc>
      </w:tr>
      <w:tr w:rsidTr="004B58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3 Years</w:t>
            </w:r>
          </w:p>
        </w:tc>
      </w:tr>
      <w:tr w:rsidTr="004B58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5 Years</w:t>
            </w:r>
          </w:p>
        </w:tc>
      </w:tr>
      <w:tr w:rsidTr="004B58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87D">
            <w:pPr>
              <w:pStyle w:val="BodyText"/>
              <w:rPr>
                <w:lang w:val="en-NZ"/>
              </w:rPr>
            </w:pPr>
            <w:r w:rsidRPr="004B587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87D" w:rsidP="004B587D">
            <w:pPr>
              <w:pStyle w:val="BodyText"/>
            </w:pPr>
            <w:r w:rsidRPr="004B587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B587D">
              <w:t>ndard is specified should comply with any relevant regulation.</w:t>
            </w:r>
          </w:p>
        </w:tc>
      </w:tr>
    </w:tbl>
    <w:p w:rsidR="00000000" w:rsidRPr="004B587D" w:rsidP="00CB5F6C">
      <w:pPr>
        <w:pStyle w:val="BodyText"/>
      </w:pPr>
      <w:r w:rsidRPr="004B587D">
        <w:t>*Assessors can demonstrate current work experience through employment within Industry in a role relevant to the outcomes of the Unit; or, for external assessors this can be demonstrated throu</w:t>
      </w:r>
      <w:r w:rsidRPr="004B587D">
        <w:t>gh exposure to Industry by conducting frequent site assessments across various locations.</w:t>
      </w:r>
    </w:p>
    <w:p w:rsidR="00000000" w:rsidRPr="004B587D" w:rsidP="00CB5F6C">
      <w:pPr>
        <w:pStyle w:val="BodyText"/>
      </w:pPr>
      <w:r w:rsidRPr="004B587D">
        <w:t>**Where a unit is being delivered outside of a Qualification the first numeric character in the Unit code should be considered to indicate the AQF level</w:t>
      </w:r>
    </w:p>
    <w:p w:rsidR="00000000" w:rsidRPr="004B587D" w:rsidP="004B587D">
      <w:pPr>
        <w:pStyle w:val="Heading1"/>
      </w:pPr>
      <w:bookmarkStart w:id="12" w:name="O_682711"/>
      <w:bookmarkEnd w:id="12"/>
      <w:r w:rsidRPr="004B587D">
        <w:t>Links</w:t>
      </w:r>
    </w:p>
    <w:p w:rsidR="00000000" w:rsidRPr="004B587D" w:rsidP="00CB5F6C">
      <w:pPr>
        <w:pStyle w:val="BodyText"/>
      </w:pPr>
      <w:r w:rsidRPr="004B58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E7FB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587D" w:rsidP="004B587D"/>
    <w:sectPr w:rsidSect="004B58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D" w:rsidRPr="00CB5F6C" w:rsidP="00CB5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6C" w:rsidP="004B5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F6C" w:rsidP="004B5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B5F6C" w:rsidP="004B58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D" w:rsidP="004B5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F6C">
      <w:t>Approved</w:t>
    </w:r>
    <w:r w:rsidR="00CB5F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F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F6C">
      <w:rPr>
        <w:noProof/>
      </w:rPr>
      <w:t>4</w:t>
    </w:r>
    <w:r>
      <w:rPr>
        <w:noProof/>
      </w:rPr>
      <w:fldChar w:fldCharType="end"/>
    </w:r>
  </w:p>
  <w:p w:rsidR="004B587D" w:rsidP="004B5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F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F6C">
      <w:t>Mining and Automotive Skills Alliance</w:t>
    </w:r>
    <w:r w:rsidR="00CB5F6C">
      <w:fldChar w:fldCharType="end"/>
    </w:r>
  </w:p>
  <w:p w:rsidR="004B587D" w:rsidP="004B5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87D" w:rsidRPr="00CB5F6C" w:rsidP="00CB5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6C" w:rsidRPr="002D2AF8" w:rsidP="004B5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RIICRC320D Seal concrete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F6C" w:rsidP="004B58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D" w:rsidRPr="002D2AF8" w:rsidP="004B5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F6C">
      <w:t>RIICRC320D Seal concrete pavements</w:t>
    </w:r>
    <w:r w:rsidR="00CB5F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F6C">
      <w:rPr>
        <w:noProof/>
      </w:rPr>
      <w:t>2 March 2025</w:t>
    </w:r>
    <w:r>
      <w:fldChar w:fldCharType="end"/>
    </w:r>
  </w:p>
  <w:p w:rsidR="004B587D" w:rsidP="004B5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CA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E1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FED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87D"/>
  </w:style>
  <w:style w:type="character" w:customStyle="1" w:styleId="Heading1Char">
    <w:name w:val="Heading 1 Char"/>
    <w:basedOn w:val="DefaultParagraphFont"/>
    <w:link w:val="Heading1"/>
    <w:rsid w:val="004B5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8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8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58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5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87D"/>
    <w:rPr>
      <w:b/>
      <w:spacing w:val="0"/>
    </w:rPr>
  </w:style>
  <w:style w:type="paragraph" w:customStyle="1" w:styleId="SuperTitle">
    <w:name w:val="SuperTitle"/>
    <w:basedOn w:val="Title"/>
    <w:rsid w:val="004B5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87D"/>
    <w:rPr>
      <w:i/>
    </w:rPr>
  </w:style>
  <w:style w:type="paragraph" w:styleId="Caption">
    <w:name w:val="caption"/>
    <w:basedOn w:val="BodyText"/>
    <w:next w:val="Normal"/>
    <w:qFormat/>
    <w:rsid w:val="004B5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87D"/>
  </w:style>
  <w:style w:type="paragraph" w:styleId="TableofFigures">
    <w:name w:val="table of figures"/>
    <w:basedOn w:val="Normal"/>
    <w:next w:val="Normal"/>
    <w:semiHidden/>
    <w:rsid w:val="004B5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8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587D"/>
    <w:rPr>
      <w:rFonts w:ascii="Wingdings" w:hAnsi="Wingdings"/>
    </w:rPr>
  </w:style>
  <w:style w:type="paragraph" w:customStyle="1" w:styleId="TableHeading">
    <w:name w:val="Table Heading"/>
    <w:basedOn w:val="HeadingBase"/>
    <w:rsid w:val="004B5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87D"/>
    <w:rPr>
      <w:color w:val="0033CC"/>
      <w:u w:val="none"/>
    </w:rPr>
  </w:style>
  <w:style w:type="paragraph" w:customStyle="1" w:styleId="BodyTextRight">
    <w:name w:val="Body Text Right"/>
    <w:basedOn w:val="BodyText"/>
    <w:rsid w:val="004B5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8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87D"/>
    <w:rPr>
      <w:sz w:val="32"/>
    </w:rPr>
  </w:style>
  <w:style w:type="paragraph" w:customStyle="1" w:styleId="HeadingProcedure">
    <w:name w:val="Heading Procedure"/>
    <w:basedOn w:val="HeadingBase"/>
    <w:next w:val="Normal"/>
    <w:rsid w:val="004B5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87D"/>
    <w:pPr>
      <w:spacing w:before="60" w:after="60"/>
    </w:pPr>
  </w:style>
  <w:style w:type="paragraph" w:styleId="ListContinue">
    <w:name w:val="List Continue"/>
    <w:basedOn w:val="List"/>
    <w:rsid w:val="004B587D"/>
    <w:pPr>
      <w:ind w:firstLine="0"/>
    </w:pPr>
  </w:style>
  <w:style w:type="paragraph" w:customStyle="1" w:styleId="ListNote">
    <w:name w:val="List Note"/>
    <w:basedOn w:val="List"/>
    <w:rsid w:val="004B5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87D"/>
    <w:rPr>
      <w:rFonts w:ascii="Courier New" w:hAnsi="Courier New"/>
    </w:rPr>
  </w:style>
  <w:style w:type="paragraph" w:customStyle="1" w:styleId="NoteBullet">
    <w:name w:val="Note Bullet"/>
    <w:basedOn w:val="Note"/>
    <w:rsid w:val="004B5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8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5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87D"/>
    <w:rPr>
      <w:b/>
      <w:smallCaps/>
    </w:rPr>
  </w:style>
  <w:style w:type="paragraph" w:customStyle="1" w:styleId="TableListNumber">
    <w:name w:val="Table List Number"/>
    <w:basedOn w:val="ListNumber"/>
    <w:rsid w:val="004B5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87D"/>
    <w:pPr>
      <w:numPr>
        <w:numId w:val="10"/>
      </w:numPr>
    </w:pPr>
  </w:style>
  <w:style w:type="paragraph" w:customStyle="1" w:styleId="ListAlpha2">
    <w:name w:val="List Alpha 2"/>
    <w:basedOn w:val="List2"/>
    <w:rsid w:val="004B587D"/>
    <w:pPr>
      <w:numPr>
        <w:numId w:val="9"/>
      </w:numPr>
    </w:pPr>
  </w:style>
  <w:style w:type="paragraph" w:styleId="List2">
    <w:name w:val="List 2"/>
    <w:basedOn w:val="BodyText"/>
    <w:rsid w:val="004B5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8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58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587D"/>
    <w:pPr>
      <w:numPr>
        <w:numId w:val="5"/>
      </w:numPr>
    </w:pPr>
  </w:style>
  <w:style w:type="paragraph" w:styleId="ListContinue2">
    <w:name w:val="List Continue 2"/>
    <w:basedOn w:val="List2"/>
    <w:rsid w:val="004B587D"/>
    <w:pPr>
      <w:ind w:firstLine="0"/>
    </w:pPr>
  </w:style>
  <w:style w:type="paragraph" w:styleId="ListContinue3">
    <w:name w:val="List Continue 3"/>
    <w:basedOn w:val="List3"/>
    <w:rsid w:val="004B587D"/>
    <w:pPr>
      <w:ind w:left="1021" w:firstLine="0"/>
    </w:pPr>
  </w:style>
  <w:style w:type="paragraph" w:styleId="ListContinue4">
    <w:name w:val="List Continue 4"/>
    <w:basedOn w:val="List4"/>
    <w:rsid w:val="004B587D"/>
    <w:pPr>
      <w:ind w:firstLine="0"/>
    </w:pPr>
  </w:style>
  <w:style w:type="paragraph" w:styleId="ListContinue5">
    <w:name w:val="List Continue 5"/>
    <w:basedOn w:val="List5"/>
    <w:rsid w:val="004B587D"/>
    <w:pPr>
      <w:ind w:firstLine="0"/>
    </w:pPr>
  </w:style>
  <w:style w:type="paragraph" w:styleId="ListNumber3">
    <w:name w:val="List Number 3"/>
    <w:basedOn w:val="List3"/>
    <w:rsid w:val="004B587D"/>
    <w:pPr>
      <w:numPr>
        <w:numId w:val="6"/>
      </w:numPr>
    </w:pPr>
  </w:style>
  <w:style w:type="paragraph" w:styleId="ListNumber4">
    <w:name w:val="List Number 4"/>
    <w:basedOn w:val="List4"/>
    <w:rsid w:val="004B587D"/>
    <w:pPr>
      <w:numPr>
        <w:numId w:val="7"/>
      </w:numPr>
    </w:pPr>
  </w:style>
  <w:style w:type="paragraph" w:styleId="ListNumber5">
    <w:name w:val="List Number 5"/>
    <w:basedOn w:val="List5"/>
    <w:rsid w:val="004B587D"/>
    <w:pPr>
      <w:numPr>
        <w:numId w:val="8"/>
      </w:numPr>
    </w:pPr>
  </w:style>
  <w:style w:type="paragraph" w:styleId="BlockText">
    <w:name w:val="Block Text"/>
    <w:basedOn w:val="Normal"/>
    <w:rsid w:val="004B5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87D"/>
    <w:rPr>
      <w:sz w:val="16"/>
      <w:vertAlign w:val="superscript"/>
    </w:rPr>
  </w:style>
  <w:style w:type="character" w:customStyle="1" w:styleId="Symbols">
    <w:name w:val="Symbols"/>
    <w:basedOn w:val="DefaultParagraphFont"/>
    <w:rsid w:val="004B587D"/>
    <w:rPr>
      <w:rFonts w:ascii="Symbol" w:hAnsi="Symbol"/>
    </w:rPr>
  </w:style>
  <w:style w:type="character" w:customStyle="1" w:styleId="MenuOptions">
    <w:name w:val="Menu Options"/>
    <w:basedOn w:val="DefaultParagraphFont"/>
    <w:rsid w:val="004B5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87D"/>
    <w:rPr>
      <w:b/>
    </w:rPr>
  </w:style>
  <w:style w:type="character" w:customStyle="1" w:styleId="Underlined">
    <w:name w:val="Underlined"/>
    <w:basedOn w:val="DefaultParagraphFont"/>
    <w:rsid w:val="004B587D"/>
    <w:rPr>
      <w:u w:val="single"/>
    </w:rPr>
  </w:style>
  <w:style w:type="paragraph" w:customStyle="1" w:styleId="TableBodyTextRight">
    <w:name w:val="Table Body Text Right"/>
    <w:basedOn w:val="TableBodyText"/>
    <w:rsid w:val="004B5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87D"/>
    <w:rPr>
      <w:sz w:val="18"/>
    </w:rPr>
  </w:style>
  <w:style w:type="paragraph" w:customStyle="1" w:styleId="BodySmallRight">
    <w:name w:val="Body Small Right"/>
    <w:basedOn w:val="BodyTextRight"/>
    <w:rsid w:val="004B587D"/>
    <w:rPr>
      <w:sz w:val="18"/>
      <w:szCs w:val="18"/>
    </w:rPr>
  </w:style>
  <w:style w:type="paragraph" w:customStyle="1" w:styleId="MarginEdition">
    <w:name w:val="Margin Edition"/>
    <w:basedOn w:val="MarginNote"/>
    <w:rsid w:val="004B5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87D"/>
    <w:rPr>
      <w:sz w:val="2"/>
      <w:szCs w:val="2"/>
    </w:rPr>
  </w:style>
  <w:style w:type="character" w:customStyle="1" w:styleId="Small">
    <w:name w:val="Small"/>
    <w:basedOn w:val="DefaultParagraphFont"/>
    <w:rsid w:val="004B587D"/>
    <w:rPr>
      <w:sz w:val="16"/>
    </w:rPr>
  </w:style>
  <w:style w:type="paragraph" w:customStyle="1" w:styleId="WideTable">
    <w:name w:val="Wide Table"/>
    <w:basedOn w:val="Normal"/>
    <w:rsid w:val="004B5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87D"/>
  </w:style>
  <w:style w:type="paragraph" w:styleId="Quote">
    <w:name w:val="Quote"/>
    <w:basedOn w:val="Heading1"/>
    <w:link w:val="QuoteChar"/>
    <w:qFormat/>
    <w:rsid w:val="004B5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87D"/>
    <w:pPr>
      <w:pageBreakBefore/>
    </w:pPr>
  </w:style>
  <w:style w:type="paragraph" w:customStyle="1" w:styleId="Border">
    <w:name w:val="Border"/>
    <w:basedOn w:val="Normal"/>
    <w:qFormat/>
    <w:rsid w:val="004B5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87D"/>
    <w:rPr>
      <w:u w:val="single"/>
    </w:rPr>
  </w:style>
  <w:style w:type="character" w:customStyle="1" w:styleId="BoldandItalics">
    <w:name w:val="Bold and Italics"/>
    <w:qFormat/>
    <w:rsid w:val="004B587D"/>
    <w:rPr>
      <w:b/>
      <w:i/>
      <w:u w:val="none"/>
    </w:rPr>
  </w:style>
  <w:style w:type="paragraph" w:styleId="BalloonText">
    <w:name w:val="Balloon Text"/>
    <w:basedOn w:val="Normal"/>
    <w:link w:val="BalloonTextChar"/>
    <w:rsid w:val="004B5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87D"/>
    <w:pPr>
      <w:spacing w:before="0" w:after="0"/>
    </w:pPr>
  </w:style>
  <w:style w:type="paragraph" w:customStyle="1" w:styleId="BodyTextBold">
    <w:name w:val="Body Text Bold"/>
    <w:basedOn w:val="BodyText"/>
    <w:qFormat/>
    <w:rsid w:val="004B587D"/>
    <w:rPr>
      <w:b/>
    </w:rPr>
  </w:style>
  <w:style w:type="character" w:styleId="Hyperlink">
    <w:name w:val="Hyperlink"/>
    <w:basedOn w:val="DefaultParagraphFont"/>
    <w:uiPriority w:val="99"/>
    <w:unhideWhenUsed/>
    <w:rsid w:val="00CB5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1362</Words>
  <Characters>8274</Characters>
  <Application>Microsoft Office Word</Application>
  <DocSecurity>0</DocSecurity>
  <Lines>223</Lines>
  <Paragraphs>148</Paragraphs>
  <ScaleCrop>false</ScaleCrop>
  <Company>Author-it Software Corporation Ltd.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RIICRC320D Seal concrete pavements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