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357" w:rsidP="00033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RIICRC318D Cure concrete</w:t>
      </w:r>
      <w:r>
        <w:fldChar w:fldCharType="end"/>
      </w:r>
    </w:p>
    <w:p w:rsidR="00033357" w:rsidP="00033357">
      <w:pPr>
        <w:pStyle w:val="Version"/>
        <w:sectPr w:rsidSect="00E75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5093" w:rsidP="00E75093">
      <w:pPr>
        <w:pStyle w:val="SuperHeading"/>
      </w:pPr>
      <w:r w:rsidRPr="00E75093">
        <w:t>RIICRC318D Cure concrete</w:t>
      </w:r>
    </w:p>
    <w:p w:rsidR="00000000" w:rsidRPr="00E75093" w:rsidP="00E75093">
      <w:pPr>
        <w:pStyle w:val="Heading1"/>
      </w:pPr>
      <w:bookmarkStart w:id="1" w:name="O_682647"/>
      <w:bookmarkEnd w:id="1"/>
      <w:r w:rsidRPr="00E7509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03335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Comment</w:t>
            </w:r>
          </w:p>
        </w:tc>
      </w:tr>
      <w:tr w:rsidTr="0003335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This unit replaces RIICRC318 Cure concrete</w:t>
            </w:r>
          </w:p>
        </w:tc>
      </w:tr>
      <w:tr w:rsidTr="0003335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093" w:rsidP="00E75093">
            <w:pPr>
              <w:pStyle w:val="BodyText"/>
            </w:pPr>
            <w:r w:rsidRPr="00E75093">
              <w:t>Required frequency and volume of evidence amended in Performance evidence.</w:t>
            </w:r>
          </w:p>
          <w:p w:rsidR="00000000" w:rsidRPr="00E75093" w:rsidP="00E75093">
            <w:pPr>
              <w:pStyle w:val="BodyText"/>
            </w:pPr>
            <w:r w:rsidRPr="00E75093">
              <w:t>Substantial amendments made in Assessment Conditions field, including: references to Industry Sectors, assessor and</w:t>
            </w:r>
            <w:r w:rsidRPr="00E75093">
              <w:t xml:space="preserve"> subject matter expert experience requirements, how assessment should be conducted and what it should confirm.</w:t>
            </w:r>
          </w:p>
        </w:tc>
      </w:tr>
    </w:tbl>
    <w:p w:rsidR="00000000" w:rsidRPr="00E75093" w:rsidP="00E75093">
      <w:pPr>
        <w:pStyle w:val="BodyText"/>
      </w:pPr>
    </w:p>
    <w:p w:rsidR="00000000" w:rsidRPr="00E75093" w:rsidP="00E75093">
      <w:pPr>
        <w:pStyle w:val="AllowPageBreak"/>
      </w:pPr>
    </w:p>
    <w:p w:rsidR="00000000" w:rsidRPr="00E75093" w:rsidP="00E75093">
      <w:pPr>
        <w:pStyle w:val="Heading1"/>
      </w:pPr>
      <w:bookmarkStart w:id="2" w:name="O_682646"/>
      <w:bookmarkEnd w:id="2"/>
      <w:r w:rsidRPr="00E75093">
        <w:t>Application</w:t>
      </w:r>
    </w:p>
    <w:p w:rsidR="00000000" w:rsidRPr="00E75093" w:rsidP="00033357">
      <w:pPr>
        <w:pStyle w:val="BodyText"/>
      </w:pPr>
      <w:r w:rsidRPr="00E75093">
        <w:t>This unit describes a participant’s skills and knowledge required to cure concrete in Civil Construction.</w:t>
      </w:r>
    </w:p>
    <w:p w:rsidR="00000000" w:rsidRPr="00E75093" w:rsidP="00033357">
      <w:pPr>
        <w:pStyle w:val="BodyText"/>
      </w:pPr>
      <w:r w:rsidRPr="00E75093">
        <w:t>This uni</w:t>
      </w:r>
      <w:r w:rsidRPr="00E75093">
        <w:t xml:space="preserve">t is appropriate for those working in operational roles. </w:t>
      </w:r>
    </w:p>
    <w:p w:rsidR="00033357" w:rsidP="00033357">
      <w:pPr>
        <w:pStyle w:val="BodyText"/>
      </w:pPr>
      <w:r w:rsidRPr="00E75093">
        <w:t>No licensing, legislation or certification requirements apply to this unit at the time of publication.</w:t>
      </w:r>
    </w:p>
    <w:p w:rsidR="00000000" w:rsidRPr="00E75093" w:rsidP="00E75093">
      <w:pPr>
        <w:pStyle w:val="Heading1"/>
      </w:pPr>
      <w:bookmarkStart w:id="3" w:name="O_682645"/>
      <w:bookmarkEnd w:id="3"/>
      <w:r w:rsidRPr="00E75093">
        <w:t>Unit Sector</w:t>
      </w:r>
    </w:p>
    <w:p w:rsidR="00000000" w:rsidRPr="00E75093" w:rsidP="00033357">
      <w:pPr>
        <w:pStyle w:val="BodyText"/>
      </w:pPr>
      <w:r w:rsidRPr="00E75093">
        <w:t>Civil construction</w:t>
      </w:r>
    </w:p>
    <w:p w:rsidR="00000000" w:rsidRPr="00E75093" w:rsidP="00E75093">
      <w:pPr>
        <w:pStyle w:val="Heading1"/>
      </w:pPr>
      <w:bookmarkStart w:id="4" w:name="O_682644"/>
      <w:bookmarkEnd w:id="4"/>
      <w:r w:rsidRPr="00E7509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750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1.</w:t>
            </w:r>
            <w:r w:rsidRPr="00E75093">
              <w:tab/>
              <w:t>Plan and prepare  to cure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093" w:rsidP="00E75093">
            <w:pPr>
              <w:pStyle w:val="BodyText"/>
            </w:pPr>
            <w:r w:rsidRPr="00E75093">
              <w:t>1.1</w:t>
            </w:r>
            <w:r w:rsidRPr="00E75093">
              <w:tab/>
              <w:t xml:space="preserve">Access, interpret and apply concrete curing documentation and ensure the work activity is compliant </w:t>
            </w:r>
          </w:p>
          <w:p w:rsidR="00000000" w:rsidRPr="00E75093" w:rsidP="00E75093">
            <w:pPr>
              <w:pStyle w:val="BodyText"/>
            </w:pPr>
            <w:r w:rsidRPr="00E75093">
              <w:t>1.2</w:t>
            </w:r>
            <w:r w:rsidRPr="00E75093">
              <w:tab/>
              <w:t xml:space="preserve">Obtain, read, interpret, clarify and confirm work requirements </w:t>
            </w:r>
          </w:p>
          <w:p w:rsidR="00000000" w:rsidRPr="00E75093" w:rsidP="00E75093">
            <w:pPr>
              <w:pStyle w:val="BodyText"/>
            </w:pPr>
            <w:r w:rsidRPr="00E75093">
              <w:t>1.3</w:t>
            </w:r>
            <w:r w:rsidRPr="00E75093">
              <w:tab/>
              <w:t>Identif</w:t>
            </w:r>
            <w:r w:rsidRPr="00E75093">
              <w:t xml:space="preserve">y and address potential risks, hazards and environmental issues, and implement control measures </w:t>
            </w:r>
          </w:p>
          <w:p w:rsidR="00000000" w:rsidRPr="00E75093" w:rsidP="00E75093">
            <w:pPr>
              <w:pStyle w:val="BodyText"/>
            </w:pPr>
            <w:r w:rsidRPr="00E75093">
              <w:t>1.4</w:t>
            </w:r>
            <w:r w:rsidRPr="00E75093">
              <w:tab/>
              <w:t xml:space="preserve">Select and wear correct personal protective equipment appropriate for work activities </w:t>
            </w:r>
          </w:p>
          <w:p w:rsidR="00000000" w:rsidRPr="00E75093" w:rsidP="00E75093">
            <w:pPr>
              <w:pStyle w:val="BodyText"/>
            </w:pPr>
            <w:r w:rsidRPr="00E75093">
              <w:t>1.5</w:t>
            </w:r>
            <w:r w:rsidRPr="00E75093">
              <w:tab/>
              <w:t>Identify and apply relevant project specifications</w:t>
            </w:r>
          </w:p>
          <w:p w:rsidR="00000000" w:rsidRPr="00E75093" w:rsidP="00E75093">
            <w:pPr>
              <w:pStyle w:val="BodyText"/>
            </w:pPr>
            <w:r w:rsidRPr="00E75093">
              <w:t>1.6</w:t>
            </w:r>
            <w:r w:rsidRPr="00E75093">
              <w:tab/>
              <w:t>Identify,</w:t>
            </w:r>
            <w:r w:rsidRPr="00E75093">
              <w:t xml:space="preserve"> obtain, confirm and implement signage and barrier requirements </w:t>
            </w:r>
          </w:p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1.7</w:t>
            </w:r>
            <w:r w:rsidRPr="00E75093">
              <w:tab/>
              <w:t xml:space="preserve">Select and check for faults to plant, tools and equipment </w:t>
            </w:r>
          </w:p>
        </w:tc>
      </w:tr>
      <w:tr w:rsidTr="00E750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2.</w:t>
            </w:r>
            <w:r w:rsidRPr="00E75093">
              <w:tab/>
              <w:t>Cure concrete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093" w:rsidP="00E75093">
            <w:pPr>
              <w:pStyle w:val="BodyText"/>
            </w:pPr>
            <w:r w:rsidRPr="00E75093">
              <w:t>2.1</w:t>
            </w:r>
            <w:r w:rsidRPr="00E75093">
              <w:tab/>
              <w:t>Cure concrete to project specifications</w:t>
            </w:r>
          </w:p>
          <w:p w:rsidR="00000000" w:rsidRPr="00E75093" w:rsidP="00E75093">
            <w:pPr>
              <w:pStyle w:val="BodyText"/>
            </w:pPr>
            <w:r w:rsidRPr="00E75093">
              <w:t>2.2</w:t>
            </w:r>
            <w:r w:rsidRPr="00E75093">
              <w:tab/>
              <w:t>Install and maintain run-off devices</w:t>
            </w:r>
          </w:p>
          <w:p w:rsidR="00000000" w:rsidRPr="00E75093" w:rsidP="00E75093">
            <w:pPr>
              <w:pStyle w:val="BodyText"/>
            </w:pPr>
            <w:r w:rsidRPr="00E75093">
              <w:t>2.3</w:t>
            </w:r>
            <w:r w:rsidRPr="00E75093">
              <w:tab/>
              <w:t>Apply and maintain cu</w:t>
            </w:r>
            <w:r w:rsidRPr="00E75093">
              <w:t>ring compound and curing technique/method on concrete surface to project specifications</w:t>
            </w:r>
          </w:p>
          <w:p w:rsidR="00000000" w:rsidRPr="00E75093" w:rsidP="00E75093">
            <w:pPr>
              <w:pStyle w:val="BodyText"/>
            </w:pPr>
            <w:r w:rsidRPr="00E75093">
              <w:t>2.4</w:t>
            </w:r>
            <w:r w:rsidRPr="00E75093">
              <w:tab/>
              <w:t>Isolate and/or barricade the area to protect concrete during curing process</w:t>
            </w:r>
          </w:p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2.5</w:t>
            </w:r>
            <w:r w:rsidRPr="00E75093">
              <w:tab/>
              <w:t>Monitor movements and hazards and identify and communicate changes to the work envir</w:t>
            </w:r>
            <w:r w:rsidRPr="00E75093">
              <w:t>onment during the work process</w:t>
            </w:r>
          </w:p>
        </w:tc>
      </w:tr>
      <w:tr w:rsidTr="00E7509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093">
            <w:pPr>
              <w:pStyle w:val="BodyText"/>
              <w:rPr>
                <w:lang w:val="en-NZ"/>
              </w:rPr>
            </w:pPr>
            <w:r w:rsidRPr="00E75093">
              <w:t>3.</w:t>
            </w:r>
            <w:r w:rsidRPr="00E75093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093" w:rsidP="00E75093">
            <w:pPr>
              <w:pStyle w:val="BodyText"/>
            </w:pPr>
            <w:r w:rsidRPr="00E75093">
              <w:t>3.1</w:t>
            </w:r>
            <w:r w:rsidRPr="00E75093">
              <w:tab/>
              <w:t xml:space="preserve">Clean work area and dispose of, reuse or recycle materials </w:t>
            </w:r>
          </w:p>
          <w:p w:rsidR="00000000" w:rsidRPr="00E75093" w:rsidP="00E75093">
            <w:pPr>
              <w:pStyle w:val="BodyText"/>
            </w:pPr>
            <w:r w:rsidRPr="00E75093">
              <w:t>3.2</w:t>
            </w:r>
            <w:r w:rsidRPr="00E75093">
              <w:tab/>
              <w:t xml:space="preserve">Tools and equipment are cleaned, checked, maintained and stored </w:t>
            </w:r>
          </w:p>
        </w:tc>
      </w:tr>
    </w:tbl>
    <w:p w:rsidR="00033357" w:rsidP="00E75093">
      <w:pPr>
        <w:pStyle w:val="BodyText"/>
      </w:pPr>
    </w:p>
    <w:p w:rsidR="00033357" w:rsidP="00E75093">
      <w:pPr>
        <w:pStyle w:val="BodyText"/>
      </w:pPr>
    </w:p>
    <w:p w:rsidR="00000000" w:rsidRPr="00E75093" w:rsidP="00E75093">
      <w:pPr>
        <w:pStyle w:val="Heading1"/>
      </w:pPr>
      <w:bookmarkStart w:id="5" w:name="O_682643"/>
      <w:bookmarkEnd w:id="5"/>
      <w:r w:rsidRPr="00E75093">
        <w:t>Foundation Skills</w:t>
      </w:r>
    </w:p>
    <w:p w:rsidR="00033357" w:rsidP="00033357">
      <w:pPr>
        <w:pStyle w:val="BodyText"/>
      </w:pPr>
      <w:r w:rsidRPr="00E7509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E75093" w:rsidP="00E75093">
      <w:pPr>
        <w:pStyle w:val="Heading1"/>
      </w:pPr>
      <w:bookmarkStart w:id="6" w:name="O_682642"/>
      <w:bookmarkEnd w:id="6"/>
      <w:r w:rsidRPr="00E75093">
        <w:t>Unit Mapping Information</w:t>
      </w:r>
    </w:p>
    <w:p w:rsidR="00000000" w:rsidRPr="00E75093" w:rsidP="00033357">
      <w:pPr>
        <w:pStyle w:val="BodyText"/>
      </w:pPr>
      <w:r w:rsidRPr="00E75093">
        <w:t>RI</w:t>
      </w:r>
      <w:r w:rsidRPr="00E75093">
        <w:t>ICRC318A Cure concrete</w:t>
      </w:r>
    </w:p>
    <w:p w:rsidR="00000000" w:rsidRPr="00E75093" w:rsidP="00E75093">
      <w:pPr>
        <w:pStyle w:val="Heading1"/>
      </w:pPr>
      <w:bookmarkStart w:id="7" w:name="O_682648"/>
      <w:bookmarkEnd w:id="7"/>
      <w:r w:rsidRPr="00E75093">
        <w:t>Links</w:t>
      </w:r>
    </w:p>
    <w:p w:rsidR="00000000" w:rsidRPr="00E75093" w:rsidP="00033357">
      <w:pPr>
        <w:pStyle w:val="BodyText"/>
      </w:pPr>
      <w:r w:rsidRPr="00E750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865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75093" w:rsidP="00E75093"/>
    <w:sectPr w:rsidSect="00E750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93" w:rsidRPr="00033357" w:rsidP="00033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57" w:rsidP="00E75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3357" w:rsidP="00E75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3357" w:rsidP="00E75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093" w:rsidRPr="00033357" w:rsidP="00033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57" w:rsidRPr="002D2AF8" w:rsidP="00E75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RIICRC318D Cure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033357" w:rsidP="00E75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093"/>
  </w:style>
  <w:style w:type="character" w:customStyle="1" w:styleId="Heading1Char">
    <w:name w:val="Heading 1 Char"/>
    <w:basedOn w:val="DefaultParagraphFont"/>
    <w:link w:val="Heading1"/>
    <w:rsid w:val="00E75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09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75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5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09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509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5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093"/>
    <w:rPr>
      <w:b/>
      <w:spacing w:val="0"/>
    </w:rPr>
  </w:style>
  <w:style w:type="paragraph" w:customStyle="1" w:styleId="SuperTitle">
    <w:name w:val="SuperTitle"/>
    <w:basedOn w:val="Title"/>
    <w:rsid w:val="00E75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509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5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093"/>
    <w:rPr>
      <w:i/>
    </w:rPr>
  </w:style>
  <w:style w:type="paragraph" w:styleId="Caption">
    <w:name w:val="caption"/>
    <w:basedOn w:val="BodyText"/>
    <w:next w:val="Normal"/>
    <w:qFormat/>
    <w:rsid w:val="00E75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093"/>
  </w:style>
  <w:style w:type="paragraph" w:styleId="TableofFigures">
    <w:name w:val="table of figures"/>
    <w:basedOn w:val="Normal"/>
    <w:next w:val="Normal"/>
    <w:semiHidden/>
    <w:rsid w:val="00E75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09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5093"/>
    <w:rPr>
      <w:rFonts w:ascii="Wingdings" w:hAnsi="Wingdings"/>
    </w:rPr>
  </w:style>
  <w:style w:type="paragraph" w:customStyle="1" w:styleId="TableHeading">
    <w:name w:val="Table Heading"/>
    <w:basedOn w:val="HeadingBase"/>
    <w:rsid w:val="00E75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093"/>
    <w:rPr>
      <w:color w:val="0033CC"/>
      <w:u w:val="none"/>
    </w:rPr>
  </w:style>
  <w:style w:type="paragraph" w:customStyle="1" w:styleId="BodyTextRight">
    <w:name w:val="Body Text Right"/>
    <w:basedOn w:val="BodyText"/>
    <w:rsid w:val="00E75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09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093"/>
    <w:rPr>
      <w:sz w:val="32"/>
    </w:rPr>
  </w:style>
  <w:style w:type="paragraph" w:customStyle="1" w:styleId="HeadingProcedure">
    <w:name w:val="Heading Procedure"/>
    <w:basedOn w:val="HeadingBase"/>
    <w:next w:val="Normal"/>
    <w:rsid w:val="00E75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093"/>
    <w:pPr>
      <w:spacing w:before="60" w:after="60"/>
    </w:pPr>
  </w:style>
  <w:style w:type="paragraph" w:styleId="ListContinue">
    <w:name w:val="List Continue"/>
    <w:basedOn w:val="List"/>
    <w:rsid w:val="00E75093"/>
    <w:pPr>
      <w:ind w:firstLine="0"/>
    </w:pPr>
  </w:style>
  <w:style w:type="paragraph" w:customStyle="1" w:styleId="ListNote">
    <w:name w:val="List Note"/>
    <w:basedOn w:val="List"/>
    <w:rsid w:val="00E75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093"/>
    <w:rPr>
      <w:rFonts w:ascii="Courier New" w:hAnsi="Courier New"/>
    </w:rPr>
  </w:style>
  <w:style w:type="paragraph" w:customStyle="1" w:styleId="NoteBullet">
    <w:name w:val="Note Bullet"/>
    <w:basedOn w:val="Note"/>
    <w:rsid w:val="00E75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09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5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093"/>
    <w:rPr>
      <w:b/>
      <w:smallCaps/>
    </w:rPr>
  </w:style>
  <w:style w:type="paragraph" w:customStyle="1" w:styleId="TableListNumber">
    <w:name w:val="Table List Number"/>
    <w:basedOn w:val="ListNumber"/>
    <w:rsid w:val="00E75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093"/>
    <w:pPr>
      <w:numPr>
        <w:numId w:val="7"/>
      </w:numPr>
    </w:pPr>
  </w:style>
  <w:style w:type="paragraph" w:customStyle="1" w:styleId="ListAlpha2">
    <w:name w:val="List Alpha 2"/>
    <w:basedOn w:val="List2"/>
    <w:rsid w:val="00E75093"/>
    <w:pPr>
      <w:numPr>
        <w:numId w:val="6"/>
      </w:numPr>
    </w:pPr>
  </w:style>
  <w:style w:type="paragraph" w:styleId="List2">
    <w:name w:val="List 2"/>
    <w:basedOn w:val="BodyText"/>
    <w:rsid w:val="00E75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09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09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5093"/>
    <w:pPr>
      <w:numPr>
        <w:numId w:val="2"/>
      </w:numPr>
    </w:pPr>
  </w:style>
  <w:style w:type="paragraph" w:styleId="ListContinue2">
    <w:name w:val="List Continue 2"/>
    <w:basedOn w:val="List2"/>
    <w:rsid w:val="00E75093"/>
    <w:pPr>
      <w:ind w:firstLine="0"/>
    </w:pPr>
  </w:style>
  <w:style w:type="paragraph" w:styleId="ListContinue3">
    <w:name w:val="List Continue 3"/>
    <w:basedOn w:val="List3"/>
    <w:rsid w:val="00E75093"/>
    <w:pPr>
      <w:ind w:left="1021" w:firstLine="0"/>
    </w:pPr>
  </w:style>
  <w:style w:type="paragraph" w:styleId="ListContinue4">
    <w:name w:val="List Continue 4"/>
    <w:basedOn w:val="List4"/>
    <w:rsid w:val="00E75093"/>
    <w:pPr>
      <w:ind w:firstLine="0"/>
    </w:pPr>
  </w:style>
  <w:style w:type="paragraph" w:styleId="ListContinue5">
    <w:name w:val="List Continue 5"/>
    <w:basedOn w:val="List5"/>
    <w:rsid w:val="00E75093"/>
    <w:pPr>
      <w:ind w:firstLine="0"/>
    </w:pPr>
  </w:style>
  <w:style w:type="paragraph" w:styleId="ListNumber3">
    <w:name w:val="List Number 3"/>
    <w:basedOn w:val="List3"/>
    <w:rsid w:val="00E75093"/>
    <w:pPr>
      <w:numPr>
        <w:numId w:val="3"/>
      </w:numPr>
    </w:pPr>
  </w:style>
  <w:style w:type="paragraph" w:styleId="ListNumber4">
    <w:name w:val="List Number 4"/>
    <w:basedOn w:val="List4"/>
    <w:rsid w:val="00E75093"/>
    <w:pPr>
      <w:numPr>
        <w:numId w:val="4"/>
      </w:numPr>
    </w:pPr>
  </w:style>
  <w:style w:type="paragraph" w:styleId="ListNumber5">
    <w:name w:val="List Number 5"/>
    <w:basedOn w:val="List5"/>
    <w:rsid w:val="00E75093"/>
    <w:pPr>
      <w:numPr>
        <w:numId w:val="5"/>
      </w:numPr>
    </w:pPr>
  </w:style>
  <w:style w:type="paragraph" w:styleId="BlockText">
    <w:name w:val="Block Text"/>
    <w:basedOn w:val="Normal"/>
    <w:rsid w:val="00E75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093"/>
    <w:rPr>
      <w:sz w:val="16"/>
      <w:vertAlign w:val="superscript"/>
    </w:rPr>
  </w:style>
  <w:style w:type="character" w:customStyle="1" w:styleId="Symbols">
    <w:name w:val="Symbols"/>
    <w:basedOn w:val="DefaultParagraphFont"/>
    <w:rsid w:val="00E75093"/>
    <w:rPr>
      <w:rFonts w:ascii="Symbol" w:hAnsi="Symbol"/>
    </w:rPr>
  </w:style>
  <w:style w:type="character" w:customStyle="1" w:styleId="MenuOptions">
    <w:name w:val="Menu Options"/>
    <w:basedOn w:val="DefaultParagraphFont"/>
    <w:rsid w:val="00E75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093"/>
    <w:rPr>
      <w:b/>
    </w:rPr>
  </w:style>
  <w:style w:type="character" w:customStyle="1" w:styleId="Underlined">
    <w:name w:val="Underlined"/>
    <w:basedOn w:val="DefaultParagraphFont"/>
    <w:rsid w:val="00E75093"/>
    <w:rPr>
      <w:u w:val="single"/>
    </w:rPr>
  </w:style>
  <w:style w:type="paragraph" w:customStyle="1" w:styleId="TableBodyTextRight">
    <w:name w:val="Table Body Text Right"/>
    <w:basedOn w:val="TableBodyText"/>
    <w:rsid w:val="00E75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093"/>
    <w:rPr>
      <w:sz w:val="18"/>
    </w:rPr>
  </w:style>
  <w:style w:type="paragraph" w:customStyle="1" w:styleId="BodySmallRight">
    <w:name w:val="Body Small Right"/>
    <w:basedOn w:val="BodyTextRight"/>
    <w:rsid w:val="00E75093"/>
    <w:rPr>
      <w:sz w:val="18"/>
      <w:szCs w:val="18"/>
    </w:rPr>
  </w:style>
  <w:style w:type="paragraph" w:customStyle="1" w:styleId="MarginEdition">
    <w:name w:val="Margin Edition"/>
    <w:basedOn w:val="MarginNote"/>
    <w:rsid w:val="00E75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093"/>
    <w:rPr>
      <w:sz w:val="2"/>
      <w:szCs w:val="2"/>
    </w:rPr>
  </w:style>
  <w:style w:type="character" w:customStyle="1" w:styleId="Small">
    <w:name w:val="Small"/>
    <w:basedOn w:val="DefaultParagraphFont"/>
    <w:rsid w:val="00E75093"/>
    <w:rPr>
      <w:sz w:val="16"/>
    </w:rPr>
  </w:style>
  <w:style w:type="paragraph" w:customStyle="1" w:styleId="WideTable">
    <w:name w:val="Wide Table"/>
    <w:basedOn w:val="Normal"/>
    <w:rsid w:val="00E75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093"/>
  </w:style>
  <w:style w:type="paragraph" w:styleId="Quote">
    <w:name w:val="Quote"/>
    <w:basedOn w:val="Heading1"/>
    <w:link w:val="QuoteChar"/>
    <w:qFormat/>
    <w:rsid w:val="00E75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093"/>
    <w:pPr>
      <w:pageBreakBefore/>
    </w:pPr>
  </w:style>
  <w:style w:type="paragraph" w:customStyle="1" w:styleId="Border">
    <w:name w:val="Border"/>
    <w:basedOn w:val="Normal"/>
    <w:qFormat/>
    <w:rsid w:val="00E75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093"/>
    <w:rPr>
      <w:u w:val="single"/>
    </w:rPr>
  </w:style>
  <w:style w:type="character" w:customStyle="1" w:styleId="BoldandItalics">
    <w:name w:val="Bold and Italics"/>
    <w:qFormat/>
    <w:rsid w:val="00E75093"/>
    <w:rPr>
      <w:b/>
      <w:i/>
      <w:u w:val="none"/>
    </w:rPr>
  </w:style>
  <w:style w:type="paragraph" w:styleId="BalloonText">
    <w:name w:val="Balloon Text"/>
    <w:basedOn w:val="Normal"/>
    <w:link w:val="BalloonTextChar"/>
    <w:rsid w:val="00E75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093"/>
    <w:pPr>
      <w:spacing w:before="0" w:after="0"/>
    </w:pPr>
  </w:style>
  <w:style w:type="paragraph" w:customStyle="1" w:styleId="BodyTextBold">
    <w:name w:val="Body Text Bold"/>
    <w:basedOn w:val="BodyText"/>
    <w:qFormat/>
    <w:rsid w:val="00E75093"/>
    <w:rPr>
      <w:b/>
    </w:rPr>
  </w:style>
  <w:style w:type="character" w:styleId="Hyperlink">
    <w:name w:val="Hyperlink"/>
    <w:basedOn w:val="DefaultParagraphFont"/>
    <w:uiPriority w:val="99"/>
    <w:unhideWhenUsed/>
    <w:rsid w:val="00033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2225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RIICRC318D Cure concrete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2021-09-21T07:59:00Z</dcterms:created>
  <dcterms:modified xsi:type="dcterms:W3CDTF">2021-09-21T07:59:00Z</dcterms:modified>
</cp:coreProperties>
</file>