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5E72" w:rsidP="00A25E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RIICRC317D Finish concrete pavements</w:t>
      </w:r>
      <w:r>
        <w:fldChar w:fldCharType="end"/>
      </w:r>
    </w:p>
    <w:p w:rsidR="00A25E72" w:rsidP="00A25E72">
      <w:pPr>
        <w:pStyle w:val="Version"/>
        <w:sectPr w:rsidSect="00963C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63CD1" w:rsidP="00963CD1">
      <w:pPr>
        <w:pStyle w:val="SuperHeading"/>
      </w:pPr>
      <w:r w:rsidRPr="00963CD1">
        <w:t>RIICRC317D Finish concrete pavements</w:t>
      </w:r>
    </w:p>
    <w:p w:rsidR="00000000" w:rsidRPr="00963CD1" w:rsidP="00963CD1">
      <w:pPr>
        <w:pStyle w:val="Heading1"/>
      </w:pPr>
      <w:bookmarkStart w:id="1" w:name="O_682618"/>
      <w:bookmarkEnd w:id="1"/>
      <w:r w:rsidRPr="00963CD1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A25E7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CD1">
            <w:pPr>
              <w:pStyle w:val="BodyText"/>
              <w:rPr>
                <w:lang w:val="en-NZ"/>
              </w:rPr>
            </w:pPr>
            <w:r w:rsidRPr="00963CD1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CD1">
            <w:pPr>
              <w:pStyle w:val="BodyText"/>
              <w:rPr>
                <w:lang w:val="en-NZ"/>
              </w:rPr>
            </w:pPr>
            <w:r w:rsidRPr="00963CD1">
              <w:t>Comment</w:t>
            </w:r>
          </w:p>
        </w:tc>
      </w:tr>
      <w:tr w:rsidTr="00A25E7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CD1">
            <w:pPr>
              <w:pStyle w:val="BodyText"/>
              <w:rPr>
                <w:lang w:val="en-NZ"/>
              </w:rPr>
            </w:pPr>
            <w:r w:rsidRPr="00963CD1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CD1">
            <w:pPr>
              <w:pStyle w:val="BodyText"/>
              <w:rPr>
                <w:lang w:val="en-NZ"/>
              </w:rPr>
            </w:pPr>
            <w:r w:rsidRPr="00963CD1">
              <w:t>This unit replaces RIICRC317 Finish concrete pavements</w:t>
            </w:r>
          </w:p>
        </w:tc>
      </w:tr>
      <w:tr w:rsidTr="00A25E7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CD1">
            <w:pPr>
              <w:pStyle w:val="BodyText"/>
              <w:rPr>
                <w:lang w:val="en-NZ"/>
              </w:rPr>
            </w:pPr>
            <w:r w:rsidRPr="00963CD1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CD1" w:rsidP="00963CD1">
            <w:pPr>
              <w:pStyle w:val="BodyText"/>
            </w:pPr>
            <w:r w:rsidRPr="00963CD1">
              <w:t>Required frequency and volume of evidence amended in Performance evidence.</w:t>
            </w:r>
          </w:p>
          <w:p w:rsidR="00000000" w:rsidRPr="00963CD1" w:rsidP="00963CD1">
            <w:pPr>
              <w:pStyle w:val="BodyText"/>
            </w:pPr>
            <w:r w:rsidRPr="00963CD1">
              <w:t>Substantial amendments made in Assessment Conditions field, including: references t</w:t>
            </w:r>
            <w:r w:rsidRPr="00963CD1">
              <w:t>o Industry Sectors, assessor and subject matter expert experience requirements, how assessment should be conducted and what it should confirm.</w:t>
            </w:r>
          </w:p>
        </w:tc>
      </w:tr>
    </w:tbl>
    <w:p w:rsidR="00000000" w:rsidRPr="00963CD1" w:rsidP="00963CD1">
      <w:pPr>
        <w:pStyle w:val="BodyText"/>
      </w:pPr>
    </w:p>
    <w:p w:rsidR="00000000" w:rsidRPr="00963CD1" w:rsidP="00963CD1">
      <w:pPr>
        <w:pStyle w:val="AllowPageBreak"/>
      </w:pPr>
    </w:p>
    <w:p w:rsidR="00000000" w:rsidRPr="00963CD1" w:rsidP="00963CD1">
      <w:pPr>
        <w:pStyle w:val="Heading1"/>
      </w:pPr>
      <w:bookmarkStart w:id="2" w:name="O_682617"/>
      <w:bookmarkEnd w:id="2"/>
      <w:r w:rsidRPr="00963CD1">
        <w:t>Application</w:t>
      </w:r>
    </w:p>
    <w:p w:rsidR="00000000" w:rsidRPr="00963CD1" w:rsidP="00A25E72">
      <w:pPr>
        <w:pStyle w:val="BodyText"/>
      </w:pPr>
      <w:r w:rsidRPr="00963CD1">
        <w:t>This unit describes a participant’s skills and knowledge required to finish concre</w:t>
      </w:r>
      <w:r w:rsidRPr="00963CD1">
        <w:t>te pavements in Civil Construction.</w:t>
      </w:r>
    </w:p>
    <w:p w:rsidR="00000000" w:rsidRPr="00963CD1" w:rsidP="00A25E72">
      <w:pPr>
        <w:pStyle w:val="BodyText"/>
      </w:pPr>
      <w:r w:rsidRPr="00963CD1">
        <w:t xml:space="preserve">This unit is appropriate for those working in operational roles. </w:t>
      </w:r>
    </w:p>
    <w:p w:rsidR="00A25E72" w:rsidP="00A25E72">
      <w:pPr>
        <w:pStyle w:val="BodyText"/>
      </w:pPr>
      <w:r w:rsidRPr="00963CD1">
        <w:t>Licensing, legislative, regulatory and certification requirements that apply to this unit can vary between states, territories and Industry sectors. Relev</w:t>
      </w:r>
      <w:r w:rsidRPr="00963CD1">
        <w:t>ant information must be sourced prior to application of the unit.</w:t>
      </w:r>
    </w:p>
    <w:p w:rsidR="00000000" w:rsidRPr="00963CD1" w:rsidP="00963CD1">
      <w:pPr>
        <w:pStyle w:val="Heading1"/>
      </w:pPr>
      <w:bookmarkStart w:id="3" w:name="O_682616"/>
      <w:bookmarkEnd w:id="3"/>
      <w:r w:rsidRPr="00963CD1">
        <w:t>Unit Sector</w:t>
      </w:r>
    </w:p>
    <w:p w:rsidR="00000000" w:rsidRPr="00963CD1" w:rsidP="00A25E72">
      <w:pPr>
        <w:pStyle w:val="BodyText"/>
      </w:pPr>
      <w:r w:rsidRPr="00963CD1">
        <w:t>Civil construction</w:t>
      </w:r>
    </w:p>
    <w:p w:rsidR="00000000" w:rsidRPr="00963CD1" w:rsidP="00963CD1">
      <w:pPr>
        <w:pStyle w:val="Heading1"/>
      </w:pPr>
      <w:bookmarkStart w:id="4" w:name="O_682615"/>
      <w:bookmarkEnd w:id="4"/>
      <w:r w:rsidRPr="00963CD1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963CD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CD1">
            <w:pPr>
              <w:pStyle w:val="BodyText"/>
              <w:rPr>
                <w:lang w:val="en-NZ"/>
              </w:rPr>
            </w:pPr>
            <w:r w:rsidRPr="00963CD1">
              <w:t>1.</w:t>
            </w:r>
            <w:r w:rsidRPr="00963CD1">
              <w:tab/>
              <w:t>Plan and prepare  to finish concrete pavements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CD1" w:rsidP="00963CD1">
            <w:pPr>
              <w:pStyle w:val="BodyText"/>
            </w:pPr>
            <w:r w:rsidRPr="00963CD1">
              <w:t>1.1</w:t>
            </w:r>
            <w:r w:rsidRPr="00963CD1">
              <w:tab/>
            </w:r>
            <w:r w:rsidRPr="00963CD1">
              <w:t xml:space="preserve">Access, interpret and apply concrete pavement finishing documentation and ensure the work activity is compliant </w:t>
            </w:r>
          </w:p>
          <w:p w:rsidR="00000000" w:rsidRPr="00963CD1" w:rsidP="00963CD1">
            <w:pPr>
              <w:pStyle w:val="BodyText"/>
            </w:pPr>
            <w:r w:rsidRPr="00963CD1">
              <w:t>1.2</w:t>
            </w:r>
            <w:r w:rsidRPr="00963CD1">
              <w:tab/>
              <w:t xml:space="preserve">Obtain, read, interpret, clarify and confirm work requirements </w:t>
            </w:r>
          </w:p>
          <w:p w:rsidR="00000000" w:rsidRPr="00963CD1" w:rsidP="00963CD1">
            <w:pPr>
              <w:pStyle w:val="BodyText"/>
            </w:pPr>
            <w:r w:rsidRPr="00963CD1">
              <w:t>1.3</w:t>
            </w:r>
            <w:r w:rsidRPr="00963CD1">
              <w:tab/>
              <w:t>Identify and address potential risks, hazards and environmental issues,</w:t>
            </w:r>
            <w:r w:rsidRPr="00963CD1">
              <w:t xml:space="preserve"> and implement control measures </w:t>
            </w:r>
          </w:p>
          <w:p w:rsidR="00000000" w:rsidRPr="00963CD1" w:rsidP="00963CD1">
            <w:pPr>
              <w:pStyle w:val="BodyText"/>
            </w:pPr>
            <w:r w:rsidRPr="00963CD1">
              <w:t>1.4</w:t>
            </w:r>
            <w:r w:rsidRPr="00963CD1">
              <w:tab/>
              <w:t xml:space="preserve">Select and wear correct personal protective equipment appropriate for work activities </w:t>
            </w:r>
          </w:p>
          <w:p w:rsidR="00000000" w:rsidRPr="00963CD1" w:rsidP="00963CD1">
            <w:pPr>
              <w:pStyle w:val="BodyText"/>
            </w:pPr>
            <w:r w:rsidRPr="00963CD1">
              <w:t>1.5</w:t>
            </w:r>
            <w:r w:rsidRPr="00963CD1">
              <w:tab/>
              <w:t>Identify, address and report potential hazards and risks and implement control measures</w:t>
            </w:r>
          </w:p>
          <w:p w:rsidR="00000000" w:rsidRPr="00963CD1" w:rsidP="00963CD1">
            <w:pPr>
              <w:pStyle w:val="BodyText"/>
            </w:pPr>
            <w:r w:rsidRPr="00963CD1">
              <w:t>1.6</w:t>
            </w:r>
            <w:r w:rsidRPr="00963CD1">
              <w:tab/>
              <w:t>Identify, obtain, confirm and implem</w:t>
            </w:r>
            <w:r w:rsidRPr="00963CD1">
              <w:t xml:space="preserve">ent signage requirements </w:t>
            </w:r>
          </w:p>
          <w:p w:rsidR="00000000" w:rsidRPr="00963CD1" w:rsidP="00963CD1">
            <w:pPr>
              <w:pStyle w:val="BodyText"/>
            </w:pPr>
            <w:r w:rsidRPr="00963CD1">
              <w:t>1.7</w:t>
            </w:r>
            <w:r w:rsidRPr="00963CD1">
              <w:tab/>
              <w:t xml:space="preserve">Select and check for faults to plant, tools and equipment </w:t>
            </w:r>
          </w:p>
          <w:p w:rsidR="00000000" w:rsidP="00963CD1">
            <w:pPr>
              <w:pStyle w:val="BodyText"/>
              <w:rPr>
                <w:lang w:val="en-NZ"/>
              </w:rPr>
            </w:pPr>
            <w:r w:rsidRPr="00963CD1">
              <w:t>1.8</w:t>
            </w:r>
            <w:r w:rsidRPr="00963CD1">
              <w:tab/>
              <w:t>Identify, address and report environmental issues and ground conditions</w:t>
            </w:r>
          </w:p>
        </w:tc>
      </w:tr>
      <w:tr w:rsidTr="00963CD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CD1">
            <w:pPr>
              <w:pStyle w:val="BodyText"/>
              <w:rPr>
                <w:lang w:val="en-NZ"/>
              </w:rPr>
            </w:pPr>
            <w:r w:rsidRPr="00963CD1">
              <w:t>2.</w:t>
            </w:r>
            <w:r w:rsidRPr="00963CD1">
              <w:tab/>
              <w:t>Finish concrete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CD1" w:rsidP="00963CD1">
            <w:pPr>
              <w:pStyle w:val="BodyText"/>
            </w:pPr>
            <w:r w:rsidRPr="00963CD1">
              <w:t>2.1</w:t>
            </w:r>
            <w:r w:rsidRPr="00963CD1">
              <w:tab/>
              <w:t>Apply float and trowel after initial screeding to assist in maintai</w:t>
            </w:r>
            <w:r w:rsidRPr="00963CD1">
              <w:t>ning a level surface and to remove screeding inaccuracies</w:t>
            </w:r>
          </w:p>
          <w:p w:rsidR="00000000" w:rsidRPr="00963CD1" w:rsidP="00963CD1">
            <w:pPr>
              <w:pStyle w:val="BodyText"/>
            </w:pPr>
            <w:r w:rsidRPr="00963CD1">
              <w:t>2.2</w:t>
            </w:r>
            <w:r w:rsidRPr="00963CD1">
              <w:tab/>
              <w:t>Apply mechanical trowelling to consolidate and densify the setting concrete surface</w:t>
            </w:r>
          </w:p>
          <w:p w:rsidR="00000000" w:rsidRPr="00963CD1" w:rsidP="00963CD1">
            <w:pPr>
              <w:pStyle w:val="BodyText"/>
            </w:pPr>
            <w:r w:rsidRPr="00963CD1">
              <w:t>2.3</w:t>
            </w:r>
            <w:r w:rsidRPr="00963CD1">
              <w:tab/>
              <w:t>Install control joints, edges finished and concrete trowelled to specifications</w:t>
            </w:r>
          </w:p>
          <w:p w:rsidR="00000000" w:rsidRPr="00963CD1" w:rsidP="00963CD1">
            <w:pPr>
              <w:pStyle w:val="BodyText"/>
            </w:pPr>
            <w:r w:rsidRPr="00963CD1">
              <w:t>2.4</w:t>
            </w:r>
            <w:r w:rsidRPr="00963CD1">
              <w:tab/>
              <w:t>Apply texture accordin</w:t>
            </w:r>
            <w:r w:rsidRPr="00963CD1">
              <w:t>g to client requirements</w:t>
            </w:r>
          </w:p>
          <w:p w:rsidR="00000000" w:rsidRPr="00963CD1" w:rsidP="00963CD1">
            <w:pPr>
              <w:pStyle w:val="BodyText"/>
            </w:pPr>
            <w:r w:rsidRPr="00963CD1">
              <w:t>2.5</w:t>
            </w:r>
            <w:r w:rsidRPr="00963CD1">
              <w:tab/>
              <w:t>Apply final trowel finish to concrete surface to specifications</w:t>
            </w:r>
          </w:p>
          <w:p w:rsidR="00000000" w:rsidP="00963CD1">
            <w:pPr>
              <w:pStyle w:val="BodyText"/>
              <w:rPr>
                <w:lang w:val="en-NZ"/>
              </w:rPr>
            </w:pPr>
            <w:r w:rsidRPr="00963CD1">
              <w:t>2.6</w:t>
            </w:r>
            <w:r w:rsidRPr="00963CD1">
              <w:tab/>
              <w:t>Monitor movements and hazards and identify and communicate changes to the work environment during the work process</w:t>
            </w:r>
          </w:p>
        </w:tc>
      </w:tr>
      <w:tr w:rsidTr="00963CD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CD1">
            <w:pPr>
              <w:pStyle w:val="BodyText"/>
              <w:rPr>
                <w:lang w:val="en-NZ"/>
              </w:rPr>
            </w:pPr>
            <w:r w:rsidRPr="00963CD1">
              <w:t>3.</w:t>
            </w:r>
            <w:r w:rsidRPr="00963CD1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CD1" w:rsidP="00963CD1">
            <w:pPr>
              <w:pStyle w:val="BodyText"/>
            </w:pPr>
            <w:r w:rsidRPr="00963CD1">
              <w:t>3.1</w:t>
            </w:r>
            <w:r w:rsidRPr="00963CD1">
              <w:tab/>
              <w:t>Clear work area and dispose</w:t>
            </w:r>
            <w:r w:rsidRPr="00963CD1">
              <w:t xml:space="preserve"> of, reuse or recycle material </w:t>
            </w:r>
          </w:p>
          <w:p w:rsidR="00000000" w:rsidRPr="00963CD1" w:rsidP="00963CD1">
            <w:pPr>
              <w:pStyle w:val="BodyText"/>
            </w:pPr>
            <w:r w:rsidRPr="00963CD1">
              <w:t>3.2</w:t>
            </w:r>
            <w:r w:rsidRPr="00963CD1">
              <w:tab/>
              <w:t>Clean, check, maintain and store plant, tools and equipment in accordance with manufacturer recommendations and standard work practices</w:t>
            </w:r>
          </w:p>
        </w:tc>
      </w:tr>
    </w:tbl>
    <w:p w:rsidR="00A25E72" w:rsidP="00963CD1">
      <w:pPr>
        <w:pStyle w:val="BodyText"/>
      </w:pPr>
    </w:p>
    <w:p w:rsidR="00A25E72" w:rsidP="00963CD1">
      <w:pPr>
        <w:pStyle w:val="BodyText"/>
      </w:pPr>
    </w:p>
    <w:p w:rsidR="00000000" w:rsidRPr="00963CD1" w:rsidP="00963CD1">
      <w:pPr>
        <w:pStyle w:val="Heading1"/>
      </w:pPr>
      <w:bookmarkStart w:id="5" w:name="O_682614"/>
      <w:bookmarkEnd w:id="5"/>
      <w:r w:rsidRPr="00963CD1">
        <w:t>Foundation Skills</w:t>
      </w:r>
    </w:p>
    <w:p w:rsidR="00A25E72" w:rsidP="00A25E72">
      <w:pPr>
        <w:pStyle w:val="BodyText"/>
      </w:pPr>
      <w:r w:rsidRPr="00963CD1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963CD1" w:rsidP="00963CD1">
      <w:pPr>
        <w:pStyle w:val="Heading1"/>
      </w:pPr>
      <w:bookmarkStart w:id="6" w:name="O_682613"/>
      <w:bookmarkEnd w:id="6"/>
      <w:r w:rsidRPr="00963CD1">
        <w:t>Unit Mapping Information</w:t>
      </w:r>
    </w:p>
    <w:p w:rsidR="00000000" w:rsidRPr="00963CD1" w:rsidP="00A25E72">
      <w:pPr>
        <w:pStyle w:val="BodyText"/>
      </w:pPr>
      <w:r w:rsidRPr="00963CD1">
        <w:t>RI</w:t>
      </w:r>
      <w:r w:rsidRPr="00963CD1">
        <w:t xml:space="preserve">ICRC317A Finish concrete pavements </w:t>
      </w:r>
    </w:p>
    <w:p w:rsidR="00000000" w:rsidRPr="00963CD1" w:rsidP="00963CD1">
      <w:pPr>
        <w:pStyle w:val="Heading1"/>
      </w:pPr>
      <w:bookmarkStart w:id="7" w:name="O_682619"/>
      <w:bookmarkEnd w:id="7"/>
      <w:r w:rsidRPr="00963CD1">
        <w:t>Links</w:t>
      </w:r>
    </w:p>
    <w:p w:rsidR="00000000" w:rsidRPr="00963CD1" w:rsidP="00A25E72">
      <w:pPr>
        <w:pStyle w:val="BodyText"/>
      </w:pPr>
      <w:r w:rsidRPr="00963C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3733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63CD1" w:rsidP="00963CD1"/>
    <w:sectPr w:rsidSect="00963CD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C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CD1" w:rsidRPr="00A25E72" w:rsidP="00A25E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C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E72" w:rsidP="00963C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5E72" w:rsidP="00963C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25E72" w:rsidP="00963C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C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E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3CD1" w:rsidRPr="00A25E72" w:rsidP="00A25E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C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E72" w:rsidRPr="002D2AF8" w:rsidP="00963C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RIICRC317D Finish concrete pavements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2021</w:t>
    </w:r>
    <w:r>
      <w:fldChar w:fldCharType="end"/>
    </w:r>
  </w:p>
  <w:p w:rsidR="00A25E72" w:rsidP="00963C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C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3C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3C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3C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3C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3C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3C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3C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3C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3C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3C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3CD1"/>
  </w:style>
  <w:style w:type="character" w:customStyle="1" w:styleId="Heading1Char">
    <w:name w:val="Heading 1 Char"/>
    <w:basedOn w:val="DefaultParagraphFont"/>
    <w:link w:val="Heading1"/>
    <w:rsid w:val="00963C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3C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3CD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63C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3C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3C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3C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3C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3C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3C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3C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3C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3C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3C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3C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3C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3C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3C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3C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3C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3C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3C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3C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3C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63CD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63C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3CD1"/>
    <w:rPr>
      <w:b/>
      <w:spacing w:val="0"/>
    </w:rPr>
  </w:style>
  <w:style w:type="paragraph" w:customStyle="1" w:styleId="SuperTitle">
    <w:name w:val="SuperTitle"/>
    <w:basedOn w:val="Title"/>
    <w:rsid w:val="00963C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3C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3C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3CD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3C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3C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3C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3C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3C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3C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3C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3C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3C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3CD1"/>
    <w:rPr>
      <w:i/>
    </w:rPr>
  </w:style>
  <w:style w:type="paragraph" w:styleId="Caption">
    <w:name w:val="caption"/>
    <w:basedOn w:val="BodyText"/>
    <w:next w:val="Normal"/>
    <w:qFormat/>
    <w:rsid w:val="00963C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3C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3C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3CD1"/>
  </w:style>
  <w:style w:type="paragraph" w:styleId="TableofFigures">
    <w:name w:val="table of figures"/>
    <w:basedOn w:val="Normal"/>
    <w:next w:val="Normal"/>
    <w:semiHidden/>
    <w:rsid w:val="00963C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3CD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63CD1"/>
    <w:rPr>
      <w:rFonts w:ascii="Wingdings" w:hAnsi="Wingdings"/>
    </w:rPr>
  </w:style>
  <w:style w:type="paragraph" w:customStyle="1" w:styleId="TableHeading">
    <w:name w:val="Table Heading"/>
    <w:basedOn w:val="HeadingBase"/>
    <w:rsid w:val="00963C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3CD1"/>
    <w:rPr>
      <w:color w:val="0033CC"/>
      <w:u w:val="none"/>
    </w:rPr>
  </w:style>
  <w:style w:type="paragraph" w:customStyle="1" w:styleId="BodyTextRight">
    <w:name w:val="Body Text Right"/>
    <w:basedOn w:val="BodyText"/>
    <w:rsid w:val="00963C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3C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3CD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3C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3C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3C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3CD1"/>
    <w:rPr>
      <w:sz w:val="32"/>
    </w:rPr>
  </w:style>
  <w:style w:type="paragraph" w:customStyle="1" w:styleId="HeadingProcedure">
    <w:name w:val="Heading Procedure"/>
    <w:basedOn w:val="HeadingBase"/>
    <w:next w:val="Normal"/>
    <w:rsid w:val="00963C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3CD1"/>
    <w:pPr>
      <w:spacing w:before="60" w:after="60"/>
    </w:pPr>
  </w:style>
  <w:style w:type="paragraph" w:styleId="ListContinue">
    <w:name w:val="List Continue"/>
    <w:basedOn w:val="List"/>
    <w:rsid w:val="00963CD1"/>
    <w:pPr>
      <w:ind w:firstLine="0"/>
    </w:pPr>
  </w:style>
  <w:style w:type="paragraph" w:customStyle="1" w:styleId="ListNote">
    <w:name w:val="List Note"/>
    <w:basedOn w:val="List"/>
    <w:rsid w:val="00963C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3C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3C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3CD1"/>
    <w:rPr>
      <w:rFonts w:ascii="Courier New" w:hAnsi="Courier New"/>
    </w:rPr>
  </w:style>
  <w:style w:type="paragraph" w:customStyle="1" w:styleId="NoteBullet">
    <w:name w:val="Note Bullet"/>
    <w:basedOn w:val="Note"/>
    <w:rsid w:val="00963C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3C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3C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3C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3CD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63C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3C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3CD1"/>
    <w:rPr>
      <w:b/>
      <w:smallCaps/>
    </w:rPr>
  </w:style>
  <w:style w:type="paragraph" w:customStyle="1" w:styleId="TableListNumber">
    <w:name w:val="Table List Number"/>
    <w:basedOn w:val="ListNumber"/>
    <w:rsid w:val="00963C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3C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3CD1"/>
    <w:pPr>
      <w:numPr>
        <w:numId w:val="7"/>
      </w:numPr>
    </w:pPr>
  </w:style>
  <w:style w:type="paragraph" w:customStyle="1" w:styleId="ListAlpha2">
    <w:name w:val="List Alpha 2"/>
    <w:basedOn w:val="List2"/>
    <w:rsid w:val="00963CD1"/>
    <w:pPr>
      <w:numPr>
        <w:numId w:val="6"/>
      </w:numPr>
    </w:pPr>
  </w:style>
  <w:style w:type="paragraph" w:styleId="List2">
    <w:name w:val="List 2"/>
    <w:basedOn w:val="BodyText"/>
    <w:rsid w:val="00963C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3C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3C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3C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3CD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3CD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63CD1"/>
    <w:pPr>
      <w:numPr>
        <w:numId w:val="2"/>
      </w:numPr>
    </w:pPr>
  </w:style>
  <w:style w:type="paragraph" w:styleId="ListContinue2">
    <w:name w:val="List Continue 2"/>
    <w:basedOn w:val="List2"/>
    <w:rsid w:val="00963CD1"/>
    <w:pPr>
      <w:ind w:firstLine="0"/>
    </w:pPr>
  </w:style>
  <w:style w:type="paragraph" w:styleId="ListContinue3">
    <w:name w:val="List Continue 3"/>
    <w:basedOn w:val="List3"/>
    <w:rsid w:val="00963CD1"/>
    <w:pPr>
      <w:ind w:left="1021" w:firstLine="0"/>
    </w:pPr>
  </w:style>
  <w:style w:type="paragraph" w:styleId="ListContinue4">
    <w:name w:val="List Continue 4"/>
    <w:basedOn w:val="List4"/>
    <w:rsid w:val="00963CD1"/>
    <w:pPr>
      <w:ind w:firstLine="0"/>
    </w:pPr>
  </w:style>
  <w:style w:type="paragraph" w:styleId="ListContinue5">
    <w:name w:val="List Continue 5"/>
    <w:basedOn w:val="List5"/>
    <w:rsid w:val="00963CD1"/>
    <w:pPr>
      <w:ind w:firstLine="0"/>
    </w:pPr>
  </w:style>
  <w:style w:type="paragraph" w:styleId="ListNumber3">
    <w:name w:val="List Number 3"/>
    <w:basedOn w:val="List3"/>
    <w:rsid w:val="00963CD1"/>
    <w:pPr>
      <w:numPr>
        <w:numId w:val="3"/>
      </w:numPr>
    </w:pPr>
  </w:style>
  <w:style w:type="paragraph" w:styleId="ListNumber4">
    <w:name w:val="List Number 4"/>
    <w:basedOn w:val="List4"/>
    <w:rsid w:val="00963CD1"/>
    <w:pPr>
      <w:numPr>
        <w:numId w:val="4"/>
      </w:numPr>
    </w:pPr>
  </w:style>
  <w:style w:type="paragraph" w:styleId="ListNumber5">
    <w:name w:val="List Number 5"/>
    <w:basedOn w:val="List5"/>
    <w:rsid w:val="00963CD1"/>
    <w:pPr>
      <w:numPr>
        <w:numId w:val="5"/>
      </w:numPr>
    </w:pPr>
  </w:style>
  <w:style w:type="paragraph" w:styleId="BlockText">
    <w:name w:val="Block Text"/>
    <w:basedOn w:val="Normal"/>
    <w:rsid w:val="00963C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3C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3CD1"/>
    <w:rPr>
      <w:sz w:val="16"/>
      <w:vertAlign w:val="superscript"/>
    </w:rPr>
  </w:style>
  <w:style w:type="character" w:customStyle="1" w:styleId="Symbols">
    <w:name w:val="Symbols"/>
    <w:basedOn w:val="DefaultParagraphFont"/>
    <w:rsid w:val="00963CD1"/>
    <w:rPr>
      <w:rFonts w:ascii="Symbol" w:hAnsi="Symbol"/>
    </w:rPr>
  </w:style>
  <w:style w:type="character" w:customStyle="1" w:styleId="MenuOptions">
    <w:name w:val="Menu Options"/>
    <w:basedOn w:val="DefaultParagraphFont"/>
    <w:rsid w:val="00963C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3CD1"/>
    <w:rPr>
      <w:b/>
    </w:rPr>
  </w:style>
  <w:style w:type="character" w:customStyle="1" w:styleId="Underlined">
    <w:name w:val="Underlined"/>
    <w:basedOn w:val="DefaultParagraphFont"/>
    <w:rsid w:val="00963CD1"/>
    <w:rPr>
      <w:u w:val="single"/>
    </w:rPr>
  </w:style>
  <w:style w:type="paragraph" w:customStyle="1" w:styleId="TableBodyTextRight">
    <w:name w:val="Table Body Text Right"/>
    <w:basedOn w:val="TableBodyText"/>
    <w:rsid w:val="00963C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3CD1"/>
    <w:rPr>
      <w:sz w:val="18"/>
    </w:rPr>
  </w:style>
  <w:style w:type="paragraph" w:customStyle="1" w:styleId="BodySmallRight">
    <w:name w:val="Body Small Right"/>
    <w:basedOn w:val="BodyTextRight"/>
    <w:rsid w:val="00963CD1"/>
    <w:rPr>
      <w:sz w:val="18"/>
      <w:szCs w:val="18"/>
    </w:rPr>
  </w:style>
  <w:style w:type="paragraph" w:customStyle="1" w:styleId="MarginEdition">
    <w:name w:val="Margin Edition"/>
    <w:basedOn w:val="MarginNote"/>
    <w:rsid w:val="00963C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3CD1"/>
    <w:rPr>
      <w:sz w:val="2"/>
      <w:szCs w:val="2"/>
    </w:rPr>
  </w:style>
  <w:style w:type="character" w:customStyle="1" w:styleId="Small">
    <w:name w:val="Small"/>
    <w:basedOn w:val="DefaultParagraphFont"/>
    <w:rsid w:val="00963CD1"/>
    <w:rPr>
      <w:sz w:val="16"/>
    </w:rPr>
  </w:style>
  <w:style w:type="paragraph" w:customStyle="1" w:styleId="WideTable">
    <w:name w:val="Wide Table"/>
    <w:basedOn w:val="Normal"/>
    <w:rsid w:val="00963C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3CD1"/>
  </w:style>
  <w:style w:type="paragraph" w:styleId="Quote">
    <w:name w:val="Quote"/>
    <w:basedOn w:val="Heading1"/>
    <w:link w:val="QuoteChar"/>
    <w:qFormat/>
    <w:rsid w:val="00963C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3C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3CD1"/>
    <w:pPr>
      <w:pageBreakBefore/>
    </w:pPr>
  </w:style>
  <w:style w:type="paragraph" w:customStyle="1" w:styleId="Border">
    <w:name w:val="Border"/>
    <w:basedOn w:val="Normal"/>
    <w:qFormat/>
    <w:rsid w:val="00963C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3C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3C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3C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3C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3C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3C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3C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3C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3CD1"/>
    <w:rPr>
      <w:u w:val="single"/>
    </w:rPr>
  </w:style>
  <w:style w:type="character" w:customStyle="1" w:styleId="BoldandItalics">
    <w:name w:val="Bold and Italics"/>
    <w:qFormat/>
    <w:rsid w:val="00963CD1"/>
    <w:rPr>
      <w:b/>
      <w:i/>
      <w:u w:val="none"/>
    </w:rPr>
  </w:style>
  <w:style w:type="paragraph" w:styleId="BalloonText">
    <w:name w:val="Balloon Text"/>
    <w:basedOn w:val="Normal"/>
    <w:link w:val="BalloonTextChar"/>
    <w:rsid w:val="00963C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3C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3C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3C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3C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3C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3CD1"/>
    <w:pPr>
      <w:spacing w:before="0" w:after="0"/>
    </w:pPr>
  </w:style>
  <w:style w:type="paragraph" w:customStyle="1" w:styleId="BodyTextBold">
    <w:name w:val="Body Text Bold"/>
    <w:basedOn w:val="BodyText"/>
    <w:qFormat/>
    <w:rsid w:val="00963CD1"/>
    <w:rPr>
      <w:b/>
    </w:rPr>
  </w:style>
  <w:style w:type="character" w:styleId="Hyperlink">
    <w:name w:val="Hyperlink"/>
    <w:basedOn w:val="DefaultParagraphFont"/>
    <w:uiPriority w:val="99"/>
    <w:unhideWhenUsed/>
    <w:rsid w:val="00A25E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416</Words>
  <Characters>2676</Characters>
  <Application>Microsoft Office Word</Application>
  <DocSecurity>0</DocSecurity>
  <Lines>81</Lines>
  <Paragraphs>52</Paragraphs>
  <ScaleCrop>false</ScaleCrop>
  <Company>Author-it Software Corporation Ltd.</Company>
  <LinksUpToDate>false</LinksUpToDate>
  <CharactersWithSpaces>3040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RIICRC317D Finish concrete pavements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2021-09-21T06:58:00Z</dcterms:created>
  <dcterms:modified xsi:type="dcterms:W3CDTF">2021-09-21T06:58:00Z</dcterms:modified>
</cp:coreProperties>
</file>