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78E" w:rsidP="00F62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RIICRC314E Handle concrete materials</w:t>
      </w:r>
      <w:r>
        <w:fldChar w:fldCharType="end"/>
      </w:r>
    </w:p>
    <w:p w:rsidR="00F6278E" w:rsidP="00F6278E">
      <w:pPr>
        <w:pStyle w:val="Version"/>
        <w:sectPr w:rsidSect="00E87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745" w:rsidP="00E87745">
      <w:pPr>
        <w:pStyle w:val="SuperHeading"/>
      </w:pPr>
      <w:r w:rsidRPr="00E87745">
        <w:t>RIICRC314E Handle concrete materials</w:t>
      </w:r>
    </w:p>
    <w:p w:rsidR="00000000" w:rsidRPr="00E87745" w:rsidP="00E87745">
      <w:pPr>
        <w:pStyle w:val="Heading1"/>
      </w:pPr>
      <w:bookmarkStart w:id="1" w:name="O_1138873"/>
      <w:bookmarkEnd w:id="1"/>
      <w:r w:rsidRPr="00E877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BodyText"/>
            </w:pPr>
            <w:r w:rsidRPr="00E87745">
              <w:rPr>
                <w:rStyle w:val="SpecialBold"/>
              </w:rPr>
              <w:t>Release</w:t>
            </w:r>
            <w:r w:rsidRPr="00E8774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"/>
              <w:rPr>
                <w:lang w:val="en-NZ"/>
              </w:rPr>
            </w:pPr>
            <w:r w:rsidRPr="00E87745">
              <w:rPr>
                <w:rStyle w:val="SpecialBold"/>
              </w:rPr>
              <w:t>Comments</w:t>
            </w:r>
            <w:r w:rsidRPr="00E87745">
              <w:t> 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"/>
              <w:rPr>
                <w:lang w:val="en-NZ"/>
              </w:rPr>
            </w:pPr>
            <w:r w:rsidRPr="00E8774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BodyText"/>
            </w:pPr>
            <w:r w:rsidRPr="00E87745">
              <w:t>This version first released with RII Resources and Infrastructure Industry Training Package Version 6.0.</w:t>
            </w:r>
          </w:p>
        </w:tc>
      </w:tr>
    </w:tbl>
    <w:p w:rsidR="00000000" w:rsidRPr="00E87745" w:rsidP="00E87745">
      <w:pPr>
        <w:pStyle w:val="BodyText"/>
      </w:pPr>
    </w:p>
    <w:p w:rsidR="00000000" w:rsidRPr="00E87745" w:rsidP="00E87745">
      <w:pPr>
        <w:pStyle w:val="AllowPageBreak"/>
      </w:pPr>
    </w:p>
    <w:p w:rsidR="00000000" w:rsidRPr="00E87745" w:rsidP="00E87745">
      <w:pPr>
        <w:pStyle w:val="Heading1"/>
      </w:pPr>
      <w:bookmarkStart w:id="2" w:name="O_1138878"/>
      <w:bookmarkEnd w:id="2"/>
      <w:r w:rsidRPr="00E87745">
        <w:t>Application</w:t>
      </w:r>
    </w:p>
    <w:p w:rsidR="00000000" w:rsidRPr="00E87745" w:rsidP="00F6278E">
      <w:pPr>
        <w:pStyle w:val="BodyText"/>
      </w:pPr>
      <w:r w:rsidRPr="00E87745">
        <w:t>This unit describes the skills and knowledge required to handle con</w:t>
      </w:r>
      <w:r w:rsidRPr="00E87745">
        <w:t xml:space="preserve">crete materials in civil construction, including handling, sorting and removing concrete materials and components. </w:t>
      </w:r>
    </w:p>
    <w:p w:rsidR="00000000" w:rsidRPr="00E87745" w:rsidP="00F6278E">
      <w:pPr>
        <w:pStyle w:val="BodyText"/>
      </w:pPr>
      <w:r w:rsidRPr="00E87745">
        <w:t>It applies to those working in operational roles. They generally work under minimal supervision to undertake a broad range of tasks in varie</w:t>
      </w:r>
      <w:r w:rsidRPr="00E87745">
        <w:t>d work contexts, using some discretion and judgement in selecting equipment, services or contingency measures.</w:t>
      </w:r>
    </w:p>
    <w:p w:rsidR="00000000" w:rsidRPr="00E87745" w:rsidP="00F6278E">
      <w:pPr>
        <w:pStyle w:val="BodyText"/>
      </w:pPr>
      <w:r w:rsidRPr="00E87745">
        <w:t>Licensing, legislative and certification requirements that apply to this unit can vary between states, territories, and industry sectors. Users m</w:t>
      </w:r>
      <w:r w:rsidRPr="00E87745">
        <w:t>ust check requirements with relevant body before applying the unit.</w:t>
      </w:r>
    </w:p>
    <w:p w:rsidR="00000000" w:rsidRPr="00E87745" w:rsidP="00E87745">
      <w:pPr>
        <w:pStyle w:val="Heading1"/>
      </w:pPr>
      <w:bookmarkStart w:id="3" w:name="O_1138877"/>
      <w:bookmarkEnd w:id="3"/>
      <w:r w:rsidRPr="00E87745">
        <w:t>Unit Sector</w:t>
      </w:r>
    </w:p>
    <w:p w:rsidR="00000000" w:rsidRPr="00E87745" w:rsidP="00F6278E">
      <w:pPr>
        <w:pStyle w:val="BodyText"/>
      </w:pPr>
      <w:r w:rsidRPr="00E87745">
        <w:t>Civil construction</w:t>
      </w:r>
    </w:p>
    <w:p w:rsidR="00000000" w:rsidRPr="00E87745" w:rsidP="00E87745">
      <w:pPr>
        <w:pStyle w:val="Heading1"/>
      </w:pPr>
      <w:bookmarkStart w:id="4" w:name="O_1138876"/>
      <w:bookmarkEnd w:id="4"/>
      <w:r w:rsidRPr="00E877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5"/>
        <w:gridCol w:w="6401"/>
      </w:tblGrid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Bold"/>
              <w:rPr>
                <w:lang w:val="en-NZ"/>
              </w:rPr>
            </w:pPr>
            <w:r w:rsidRPr="00E87745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Bold"/>
              <w:rPr>
                <w:lang w:val="en-NZ"/>
              </w:rPr>
            </w:pPr>
            <w:r w:rsidRPr="00E87745">
              <w:t>PERFORMANCE CRITERIA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BodyText"/>
            </w:pPr>
            <w:r w:rsidRPr="00E877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"/>
              <w:rPr>
                <w:lang w:val="en-NZ"/>
              </w:rPr>
            </w:pPr>
            <w:r w:rsidRPr="00E87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List"/>
              <w:rPr>
                <w:lang w:val="en-NZ"/>
              </w:rPr>
            </w:pPr>
            <w:r w:rsidRPr="00E87745">
              <w:t>1. Plan and prepare to handle concrete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List"/>
            </w:pPr>
            <w:r w:rsidRPr="00E87745">
              <w:t xml:space="preserve">1.1 Obtain, interpret, clarify and confirm work requirements </w:t>
            </w:r>
          </w:p>
          <w:p w:rsidR="00000000" w:rsidRPr="00E87745" w:rsidP="00E87745">
            <w:pPr>
              <w:pStyle w:val="List"/>
            </w:pPr>
            <w:r w:rsidRPr="00E87745">
              <w:t>1.2 Access, interpret and apply documentation re</w:t>
            </w:r>
            <w:r w:rsidRPr="00E87745">
              <w:t xml:space="preserve">quired to handle concrete materials and confirm work activity is compliant </w:t>
            </w:r>
          </w:p>
          <w:p w:rsidR="00000000" w:rsidRPr="00E87745" w:rsidP="00E87745">
            <w:pPr>
              <w:pStyle w:val="List"/>
            </w:pPr>
            <w:r w:rsidRPr="00E87745">
              <w:t xml:space="preserve">1.3 Identify and address potential risks, hazards and environmental issues and implement control measures </w:t>
            </w:r>
          </w:p>
          <w:p w:rsidR="00000000" w:rsidRPr="00E87745" w:rsidP="00E87745">
            <w:pPr>
              <w:pStyle w:val="List"/>
            </w:pPr>
            <w:r w:rsidRPr="00E87745">
              <w:t>1.4 Select and wear personal protective equipment according to site requi</w:t>
            </w:r>
            <w:r w:rsidRPr="00E87745">
              <w:t>rements</w:t>
            </w:r>
          </w:p>
          <w:p w:rsidR="00000000" w:rsidRPr="00E87745" w:rsidP="00E87745">
            <w:pPr>
              <w:pStyle w:val="List"/>
            </w:pPr>
            <w:r w:rsidRPr="00E87745">
              <w:t>1.5 Obtain, interpret, clarify and apply relevant drawings, job specifications and work instruction prior to proceeding</w:t>
            </w:r>
          </w:p>
          <w:p w:rsidR="00000000" w:rsidRPr="00E87745" w:rsidP="00E87745">
            <w:pPr>
              <w:pStyle w:val="List"/>
            </w:pPr>
            <w:r w:rsidRPr="00E87745">
              <w:t xml:space="preserve">1.6 Identify, obtain, confirm and implement signage requirements </w:t>
            </w:r>
          </w:p>
          <w:p w:rsidR="00000000" w:rsidP="00E87745">
            <w:pPr>
              <w:pStyle w:val="List"/>
              <w:rPr>
                <w:lang w:val="en-NZ"/>
              </w:rPr>
            </w:pPr>
            <w:r w:rsidRPr="00E87745">
              <w:t>1.7 Select all plant, tools and equipment to carry out tasks a</w:t>
            </w:r>
            <w:r w:rsidRPr="00E87745">
              <w:t xml:space="preserve">nd check for faults 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List"/>
              <w:rPr>
                <w:lang w:val="en-NZ"/>
              </w:rPr>
            </w:pPr>
            <w:r w:rsidRPr="00E87745">
              <w:t>2. Handle and sort concrete materials and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List"/>
            </w:pPr>
            <w:r w:rsidRPr="00E87745">
              <w:t>2.1 Identify and check on-site delivery of concrete materials and components and confirm against material schedule, plans and specifications</w:t>
            </w:r>
          </w:p>
          <w:p w:rsidR="00000000" w:rsidRPr="00E87745" w:rsidP="00E87745">
            <w:pPr>
              <w:pStyle w:val="List"/>
            </w:pPr>
            <w:r w:rsidRPr="00E87745">
              <w:t>2.2 Move concrete materials to specified location and apply manual handling procedures according to job and site requirements</w:t>
            </w:r>
          </w:p>
          <w:p w:rsidR="00000000" w:rsidRPr="00E87745" w:rsidP="00E87745">
            <w:pPr>
              <w:pStyle w:val="List"/>
            </w:pPr>
            <w:r w:rsidRPr="00E87745">
              <w:t xml:space="preserve">2.3 Stack and stockpile concrete materials and components and retrieve according to task sequence and job location </w:t>
            </w:r>
          </w:p>
          <w:p w:rsidR="00000000" w:rsidRPr="00E87745" w:rsidP="00E87745">
            <w:pPr>
              <w:pStyle w:val="List"/>
            </w:pPr>
            <w:r w:rsidRPr="00E87745">
              <w:t>2.4 Protect co</w:t>
            </w:r>
            <w:r w:rsidRPr="00E87745">
              <w:t>ncrete materials and components against damage and store clear of access ways according to site requirements</w:t>
            </w:r>
          </w:p>
          <w:p w:rsidR="00000000" w:rsidP="00E87745">
            <w:pPr>
              <w:pStyle w:val="List"/>
              <w:rPr>
                <w:lang w:val="en-NZ"/>
              </w:rPr>
            </w:pPr>
            <w:r w:rsidRPr="00E87745">
              <w:t>2.5 Handle and position components for installation according to job and site requirements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List"/>
              <w:rPr>
                <w:lang w:val="en-NZ"/>
              </w:rPr>
            </w:pPr>
            <w:r w:rsidRPr="00E87745">
              <w:t xml:space="preserve">3. Handle and remove concrete materials and components </w:t>
            </w:r>
            <w:r w:rsidRPr="00E87745">
              <w:t>on completion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List"/>
            </w:pPr>
            <w:r w:rsidRPr="00E87745">
              <w:t>3.1 Handle materials according to job and site requirements</w:t>
            </w:r>
          </w:p>
          <w:p w:rsidR="00000000" w:rsidRPr="00E87745" w:rsidP="00E87745">
            <w:pPr>
              <w:pStyle w:val="List"/>
            </w:pPr>
            <w:r w:rsidRPr="00E87745">
              <w:t>3.2 Identify hazardous material for separate handling according to site requirements</w:t>
            </w:r>
          </w:p>
          <w:p w:rsidR="00000000" w:rsidRPr="00E87745" w:rsidP="00E87745">
            <w:pPr>
              <w:pStyle w:val="List"/>
            </w:pPr>
            <w:r w:rsidRPr="00E87745">
              <w:t>3.3 Apply dust suppression procedures according to site requirements</w:t>
            </w:r>
          </w:p>
          <w:p w:rsidR="00000000" w:rsidRPr="00E87745" w:rsidP="00E87745">
            <w:pPr>
              <w:pStyle w:val="List"/>
            </w:pPr>
            <w:r w:rsidRPr="00E87745">
              <w:t>3.4 Protect materials accord</w:t>
            </w:r>
            <w:r w:rsidRPr="00E87745">
              <w:t>ing to site requirements</w:t>
            </w:r>
          </w:p>
          <w:p w:rsidR="00000000" w:rsidP="00E87745">
            <w:pPr>
              <w:pStyle w:val="List"/>
              <w:rPr>
                <w:lang w:val="en-NZ"/>
              </w:rPr>
            </w:pPr>
            <w:r w:rsidRPr="00E87745">
              <w:t>3.5 Store materials according to site requirements</w:t>
            </w:r>
          </w:p>
        </w:tc>
      </w:tr>
      <w:tr w:rsidTr="00F62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List"/>
              <w:rPr>
                <w:lang w:val="en-NZ"/>
              </w:rPr>
            </w:pPr>
            <w:r w:rsidRPr="00E87745">
              <w:t>4. Conduct clean-up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List"/>
            </w:pPr>
            <w:r w:rsidRPr="00E87745">
              <w:t>4.1 Clear work area and dispose of, reuse or recycle material according to site requirements</w:t>
            </w:r>
          </w:p>
          <w:p w:rsidR="00000000" w:rsidRPr="00E87745" w:rsidP="00E87745">
            <w:pPr>
              <w:pStyle w:val="List"/>
            </w:pPr>
            <w:r w:rsidRPr="00E87745">
              <w:t>4.2 Identify hazardous material for separate handling a</w:t>
            </w:r>
            <w:r w:rsidRPr="00E87745">
              <w:t>ccording to site requirements</w:t>
            </w:r>
          </w:p>
          <w:p w:rsidR="00000000" w:rsidRPr="00E87745" w:rsidP="00E87745">
            <w:pPr>
              <w:pStyle w:val="List"/>
            </w:pPr>
            <w:r w:rsidRPr="00E87745">
              <w:t xml:space="preserve">4.3 Remove non-toxic materials according to site requirements </w:t>
            </w:r>
          </w:p>
          <w:p w:rsidR="00000000" w:rsidRPr="00E87745" w:rsidP="00E87745">
            <w:pPr>
              <w:pStyle w:val="List"/>
            </w:pPr>
            <w:r w:rsidRPr="00E87745">
              <w:t>4.4 Clean, check, maintain and store tools and equipment according to manufacturer specifications and site requirements</w:t>
            </w:r>
          </w:p>
        </w:tc>
      </w:tr>
    </w:tbl>
    <w:p w:rsidR="00000000" w:rsidRPr="00E87745" w:rsidP="00E87745">
      <w:pPr>
        <w:pStyle w:val="BodyText"/>
      </w:pPr>
    </w:p>
    <w:p w:rsidR="00000000" w:rsidRPr="00E87745" w:rsidP="00E87745">
      <w:pPr>
        <w:pStyle w:val="AllowPageBreak"/>
      </w:pPr>
    </w:p>
    <w:p w:rsidR="00000000" w:rsidRPr="00E87745" w:rsidP="00E87745">
      <w:pPr>
        <w:pStyle w:val="Heading1"/>
      </w:pPr>
      <w:bookmarkStart w:id="5" w:name="O_1138875"/>
      <w:bookmarkEnd w:id="5"/>
      <w:r w:rsidRPr="00E87745">
        <w:t>Foundation Skills</w:t>
      </w:r>
    </w:p>
    <w:p w:rsidR="00000000" w:rsidRPr="00F6278E" w:rsidP="00F6278E">
      <w:pPr>
        <w:pStyle w:val="BodyText"/>
        <w:rPr>
          <w:i/>
        </w:rPr>
      </w:pPr>
      <w:r w:rsidRPr="00F627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E877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Bold"/>
              <w:rPr>
                <w:lang w:val="en-NZ"/>
              </w:rPr>
            </w:pPr>
            <w:r w:rsidRPr="00E87745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Bold"/>
              <w:rPr>
                <w:lang w:val="en-NZ"/>
              </w:rPr>
            </w:pPr>
            <w:r w:rsidRPr="00E87745">
              <w:t>DESCRIPTION</w:t>
            </w:r>
          </w:p>
        </w:tc>
      </w:tr>
      <w:tr w:rsidTr="00E877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"/>
              <w:rPr>
                <w:lang w:val="en-NZ"/>
              </w:rPr>
            </w:pPr>
            <w:r w:rsidRPr="00E87745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ListBullet"/>
              <w:rPr>
                <w:lang w:val="en-NZ"/>
              </w:rPr>
            </w:pPr>
            <w:r w:rsidRPr="00E87745">
              <w:t xml:space="preserve">Calculates basic measurements including masses and dimensions </w:t>
            </w:r>
          </w:p>
        </w:tc>
      </w:tr>
      <w:tr w:rsidTr="00E877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45">
            <w:pPr>
              <w:pStyle w:val="BodyText"/>
              <w:rPr>
                <w:lang w:val="en-NZ"/>
              </w:rPr>
            </w:pPr>
            <w:r w:rsidRPr="00E87745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45" w:rsidP="00E87745">
            <w:pPr>
              <w:pStyle w:val="ListBullet"/>
            </w:pPr>
            <w:r w:rsidRPr="00E87745">
              <w:t>Monitors and minimises own exposure to worksite risks and hazards during work activities</w:t>
            </w:r>
          </w:p>
        </w:tc>
      </w:tr>
    </w:tbl>
    <w:p w:rsidR="00000000" w:rsidRPr="00E87745" w:rsidP="00E87745">
      <w:pPr>
        <w:pStyle w:val="BodyText"/>
      </w:pPr>
    </w:p>
    <w:p w:rsidR="00000000" w:rsidRPr="00E87745" w:rsidP="00E87745">
      <w:pPr>
        <w:pStyle w:val="AllowPageBreak"/>
      </w:pPr>
    </w:p>
    <w:p w:rsidR="00000000" w:rsidRPr="00E87745" w:rsidP="00E87745">
      <w:pPr>
        <w:pStyle w:val="Heading1"/>
      </w:pPr>
      <w:bookmarkStart w:id="6" w:name="O_1138874"/>
      <w:bookmarkEnd w:id="6"/>
      <w:r w:rsidRPr="00E87745">
        <w:t>Unit Mapping Information</w:t>
      </w:r>
    </w:p>
    <w:p w:rsidR="00000000" w:rsidRPr="00E87745" w:rsidP="00F6278E">
      <w:pPr>
        <w:pStyle w:val="BodyText"/>
      </w:pPr>
      <w:r w:rsidRPr="00E87745">
        <w:t>Supersedes and is equivalent to RIICRC314D Handle concrete materials.</w:t>
      </w:r>
    </w:p>
    <w:p w:rsidR="00000000" w:rsidRPr="00E87745" w:rsidP="00E87745">
      <w:pPr>
        <w:pStyle w:val="Heading1"/>
      </w:pPr>
      <w:bookmarkStart w:id="7" w:name="O_1138867"/>
      <w:bookmarkEnd w:id="7"/>
      <w:r w:rsidRPr="00E87745">
        <w:t>Links</w:t>
      </w:r>
    </w:p>
    <w:p w:rsidR="00000000" w:rsidRPr="00E87745" w:rsidP="00F6278E">
      <w:pPr>
        <w:pStyle w:val="BodyText"/>
      </w:pPr>
      <w:r w:rsidRPr="00E87745">
        <w:t>Companion</w:t>
      </w:r>
      <w:r w:rsidRPr="00E87745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35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7745" w:rsidP="00E87745"/>
    <w:sectPr w:rsidSect="00E87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45" w:rsidRPr="00F6278E" w:rsidP="00F62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8E" w:rsidP="00E87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78E" w:rsidP="00E87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278E" w:rsidP="00E87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745" w:rsidRPr="00F6278E" w:rsidP="00F62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8E" w:rsidRPr="002D2AF8" w:rsidP="00E87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RIICRC314E Handle concrete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6278E" w:rsidP="00E87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E2F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25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745"/>
  </w:style>
  <w:style w:type="character" w:customStyle="1" w:styleId="Heading1Char">
    <w:name w:val="Heading 1 Char"/>
    <w:basedOn w:val="DefaultParagraphFont"/>
    <w:link w:val="Heading1"/>
    <w:rsid w:val="00E87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7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7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745"/>
    <w:rPr>
      <w:b/>
      <w:spacing w:val="0"/>
    </w:rPr>
  </w:style>
  <w:style w:type="character" w:styleId="Emphasis">
    <w:name w:val="Emphasis"/>
    <w:basedOn w:val="DefaultParagraphFont"/>
    <w:qFormat/>
    <w:rsid w:val="00E87745"/>
    <w:rPr>
      <w:i/>
    </w:rPr>
  </w:style>
  <w:style w:type="paragraph" w:customStyle="1" w:styleId="SuperHeading">
    <w:name w:val="SuperHeading"/>
    <w:basedOn w:val="Normal"/>
    <w:rsid w:val="00E87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7745"/>
    <w:rPr>
      <w:b/>
    </w:rPr>
  </w:style>
  <w:style w:type="character" w:customStyle="1" w:styleId="Heading2Char">
    <w:name w:val="Heading 2 Char"/>
    <w:basedOn w:val="DefaultParagraphFont"/>
    <w:link w:val="Heading2"/>
    <w:rsid w:val="00E87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7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7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7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745"/>
  </w:style>
  <w:style w:type="paragraph" w:styleId="TableofFigures">
    <w:name w:val="table of figures"/>
    <w:basedOn w:val="Normal"/>
    <w:next w:val="Normal"/>
    <w:semiHidden/>
    <w:rsid w:val="00E87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7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745"/>
    <w:rPr>
      <w:rFonts w:ascii="Wingdings" w:hAnsi="Wingdings"/>
    </w:rPr>
  </w:style>
  <w:style w:type="paragraph" w:customStyle="1" w:styleId="TableHeading">
    <w:name w:val="Table Heading"/>
    <w:basedOn w:val="HeadingBase"/>
    <w:rsid w:val="00E87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745"/>
    <w:rPr>
      <w:color w:val="0033CC"/>
      <w:u w:val="none"/>
    </w:rPr>
  </w:style>
  <w:style w:type="paragraph" w:customStyle="1" w:styleId="BodyTextRight">
    <w:name w:val="Body Text Right"/>
    <w:basedOn w:val="BodyText"/>
    <w:rsid w:val="00E87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7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745"/>
    <w:rPr>
      <w:sz w:val="32"/>
    </w:rPr>
  </w:style>
  <w:style w:type="paragraph" w:customStyle="1" w:styleId="HeadingProcedure">
    <w:name w:val="Heading Procedure"/>
    <w:basedOn w:val="HeadingBase"/>
    <w:next w:val="Normal"/>
    <w:rsid w:val="00E87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745"/>
    <w:pPr>
      <w:spacing w:before="60" w:after="60"/>
    </w:pPr>
  </w:style>
  <w:style w:type="paragraph" w:styleId="ListContinue">
    <w:name w:val="List Continue"/>
    <w:basedOn w:val="List"/>
    <w:rsid w:val="00E87745"/>
    <w:pPr>
      <w:ind w:firstLine="0"/>
    </w:pPr>
  </w:style>
  <w:style w:type="paragraph" w:customStyle="1" w:styleId="ListNote">
    <w:name w:val="List Note"/>
    <w:basedOn w:val="List"/>
    <w:rsid w:val="00E87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745"/>
    <w:rPr>
      <w:rFonts w:ascii="Courier New" w:hAnsi="Courier New"/>
    </w:rPr>
  </w:style>
  <w:style w:type="paragraph" w:customStyle="1" w:styleId="NoteBullet">
    <w:name w:val="Note Bullet"/>
    <w:basedOn w:val="Note"/>
    <w:rsid w:val="00E87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7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745"/>
    <w:rPr>
      <w:b/>
      <w:smallCaps/>
    </w:rPr>
  </w:style>
  <w:style w:type="paragraph" w:customStyle="1" w:styleId="TableListNumber">
    <w:name w:val="Table List Number"/>
    <w:basedOn w:val="ListNumber"/>
    <w:rsid w:val="00E87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745"/>
    <w:pPr>
      <w:numPr>
        <w:numId w:val="8"/>
      </w:numPr>
    </w:pPr>
  </w:style>
  <w:style w:type="paragraph" w:customStyle="1" w:styleId="ListAlpha2">
    <w:name w:val="List Alpha 2"/>
    <w:basedOn w:val="List2"/>
    <w:rsid w:val="00E87745"/>
    <w:pPr>
      <w:numPr>
        <w:numId w:val="7"/>
      </w:numPr>
    </w:pPr>
  </w:style>
  <w:style w:type="paragraph" w:styleId="List2">
    <w:name w:val="List 2"/>
    <w:basedOn w:val="BodyText"/>
    <w:rsid w:val="00E87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7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7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745"/>
    <w:pPr>
      <w:numPr>
        <w:numId w:val="3"/>
      </w:numPr>
    </w:pPr>
  </w:style>
  <w:style w:type="paragraph" w:styleId="ListContinue2">
    <w:name w:val="List Continue 2"/>
    <w:basedOn w:val="List2"/>
    <w:rsid w:val="00E87745"/>
    <w:pPr>
      <w:ind w:firstLine="0"/>
    </w:pPr>
  </w:style>
  <w:style w:type="paragraph" w:styleId="ListContinue3">
    <w:name w:val="List Continue 3"/>
    <w:basedOn w:val="List3"/>
    <w:rsid w:val="00E87745"/>
    <w:pPr>
      <w:ind w:left="1021" w:firstLine="0"/>
    </w:pPr>
  </w:style>
  <w:style w:type="paragraph" w:styleId="ListContinue4">
    <w:name w:val="List Continue 4"/>
    <w:basedOn w:val="List4"/>
    <w:rsid w:val="00E87745"/>
    <w:pPr>
      <w:ind w:firstLine="0"/>
    </w:pPr>
  </w:style>
  <w:style w:type="paragraph" w:styleId="ListContinue5">
    <w:name w:val="List Continue 5"/>
    <w:basedOn w:val="List5"/>
    <w:rsid w:val="00E87745"/>
    <w:pPr>
      <w:ind w:firstLine="0"/>
    </w:pPr>
  </w:style>
  <w:style w:type="paragraph" w:styleId="ListNumber3">
    <w:name w:val="List Number 3"/>
    <w:basedOn w:val="List3"/>
    <w:rsid w:val="00E87745"/>
    <w:pPr>
      <w:numPr>
        <w:numId w:val="4"/>
      </w:numPr>
    </w:pPr>
  </w:style>
  <w:style w:type="paragraph" w:styleId="ListNumber4">
    <w:name w:val="List Number 4"/>
    <w:basedOn w:val="List4"/>
    <w:rsid w:val="00E87745"/>
    <w:pPr>
      <w:numPr>
        <w:numId w:val="5"/>
      </w:numPr>
    </w:pPr>
  </w:style>
  <w:style w:type="paragraph" w:styleId="ListNumber5">
    <w:name w:val="List Number 5"/>
    <w:basedOn w:val="List5"/>
    <w:rsid w:val="00E87745"/>
    <w:pPr>
      <w:numPr>
        <w:numId w:val="6"/>
      </w:numPr>
    </w:pPr>
  </w:style>
  <w:style w:type="paragraph" w:styleId="BlockText">
    <w:name w:val="Block Text"/>
    <w:basedOn w:val="Normal"/>
    <w:rsid w:val="00E87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745"/>
    <w:rPr>
      <w:sz w:val="16"/>
      <w:vertAlign w:val="superscript"/>
    </w:rPr>
  </w:style>
  <w:style w:type="character" w:customStyle="1" w:styleId="Symbols">
    <w:name w:val="Symbols"/>
    <w:basedOn w:val="DefaultParagraphFont"/>
    <w:rsid w:val="00E87745"/>
    <w:rPr>
      <w:rFonts w:ascii="Symbol" w:hAnsi="Symbol"/>
    </w:rPr>
  </w:style>
  <w:style w:type="character" w:customStyle="1" w:styleId="MenuOptions">
    <w:name w:val="Menu Options"/>
    <w:basedOn w:val="DefaultParagraphFont"/>
    <w:rsid w:val="00E87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745"/>
    <w:rPr>
      <w:b/>
    </w:rPr>
  </w:style>
  <w:style w:type="character" w:customStyle="1" w:styleId="Underlined">
    <w:name w:val="Underlined"/>
    <w:basedOn w:val="DefaultParagraphFont"/>
    <w:rsid w:val="00E87745"/>
    <w:rPr>
      <w:u w:val="single"/>
    </w:rPr>
  </w:style>
  <w:style w:type="paragraph" w:customStyle="1" w:styleId="TableBodyTextRight">
    <w:name w:val="Table Body Text Right"/>
    <w:basedOn w:val="TableBodyText"/>
    <w:rsid w:val="00E87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745"/>
    <w:rPr>
      <w:sz w:val="18"/>
    </w:rPr>
  </w:style>
  <w:style w:type="paragraph" w:customStyle="1" w:styleId="BodySmallRight">
    <w:name w:val="Body Small Right"/>
    <w:basedOn w:val="BodyTextRight"/>
    <w:rsid w:val="00E87745"/>
    <w:rPr>
      <w:sz w:val="18"/>
      <w:szCs w:val="18"/>
    </w:rPr>
  </w:style>
  <w:style w:type="paragraph" w:customStyle="1" w:styleId="MarginEdition">
    <w:name w:val="Margin Edition"/>
    <w:basedOn w:val="MarginNote"/>
    <w:rsid w:val="00E87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745"/>
    <w:rPr>
      <w:sz w:val="2"/>
      <w:szCs w:val="2"/>
    </w:rPr>
  </w:style>
  <w:style w:type="character" w:customStyle="1" w:styleId="Small">
    <w:name w:val="Small"/>
    <w:basedOn w:val="DefaultParagraphFont"/>
    <w:rsid w:val="00E87745"/>
    <w:rPr>
      <w:sz w:val="16"/>
    </w:rPr>
  </w:style>
  <w:style w:type="paragraph" w:customStyle="1" w:styleId="WideTable">
    <w:name w:val="Wide Table"/>
    <w:basedOn w:val="Normal"/>
    <w:rsid w:val="00E87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745"/>
  </w:style>
  <w:style w:type="paragraph" w:styleId="Quote">
    <w:name w:val="Quote"/>
    <w:basedOn w:val="Heading1"/>
    <w:link w:val="QuoteChar"/>
    <w:qFormat/>
    <w:rsid w:val="00E87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745"/>
    <w:pPr>
      <w:pageBreakBefore/>
    </w:pPr>
  </w:style>
  <w:style w:type="paragraph" w:customStyle="1" w:styleId="Border">
    <w:name w:val="Border"/>
    <w:basedOn w:val="Normal"/>
    <w:qFormat/>
    <w:rsid w:val="00E87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745"/>
    <w:rPr>
      <w:u w:val="single"/>
    </w:rPr>
  </w:style>
  <w:style w:type="character" w:customStyle="1" w:styleId="BoldandItalics">
    <w:name w:val="Bold and Italics"/>
    <w:qFormat/>
    <w:rsid w:val="00E87745"/>
    <w:rPr>
      <w:b/>
      <w:i/>
      <w:u w:val="none"/>
    </w:rPr>
  </w:style>
  <w:style w:type="paragraph" w:styleId="BalloonText">
    <w:name w:val="Balloon Text"/>
    <w:basedOn w:val="Normal"/>
    <w:link w:val="BalloonTextChar"/>
    <w:rsid w:val="00E87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7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2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3515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RIICRC314E Handle concrete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