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62F" w:rsidP="009C2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RIICRC314D Handle concrete materials</w:t>
      </w:r>
      <w:r>
        <w:fldChar w:fldCharType="end"/>
      </w:r>
    </w:p>
    <w:p w:rsidR="009C262F" w:rsidP="009C262F">
      <w:pPr>
        <w:pStyle w:val="Version"/>
        <w:sectPr w:rsidSect="00BF3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3A59" w:rsidP="00BF3A59">
      <w:pPr>
        <w:pStyle w:val="SuperHeading"/>
      </w:pPr>
      <w:r w:rsidRPr="00BF3A59">
        <w:t>RIICRC314D Handle concrete materials</w:t>
      </w:r>
    </w:p>
    <w:p w:rsidR="00000000" w:rsidRPr="00BF3A59" w:rsidP="00BF3A59">
      <w:pPr>
        <w:pStyle w:val="Heading1"/>
      </w:pPr>
      <w:bookmarkStart w:id="1" w:name="O_672896"/>
      <w:bookmarkEnd w:id="1"/>
      <w:r w:rsidRPr="00BF3A5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C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Comment</w:t>
            </w:r>
          </w:p>
        </w:tc>
      </w:tr>
      <w:tr w:rsidTr="009C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This unit replaces RIICRC314 Handle concrete materials</w:t>
            </w:r>
          </w:p>
        </w:tc>
      </w:tr>
      <w:tr w:rsidTr="009C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59" w:rsidP="00BF3A59">
            <w:pPr>
              <w:pStyle w:val="BodyText"/>
            </w:pPr>
            <w:r w:rsidRPr="00BF3A59">
              <w:t>Required frequency and volume of evidence amended in Performance evidence.</w:t>
            </w:r>
          </w:p>
          <w:p w:rsidR="00000000" w:rsidRPr="00BF3A59" w:rsidP="00BF3A59">
            <w:pPr>
              <w:pStyle w:val="BodyText"/>
            </w:pPr>
            <w:r w:rsidRPr="00BF3A59">
              <w:t>Substantial amendments made in Assessment Conditions field, including: references t</w:t>
            </w:r>
            <w:r w:rsidRPr="00BF3A59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BF3A59" w:rsidP="00BF3A59">
      <w:pPr>
        <w:pStyle w:val="BodyText"/>
      </w:pPr>
    </w:p>
    <w:p w:rsidR="00000000" w:rsidRPr="00BF3A59" w:rsidP="00BF3A59">
      <w:pPr>
        <w:pStyle w:val="AllowPageBreak"/>
      </w:pPr>
    </w:p>
    <w:p w:rsidR="00000000" w:rsidRPr="00BF3A59" w:rsidP="00BF3A59">
      <w:pPr>
        <w:pStyle w:val="Heading1"/>
      </w:pPr>
      <w:bookmarkStart w:id="2" w:name="O_672895"/>
      <w:bookmarkEnd w:id="2"/>
      <w:r w:rsidRPr="00BF3A59">
        <w:t>Application</w:t>
      </w:r>
    </w:p>
    <w:p w:rsidR="00000000" w:rsidRPr="00BF3A59" w:rsidP="009C262F">
      <w:pPr>
        <w:pStyle w:val="BodyText"/>
      </w:pPr>
      <w:r w:rsidRPr="00BF3A59">
        <w:t>This unit describes a participant’s skills and knowledge required to handle concre</w:t>
      </w:r>
      <w:r w:rsidRPr="00BF3A59">
        <w:t>te materials in Civil Construction.</w:t>
      </w:r>
    </w:p>
    <w:p w:rsidR="00000000" w:rsidRPr="00BF3A59" w:rsidP="009C262F">
      <w:pPr>
        <w:pStyle w:val="BodyText"/>
      </w:pPr>
      <w:r w:rsidRPr="00BF3A59">
        <w:t xml:space="preserve">This unit is appropriate for those working in operational roles. </w:t>
      </w:r>
    </w:p>
    <w:p w:rsidR="009C262F" w:rsidP="009C262F">
      <w:pPr>
        <w:pStyle w:val="BodyText"/>
      </w:pPr>
      <w:r w:rsidRPr="00BF3A59">
        <w:t>No licensing, legislation or certification requirements apply to this unit at the time of publication.</w:t>
      </w:r>
    </w:p>
    <w:p w:rsidR="00000000" w:rsidRPr="00BF3A59" w:rsidP="00BF3A59">
      <w:pPr>
        <w:pStyle w:val="Heading1"/>
      </w:pPr>
      <w:bookmarkStart w:id="3" w:name="O_672894"/>
      <w:bookmarkEnd w:id="3"/>
      <w:r w:rsidRPr="00BF3A59">
        <w:t>Unit Sector</w:t>
      </w:r>
    </w:p>
    <w:p w:rsidR="00000000" w:rsidRPr="00BF3A59" w:rsidP="009C262F">
      <w:pPr>
        <w:pStyle w:val="BodyText"/>
      </w:pPr>
      <w:r w:rsidRPr="00BF3A59">
        <w:t>Civil construction</w:t>
      </w:r>
    </w:p>
    <w:p w:rsidR="00000000" w:rsidRPr="00BF3A59" w:rsidP="00BF3A59">
      <w:pPr>
        <w:pStyle w:val="Heading1"/>
      </w:pPr>
      <w:bookmarkStart w:id="4" w:name="O_672893"/>
      <w:bookmarkEnd w:id="4"/>
      <w:r w:rsidRPr="00BF3A5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F3A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1.</w:t>
            </w:r>
            <w:r w:rsidRPr="00BF3A59">
              <w:tab/>
              <w:t>Plan and prepare for  handling concrete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59" w:rsidP="00BF3A59">
            <w:pPr>
              <w:pStyle w:val="BodyText"/>
            </w:pPr>
            <w:r w:rsidRPr="00BF3A59">
              <w:t>1.1</w:t>
            </w:r>
            <w:r w:rsidRPr="00BF3A59">
              <w:tab/>
              <w:t xml:space="preserve">Access, interpret and apply concrete materials handling documentation and ensure the work activity is compliant </w:t>
            </w:r>
          </w:p>
          <w:p w:rsidR="00000000" w:rsidRPr="00BF3A59" w:rsidP="00BF3A59">
            <w:pPr>
              <w:pStyle w:val="BodyText"/>
            </w:pPr>
            <w:r w:rsidRPr="00BF3A59">
              <w:t>1.2</w:t>
            </w:r>
            <w:r w:rsidRPr="00BF3A59">
              <w:tab/>
              <w:t>Obtain, read, interpret, clarify</w:t>
            </w:r>
            <w:r w:rsidRPr="00BF3A59">
              <w:t xml:space="preserve"> and confirm work requirements </w:t>
            </w:r>
          </w:p>
          <w:p w:rsidR="00000000" w:rsidRPr="00BF3A59" w:rsidP="00BF3A59">
            <w:pPr>
              <w:pStyle w:val="BodyText"/>
            </w:pPr>
            <w:r w:rsidRPr="00BF3A59">
              <w:t>1.3</w:t>
            </w:r>
            <w:r w:rsidRPr="00BF3A59">
              <w:tab/>
              <w:t xml:space="preserve">Identify and address potential risks, hazards and environmental issues, and implement control measures </w:t>
            </w:r>
          </w:p>
          <w:p w:rsidR="00000000" w:rsidRPr="00BF3A59" w:rsidP="00BF3A59">
            <w:pPr>
              <w:pStyle w:val="BodyText"/>
            </w:pPr>
            <w:r w:rsidRPr="00BF3A59">
              <w:t>1.4</w:t>
            </w:r>
            <w:r w:rsidRPr="00BF3A59">
              <w:tab/>
              <w:t xml:space="preserve">Select and wear correct personal protective equipment appropriate for work activities </w:t>
            </w:r>
          </w:p>
          <w:p w:rsidR="00000000" w:rsidRPr="00BF3A59" w:rsidP="00BF3A59">
            <w:pPr>
              <w:pStyle w:val="BodyText"/>
            </w:pPr>
            <w:r w:rsidRPr="00BF3A59">
              <w:t>1.5</w:t>
            </w:r>
            <w:r w:rsidRPr="00BF3A59">
              <w:tab/>
              <w:t>Obtain, interpret, cl</w:t>
            </w:r>
            <w:r w:rsidRPr="00BF3A59">
              <w:t>arify and apply relevant drawings, job specifications and work instruction prior to proceeding</w:t>
            </w:r>
          </w:p>
          <w:p w:rsidR="00000000" w:rsidRPr="00BF3A59" w:rsidP="00BF3A59">
            <w:pPr>
              <w:pStyle w:val="BodyText"/>
            </w:pPr>
            <w:r w:rsidRPr="00BF3A59">
              <w:t>1.6</w:t>
            </w:r>
            <w:r w:rsidRPr="00BF3A59">
              <w:tab/>
              <w:t xml:space="preserve">Identify, obtain, confirm and implement signage requirements </w:t>
            </w:r>
          </w:p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1.7</w:t>
            </w:r>
            <w:r w:rsidRPr="00BF3A59">
              <w:tab/>
              <w:t xml:space="preserve">Select and check for faults all plant, tools and equipment to </w:t>
            </w:r>
            <w:r w:rsidRPr="00BF3A59">
              <w:t xml:space="preserve">carry out tasks </w:t>
            </w:r>
          </w:p>
        </w:tc>
      </w:tr>
      <w:tr w:rsidTr="00BF3A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2.</w:t>
            </w:r>
            <w:r w:rsidRPr="00BF3A59">
              <w:tab/>
              <w:t>Handle a</w:t>
            </w:r>
            <w:r w:rsidRPr="00BF3A59">
              <w:t>nd sort concrete materials and components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59" w:rsidP="00BF3A59">
            <w:pPr>
              <w:pStyle w:val="BodyText"/>
            </w:pPr>
            <w:r w:rsidRPr="00BF3A59">
              <w:t>2.1</w:t>
            </w:r>
            <w:r w:rsidRPr="00BF3A59">
              <w:tab/>
              <w:t>Identify and check on-site delivery of concrete materials and components for conformity to material schedule, plans and specifications</w:t>
            </w:r>
          </w:p>
          <w:p w:rsidR="00000000" w:rsidRPr="00BF3A59" w:rsidP="00BF3A59">
            <w:pPr>
              <w:pStyle w:val="BodyText"/>
            </w:pPr>
            <w:r w:rsidRPr="00BF3A59">
              <w:t>2.2</w:t>
            </w:r>
            <w:r w:rsidRPr="00BF3A59">
              <w:tab/>
              <w:t>Move concrete materials to specified location applying safe manual hand</w:t>
            </w:r>
            <w:r w:rsidRPr="00BF3A59">
              <w:t>ling procedures</w:t>
            </w:r>
          </w:p>
          <w:p w:rsidR="00000000" w:rsidRPr="00BF3A59" w:rsidP="00BF3A59">
            <w:pPr>
              <w:pStyle w:val="BodyText"/>
            </w:pPr>
            <w:r w:rsidRPr="00BF3A59">
              <w:t>2.3</w:t>
            </w:r>
            <w:r w:rsidRPr="00BF3A59">
              <w:tab/>
              <w:t xml:space="preserve">Stack and stockpile concrete materials and components for ease of identification and retrieve for task sequence and job location </w:t>
            </w:r>
          </w:p>
          <w:p w:rsidR="00000000" w:rsidRPr="00BF3A59" w:rsidP="00BF3A59">
            <w:pPr>
              <w:pStyle w:val="BodyText"/>
            </w:pPr>
            <w:r w:rsidRPr="00BF3A59">
              <w:t>2.4</w:t>
            </w:r>
            <w:r w:rsidRPr="00BF3A59">
              <w:tab/>
              <w:t>Protect concrete materials and components against physical and water damage, and store clear of access</w:t>
            </w:r>
            <w:r w:rsidRPr="00BF3A59">
              <w:t xml:space="preserve"> ways, for ease of identification, retrieval and distribution</w:t>
            </w:r>
          </w:p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2.5</w:t>
            </w:r>
            <w:r w:rsidRPr="00BF3A59">
              <w:tab/>
              <w:t xml:space="preserve">Handle and position components ready for installation </w:t>
            </w:r>
          </w:p>
        </w:tc>
      </w:tr>
      <w:tr w:rsidTr="00BF3A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3.</w:t>
            </w:r>
            <w:r w:rsidRPr="00BF3A59">
              <w:tab/>
              <w:t>Handle and remove concrete materials and components on completion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59" w:rsidP="00BF3A59">
            <w:pPr>
              <w:pStyle w:val="BodyText"/>
            </w:pPr>
            <w:r w:rsidRPr="00BF3A59">
              <w:t>3.1</w:t>
            </w:r>
            <w:r w:rsidRPr="00BF3A59">
              <w:tab/>
              <w:t xml:space="preserve">Handle materials safely </w:t>
            </w:r>
          </w:p>
          <w:p w:rsidR="00000000" w:rsidRPr="00BF3A59" w:rsidP="00BF3A59">
            <w:pPr>
              <w:pStyle w:val="BodyText"/>
            </w:pPr>
            <w:r w:rsidRPr="00BF3A59">
              <w:t>3.2</w:t>
            </w:r>
            <w:r w:rsidRPr="00BF3A59">
              <w:tab/>
              <w:t xml:space="preserve">Identify hazardous material for </w:t>
            </w:r>
            <w:r w:rsidRPr="00BF3A59">
              <w:t>separate handling</w:t>
            </w:r>
          </w:p>
          <w:p w:rsidR="00000000" w:rsidRPr="00BF3A59" w:rsidP="00BF3A59">
            <w:pPr>
              <w:pStyle w:val="BodyText"/>
            </w:pPr>
            <w:r w:rsidRPr="00BF3A59">
              <w:t>3.3</w:t>
            </w:r>
            <w:r w:rsidRPr="00BF3A59">
              <w:tab/>
              <w:t>Use dust suppression procedures to minimise health risk to work personnel and others</w:t>
            </w:r>
          </w:p>
          <w:p w:rsidR="00000000" w:rsidRPr="00BF3A59" w:rsidP="00BF3A59">
            <w:pPr>
              <w:pStyle w:val="BodyText"/>
            </w:pPr>
            <w:r w:rsidRPr="00BF3A59">
              <w:t>3.4</w:t>
            </w:r>
            <w:r w:rsidRPr="00BF3A59">
              <w:tab/>
              <w:t xml:space="preserve">Provide protection of materials </w:t>
            </w:r>
          </w:p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3.5</w:t>
            </w:r>
            <w:r w:rsidRPr="00BF3A59">
              <w:tab/>
              <w:t xml:space="preserve">Store materials safely and effectively </w:t>
            </w:r>
          </w:p>
        </w:tc>
      </w:tr>
      <w:tr w:rsidTr="00BF3A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59">
            <w:pPr>
              <w:pStyle w:val="BodyText"/>
              <w:rPr>
                <w:lang w:val="en-NZ"/>
              </w:rPr>
            </w:pPr>
            <w:r w:rsidRPr="00BF3A59">
              <w:t>4.</w:t>
            </w:r>
            <w:r w:rsidRPr="00BF3A5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59" w:rsidP="00BF3A59">
            <w:pPr>
              <w:pStyle w:val="BodyText"/>
            </w:pPr>
            <w:r w:rsidRPr="00BF3A59">
              <w:t>4.1</w:t>
            </w:r>
            <w:r w:rsidRPr="00BF3A59">
              <w:tab/>
            </w:r>
            <w:r w:rsidRPr="00BF3A59">
              <w:t xml:space="preserve">Clear work area and dispose of, reuse or recycle material </w:t>
            </w:r>
          </w:p>
          <w:p w:rsidR="00000000" w:rsidRPr="00BF3A59" w:rsidP="00BF3A59">
            <w:pPr>
              <w:pStyle w:val="BodyText"/>
            </w:pPr>
            <w:r w:rsidRPr="00BF3A59">
              <w:t>4.2</w:t>
            </w:r>
            <w:r w:rsidRPr="00BF3A59">
              <w:tab/>
              <w:t>Identify hazardous material for separate handling</w:t>
            </w:r>
          </w:p>
          <w:p w:rsidR="00000000" w:rsidRPr="00BF3A59" w:rsidP="00BF3A59">
            <w:pPr>
              <w:pStyle w:val="BodyText"/>
            </w:pPr>
            <w:r w:rsidRPr="00BF3A59">
              <w:t>4.3</w:t>
            </w:r>
            <w:r w:rsidRPr="00BF3A59">
              <w:tab/>
              <w:t>Remove non-toxic materials using correct procedures</w:t>
            </w:r>
          </w:p>
          <w:p w:rsidR="00000000" w:rsidRPr="00BF3A59" w:rsidP="00BF3A59">
            <w:pPr>
              <w:pStyle w:val="BodyText"/>
            </w:pPr>
            <w:r w:rsidRPr="00BF3A59">
              <w:t>4.4</w:t>
            </w:r>
            <w:r w:rsidRPr="00BF3A59">
              <w:tab/>
              <w:t>Use dust suppression procedures to minimise health risk to work personnel and other</w:t>
            </w:r>
            <w:r w:rsidRPr="00BF3A59">
              <w:t>s</w:t>
            </w:r>
          </w:p>
          <w:p w:rsidR="00000000" w:rsidRPr="00BF3A59" w:rsidP="00BF3A59">
            <w:pPr>
              <w:pStyle w:val="BodyText"/>
            </w:pPr>
            <w:r w:rsidRPr="00BF3A59">
              <w:t>4.5</w:t>
            </w:r>
            <w:r w:rsidRPr="00BF3A59">
              <w:tab/>
              <w:t xml:space="preserve">Clean, check, maintain and store tools and equipment </w:t>
            </w:r>
          </w:p>
        </w:tc>
      </w:tr>
    </w:tbl>
    <w:p w:rsidR="00000000" w:rsidRPr="00BF3A59" w:rsidP="00BF3A59">
      <w:pPr>
        <w:pStyle w:val="BodyText"/>
      </w:pPr>
    </w:p>
    <w:p w:rsidR="00000000" w:rsidRPr="00BF3A59" w:rsidP="00BF3A59">
      <w:pPr>
        <w:pStyle w:val="AllowPageBreak"/>
      </w:pPr>
    </w:p>
    <w:p w:rsidR="00000000" w:rsidRPr="00BF3A59" w:rsidP="00BF3A59">
      <w:pPr>
        <w:pStyle w:val="Heading1"/>
      </w:pPr>
      <w:bookmarkStart w:id="5" w:name="O_672892"/>
      <w:bookmarkEnd w:id="5"/>
      <w:r w:rsidRPr="00BF3A59">
        <w:t>Foundation Skills</w:t>
      </w:r>
    </w:p>
    <w:p w:rsidR="00000000" w:rsidRPr="00BF3A59" w:rsidP="009C262F">
      <w:pPr>
        <w:pStyle w:val="BodyText"/>
      </w:pPr>
      <w:r w:rsidRPr="00BF3A59">
        <w:t>Foundation skills essential to performance are explicit in the performance criteria of this unit. Further information is available in the Resources and Infrast</w:t>
      </w:r>
      <w:r w:rsidRPr="00BF3A59">
        <w:t>ructure Industry Training Package Companion Volume</w:t>
      </w:r>
    </w:p>
    <w:p w:rsidR="00000000" w:rsidRPr="00BF3A59" w:rsidP="00BF3A59">
      <w:pPr>
        <w:pStyle w:val="Heading1"/>
      </w:pPr>
      <w:bookmarkStart w:id="6" w:name="O_672891"/>
      <w:bookmarkEnd w:id="6"/>
      <w:r w:rsidRPr="00BF3A59">
        <w:t>Unit Mapping Information</w:t>
      </w:r>
    </w:p>
    <w:p w:rsidR="00000000" w:rsidRPr="00BF3A59" w:rsidP="009C262F">
      <w:pPr>
        <w:pStyle w:val="BodyText"/>
      </w:pPr>
      <w:r w:rsidRPr="00BF3A59">
        <w:t xml:space="preserve">RIICRC314A Handle concrete materials </w:t>
      </w:r>
    </w:p>
    <w:p w:rsidR="00000000" w:rsidRPr="00BF3A59" w:rsidP="00BF3A59">
      <w:pPr>
        <w:pStyle w:val="Heading1"/>
      </w:pPr>
      <w:bookmarkStart w:id="7" w:name="O_672897"/>
      <w:bookmarkEnd w:id="7"/>
      <w:r w:rsidRPr="00BF3A59">
        <w:t>Links</w:t>
      </w:r>
    </w:p>
    <w:p w:rsidR="00000000" w:rsidRPr="00BF3A59" w:rsidP="009C262F">
      <w:pPr>
        <w:pStyle w:val="BodyText"/>
      </w:pPr>
      <w:r w:rsidRPr="00BF3A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25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3A59" w:rsidP="00BF3A59"/>
    <w:sectPr w:rsidSect="00BF3A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59" w:rsidRPr="009C262F" w:rsidP="009C2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2F" w:rsidP="00BF3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62F" w:rsidP="00BF3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62F" w:rsidP="00BF3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A59" w:rsidRPr="009C262F" w:rsidP="009C2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2F" w:rsidRPr="002D2AF8" w:rsidP="00BF3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RIICRC314D Handle concrete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9C262F" w:rsidP="00BF3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A59"/>
  </w:style>
  <w:style w:type="character" w:customStyle="1" w:styleId="Heading1Char">
    <w:name w:val="Heading 1 Char"/>
    <w:basedOn w:val="DefaultParagraphFont"/>
    <w:link w:val="Heading1"/>
    <w:rsid w:val="00BF3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A5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3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A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A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A59"/>
    <w:rPr>
      <w:b/>
      <w:spacing w:val="0"/>
    </w:rPr>
  </w:style>
  <w:style w:type="paragraph" w:customStyle="1" w:styleId="SuperTitle">
    <w:name w:val="SuperTitle"/>
    <w:basedOn w:val="Title"/>
    <w:rsid w:val="00BF3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A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A59"/>
    <w:rPr>
      <w:i/>
    </w:rPr>
  </w:style>
  <w:style w:type="paragraph" w:styleId="Caption">
    <w:name w:val="caption"/>
    <w:basedOn w:val="BodyText"/>
    <w:next w:val="Normal"/>
    <w:qFormat/>
    <w:rsid w:val="00BF3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A59"/>
  </w:style>
  <w:style w:type="paragraph" w:styleId="TableofFigures">
    <w:name w:val="table of figures"/>
    <w:basedOn w:val="Normal"/>
    <w:next w:val="Normal"/>
    <w:semiHidden/>
    <w:rsid w:val="00BF3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A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3A59"/>
    <w:rPr>
      <w:rFonts w:ascii="Wingdings" w:hAnsi="Wingdings"/>
    </w:rPr>
  </w:style>
  <w:style w:type="paragraph" w:customStyle="1" w:styleId="TableHeading">
    <w:name w:val="Table Heading"/>
    <w:basedOn w:val="HeadingBase"/>
    <w:rsid w:val="00BF3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A59"/>
    <w:rPr>
      <w:color w:val="0033CC"/>
      <w:u w:val="none"/>
    </w:rPr>
  </w:style>
  <w:style w:type="paragraph" w:customStyle="1" w:styleId="BodyTextRight">
    <w:name w:val="Body Text Right"/>
    <w:basedOn w:val="BodyText"/>
    <w:rsid w:val="00BF3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A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A59"/>
    <w:rPr>
      <w:sz w:val="32"/>
    </w:rPr>
  </w:style>
  <w:style w:type="paragraph" w:customStyle="1" w:styleId="HeadingProcedure">
    <w:name w:val="Heading Procedure"/>
    <w:basedOn w:val="HeadingBase"/>
    <w:next w:val="Normal"/>
    <w:rsid w:val="00BF3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A59"/>
    <w:pPr>
      <w:spacing w:before="60" w:after="60"/>
    </w:pPr>
  </w:style>
  <w:style w:type="paragraph" w:styleId="ListContinue">
    <w:name w:val="List Continue"/>
    <w:basedOn w:val="List"/>
    <w:rsid w:val="00BF3A59"/>
    <w:pPr>
      <w:ind w:firstLine="0"/>
    </w:pPr>
  </w:style>
  <w:style w:type="paragraph" w:customStyle="1" w:styleId="ListNote">
    <w:name w:val="List Note"/>
    <w:basedOn w:val="List"/>
    <w:rsid w:val="00BF3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A59"/>
    <w:rPr>
      <w:rFonts w:ascii="Courier New" w:hAnsi="Courier New"/>
    </w:rPr>
  </w:style>
  <w:style w:type="paragraph" w:customStyle="1" w:styleId="NoteBullet">
    <w:name w:val="Note Bullet"/>
    <w:basedOn w:val="Note"/>
    <w:rsid w:val="00BF3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A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3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A59"/>
    <w:rPr>
      <w:b/>
      <w:smallCaps/>
    </w:rPr>
  </w:style>
  <w:style w:type="paragraph" w:customStyle="1" w:styleId="TableListNumber">
    <w:name w:val="Table List Number"/>
    <w:basedOn w:val="ListNumber"/>
    <w:rsid w:val="00BF3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A59"/>
    <w:pPr>
      <w:numPr>
        <w:numId w:val="7"/>
      </w:numPr>
    </w:pPr>
  </w:style>
  <w:style w:type="paragraph" w:customStyle="1" w:styleId="ListAlpha2">
    <w:name w:val="List Alpha 2"/>
    <w:basedOn w:val="List2"/>
    <w:rsid w:val="00BF3A59"/>
    <w:pPr>
      <w:numPr>
        <w:numId w:val="6"/>
      </w:numPr>
    </w:pPr>
  </w:style>
  <w:style w:type="paragraph" w:styleId="List2">
    <w:name w:val="List 2"/>
    <w:basedOn w:val="BodyText"/>
    <w:rsid w:val="00BF3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A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A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3A59"/>
    <w:pPr>
      <w:numPr>
        <w:numId w:val="2"/>
      </w:numPr>
    </w:pPr>
  </w:style>
  <w:style w:type="paragraph" w:styleId="ListContinue2">
    <w:name w:val="List Continue 2"/>
    <w:basedOn w:val="List2"/>
    <w:rsid w:val="00BF3A59"/>
    <w:pPr>
      <w:ind w:firstLine="0"/>
    </w:pPr>
  </w:style>
  <w:style w:type="paragraph" w:styleId="ListContinue3">
    <w:name w:val="List Continue 3"/>
    <w:basedOn w:val="List3"/>
    <w:rsid w:val="00BF3A59"/>
    <w:pPr>
      <w:ind w:left="1021" w:firstLine="0"/>
    </w:pPr>
  </w:style>
  <w:style w:type="paragraph" w:styleId="ListContinue4">
    <w:name w:val="List Continue 4"/>
    <w:basedOn w:val="List4"/>
    <w:rsid w:val="00BF3A59"/>
    <w:pPr>
      <w:ind w:firstLine="0"/>
    </w:pPr>
  </w:style>
  <w:style w:type="paragraph" w:styleId="ListContinue5">
    <w:name w:val="List Continue 5"/>
    <w:basedOn w:val="List5"/>
    <w:rsid w:val="00BF3A59"/>
    <w:pPr>
      <w:ind w:firstLine="0"/>
    </w:pPr>
  </w:style>
  <w:style w:type="paragraph" w:styleId="ListNumber3">
    <w:name w:val="List Number 3"/>
    <w:basedOn w:val="List3"/>
    <w:rsid w:val="00BF3A59"/>
    <w:pPr>
      <w:numPr>
        <w:numId w:val="3"/>
      </w:numPr>
    </w:pPr>
  </w:style>
  <w:style w:type="paragraph" w:styleId="ListNumber4">
    <w:name w:val="List Number 4"/>
    <w:basedOn w:val="List4"/>
    <w:rsid w:val="00BF3A59"/>
    <w:pPr>
      <w:numPr>
        <w:numId w:val="4"/>
      </w:numPr>
    </w:pPr>
  </w:style>
  <w:style w:type="paragraph" w:styleId="ListNumber5">
    <w:name w:val="List Number 5"/>
    <w:basedOn w:val="List5"/>
    <w:rsid w:val="00BF3A59"/>
    <w:pPr>
      <w:numPr>
        <w:numId w:val="5"/>
      </w:numPr>
    </w:pPr>
  </w:style>
  <w:style w:type="paragraph" w:styleId="BlockText">
    <w:name w:val="Block Text"/>
    <w:basedOn w:val="Normal"/>
    <w:rsid w:val="00BF3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A59"/>
    <w:rPr>
      <w:sz w:val="16"/>
      <w:vertAlign w:val="superscript"/>
    </w:rPr>
  </w:style>
  <w:style w:type="character" w:customStyle="1" w:styleId="Symbols">
    <w:name w:val="Symbols"/>
    <w:basedOn w:val="DefaultParagraphFont"/>
    <w:rsid w:val="00BF3A59"/>
    <w:rPr>
      <w:rFonts w:ascii="Symbol" w:hAnsi="Symbol"/>
    </w:rPr>
  </w:style>
  <w:style w:type="character" w:customStyle="1" w:styleId="MenuOptions">
    <w:name w:val="Menu Options"/>
    <w:basedOn w:val="DefaultParagraphFont"/>
    <w:rsid w:val="00BF3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A59"/>
    <w:rPr>
      <w:b/>
    </w:rPr>
  </w:style>
  <w:style w:type="character" w:customStyle="1" w:styleId="Underlined">
    <w:name w:val="Underlined"/>
    <w:basedOn w:val="DefaultParagraphFont"/>
    <w:rsid w:val="00BF3A59"/>
    <w:rPr>
      <w:u w:val="single"/>
    </w:rPr>
  </w:style>
  <w:style w:type="paragraph" w:customStyle="1" w:styleId="TableBodyTextRight">
    <w:name w:val="Table Body Text Right"/>
    <w:basedOn w:val="TableBodyText"/>
    <w:rsid w:val="00BF3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A59"/>
    <w:rPr>
      <w:sz w:val="18"/>
    </w:rPr>
  </w:style>
  <w:style w:type="paragraph" w:customStyle="1" w:styleId="BodySmallRight">
    <w:name w:val="Body Small Right"/>
    <w:basedOn w:val="BodyTextRight"/>
    <w:rsid w:val="00BF3A59"/>
    <w:rPr>
      <w:sz w:val="18"/>
      <w:szCs w:val="18"/>
    </w:rPr>
  </w:style>
  <w:style w:type="paragraph" w:customStyle="1" w:styleId="MarginEdition">
    <w:name w:val="Margin Edition"/>
    <w:basedOn w:val="MarginNote"/>
    <w:rsid w:val="00BF3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A59"/>
    <w:rPr>
      <w:sz w:val="2"/>
      <w:szCs w:val="2"/>
    </w:rPr>
  </w:style>
  <w:style w:type="character" w:customStyle="1" w:styleId="Small">
    <w:name w:val="Small"/>
    <w:basedOn w:val="DefaultParagraphFont"/>
    <w:rsid w:val="00BF3A59"/>
    <w:rPr>
      <w:sz w:val="16"/>
    </w:rPr>
  </w:style>
  <w:style w:type="paragraph" w:customStyle="1" w:styleId="WideTable">
    <w:name w:val="Wide Table"/>
    <w:basedOn w:val="Normal"/>
    <w:rsid w:val="00BF3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A59"/>
  </w:style>
  <w:style w:type="paragraph" w:styleId="Quote">
    <w:name w:val="Quote"/>
    <w:basedOn w:val="Heading1"/>
    <w:link w:val="QuoteChar"/>
    <w:qFormat/>
    <w:rsid w:val="00BF3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A59"/>
    <w:pPr>
      <w:pageBreakBefore/>
    </w:pPr>
  </w:style>
  <w:style w:type="paragraph" w:customStyle="1" w:styleId="Border">
    <w:name w:val="Border"/>
    <w:basedOn w:val="Normal"/>
    <w:qFormat/>
    <w:rsid w:val="00BF3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A59"/>
    <w:rPr>
      <w:u w:val="single"/>
    </w:rPr>
  </w:style>
  <w:style w:type="character" w:customStyle="1" w:styleId="BoldandItalics">
    <w:name w:val="Bold and Italics"/>
    <w:qFormat/>
    <w:rsid w:val="00BF3A59"/>
    <w:rPr>
      <w:b/>
      <w:i/>
      <w:u w:val="none"/>
    </w:rPr>
  </w:style>
  <w:style w:type="paragraph" w:styleId="BalloonText">
    <w:name w:val="Balloon Text"/>
    <w:basedOn w:val="Normal"/>
    <w:link w:val="BalloonTextChar"/>
    <w:rsid w:val="00BF3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A59"/>
    <w:pPr>
      <w:spacing w:before="0" w:after="0"/>
    </w:pPr>
  </w:style>
  <w:style w:type="paragraph" w:customStyle="1" w:styleId="BodyTextBold">
    <w:name w:val="Body Text Bold"/>
    <w:basedOn w:val="BodyText"/>
    <w:qFormat/>
    <w:rsid w:val="00BF3A59"/>
    <w:rPr>
      <w:b/>
    </w:rPr>
  </w:style>
  <w:style w:type="character" w:styleId="Hyperlink">
    <w:name w:val="Hyperlink"/>
    <w:basedOn w:val="DefaultParagraphFont"/>
    <w:uiPriority w:val="99"/>
    <w:unhideWhenUsed/>
    <w:rsid w:val="009C2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3002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RIICRC314D Handle concrete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2021-09-21T07:33:00Z</dcterms:created>
  <dcterms:modified xsi:type="dcterms:W3CDTF">2021-09-21T07:33:00Z</dcterms:modified>
</cp:coreProperties>
</file>