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CD5" w:rsidP="00644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RIICRC313E Conduct concrete road curing and texturing operations</w:t>
      </w:r>
      <w:r>
        <w:fldChar w:fldCharType="end"/>
      </w:r>
    </w:p>
    <w:p w:rsidR="00644CD5" w:rsidP="00644CD5">
      <w:pPr>
        <w:pStyle w:val="Version"/>
        <w:sectPr w:rsidSect="00083F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F29" w:rsidP="00083F29">
      <w:pPr>
        <w:pStyle w:val="SuperHeading"/>
      </w:pPr>
      <w:r w:rsidRPr="00083F29">
        <w:t>RIICRC313E Conduct concrete road curing and texturing operations</w:t>
      </w:r>
    </w:p>
    <w:p w:rsidR="00000000" w:rsidRPr="00083F29" w:rsidP="00083F29">
      <w:pPr>
        <w:pStyle w:val="Heading1"/>
      </w:pPr>
      <w:bookmarkStart w:id="1" w:name="O_1138857"/>
      <w:bookmarkEnd w:id="1"/>
      <w:r w:rsidRPr="00083F2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644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29" w:rsidP="00083F29">
            <w:pPr>
              <w:pStyle w:val="BodyText"/>
            </w:pPr>
            <w:r w:rsidRPr="00083F29">
              <w:rPr>
                <w:rStyle w:val="SpecialBold"/>
              </w:rPr>
              <w:t>Release</w:t>
            </w:r>
            <w:r w:rsidRPr="00083F29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29">
            <w:pPr>
              <w:pStyle w:val="BodyText"/>
              <w:rPr>
                <w:lang w:val="en-NZ"/>
              </w:rPr>
            </w:pPr>
            <w:r w:rsidRPr="00083F29">
              <w:rPr>
                <w:rStyle w:val="SpecialBold"/>
              </w:rPr>
              <w:t>Comments</w:t>
            </w:r>
            <w:r w:rsidRPr="00083F29">
              <w:t> </w:t>
            </w:r>
          </w:p>
        </w:tc>
      </w:tr>
      <w:tr w:rsidTr="00644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29">
            <w:pPr>
              <w:pStyle w:val="BodyText"/>
              <w:rPr>
                <w:lang w:val="en-NZ"/>
              </w:rPr>
            </w:pPr>
            <w:r w:rsidRPr="00083F29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29" w:rsidP="00083F29">
            <w:pPr>
              <w:pStyle w:val="BodyText"/>
            </w:pPr>
            <w:r w:rsidRPr="00083F29">
              <w:t>This version first released with RII Resources and Infrastructure Industry Training Package Version 6.0.</w:t>
            </w:r>
          </w:p>
        </w:tc>
      </w:tr>
    </w:tbl>
    <w:p w:rsidR="00000000" w:rsidRPr="00083F29" w:rsidP="00083F29">
      <w:pPr>
        <w:pStyle w:val="BodyText"/>
      </w:pPr>
    </w:p>
    <w:p w:rsidR="00000000" w:rsidRPr="00083F29" w:rsidP="00083F29">
      <w:pPr>
        <w:pStyle w:val="AllowPageBreak"/>
      </w:pPr>
    </w:p>
    <w:p w:rsidR="00000000" w:rsidRPr="00083F29" w:rsidP="00083F29">
      <w:pPr>
        <w:pStyle w:val="Heading1"/>
      </w:pPr>
      <w:bookmarkStart w:id="2" w:name="O_1138862"/>
      <w:bookmarkEnd w:id="2"/>
      <w:r w:rsidRPr="00083F29">
        <w:t>Application</w:t>
      </w:r>
    </w:p>
    <w:p w:rsidR="00000000" w:rsidRPr="00083F29" w:rsidP="00644CD5">
      <w:pPr>
        <w:pStyle w:val="BodyText"/>
      </w:pPr>
      <w:r w:rsidRPr="00083F29">
        <w:t>This unit describes the skills and knowledge required to conduct concrete road curing and texturing operations in civil construction, including operating and maintaining texture and curing machines.</w:t>
      </w:r>
    </w:p>
    <w:p w:rsidR="00000000" w:rsidRPr="00083F29" w:rsidP="00644CD5">
      <w:pPr>
        <w:pStyle w:val="BodyText"/>
      </w:pPr>
      <w:r w:rsidRPr="00083F29">
        <w:t>It applies to those working in opera</w:t>
      </w:r>
      <w:r w:rsidRPr="00083F29">
        <w:t>tional roles. They generally work under minimal supervision to undertake a broad range of tasks in varied work contexts, using some discretion and judgement in selecting equipment, services or contingency measures.</w:t>
      </w:r>
    </w:p>
    <w:p w:rsidR="00000000" w:rsidRPr="00083F29" w:rsidP="00644CD5">
      <w:pPr>
        <w:pStyle w:val="BodyText"/>
      </w:pPr>
      <w:r w:rsidRPr="00083F29">
        <w:t xml:space="preserve">Licensing, legislative and certification </w:t>
      </w:r>
      <w:r w:rsidRPr="00083F29">
        <w:t>requirements that apply to this unit can vary between states, territories, and industry sectors. Users must check requirements with relevant body before applying the unit.</w:t>
      </w:r>
    </w:p>
    <w:p w:rsidR="00000000" w:rsidRPr="00083F29" w:rsidP="00083F29">
      <w:pPr>
        <w:pStyle w:val="Heading1"/>
      </w:pPr>
      <w:bookmarkStart w:id="3" w:name="O_1138861"/>
      <w:bookmarkEnd w:id="3"/>
      <w:r w:rsidRPr="00083F29">
        <w:t>Unit Sector</w:t>
      </w:r>
    </w:p>
    <w:p w:rsidR="00000000" w:rsidRPr="00083F29" w:rsidP="00644CD5">
      <w:pPr>
        <w:pStyle w:val="BodyText"/>
      </w:pPr>
      <w:r w:rsidRPr="00083F29">
        <w:t>Civil Construction</w:t>
      </w:r>
    </w:p>
    <w:p w:rsidR="00000000" w:rsidRPr="00083F29" w:rsidP="00083F29">
      <w:pPr>
        <w:pStyle w:val="Heading1"/>
      </w:pPr>
      <w:bookmarkStart w:id="4" w:name="O_1138860"/>
      <w:bookmarkEnd w:id="4"/>
      <w:r w:rsidRPr="00083F29">
        <w:t>Elements and Pe</w:t>
      </w:r>
      <w:r w:rsidRPr="00083F29">
        <w:t>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083F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29">
            <w:pPr>
              <w:pStyle w:val="BodyTextBold"/>
              <w:rPr>
                <w:lang w:val="en-NZ"/>
              </w:rPr>
            </w:pPr>
            <w:r w:rsidRPr="00083F29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29">
            <w:pPr>
              <w:pStyle w:val="BodyTextBold"/>
              <w:rPr>
                <w:lang w:val="en-NZ"/>
              </w:rPr>
            </w:pPr>
            <w:r w:rsidRPr="00083F29">
              <w:t>PERFORMANCE CRITERIA</w:t>
            </w:r>
          </w:p>
        </w:tc>
      </w:tr>
      <w:tr w:rsidTr="00083F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29" w:rsidP="00083F29">
            <w:pPr>
              <w:pStyle w:val="BodyText"/>
            </w:pPr>
            <w:r w:rsidRPr="00083F29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29">
            <w:pPr>
              <w:pStyle w:val="BodyText"/>
              <w:rPr>
                <w:lang w:val="en-NZ"/>
              </w:rPr>
            </w:pPr>
            <w:r w:rsidRPr="00083F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3F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29">
            <w:pPr>
              <w:pStyle w:val="List"/>
              <w:rPr>
                <w:lang w:val="en-NZ"/>
              </w:rPr>
            </w:pPr>
            <w:r w:rsidRPr="00083F29">
              <w:t>1. Plan and prepare to conduct concrete road curing and texturing operations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29" w:rsidP="00083F29">
            <w:pPr>
              <w:pStyle w:val="List"/>
            </w:pPr>
            <w:r w:rsidRPr="00083F29">
              <w:t xml:space="preserve">1.1 Obtain, interpret, clarify and confirm work requirements </w:t>
            </w:r>
          </w:p>
          <w:p w:rsidR="00000000" w:rsidRPr="00083F29" w:rsidP="00083F29">
            <w:pPr>
              <w:pStyle w:val="List"/>
            </w:pPr>
            <w:r w:rsidRPr="00083F29">
              <w:t>1.2 Access, interpret and apply documentation required to conduct concrete road curing and texturing operations and c</w:t>
            </w:r>
            <w:r w:rsidRPr="00083F29">
              <w:t xml:space="preserve">onfirm work activity is compliant </w:t>
            </w:r>
          </w:p>
          <w:p w:rsidR="00000000" w:rsidRPr="00083F29" w:rsidP="00083F29">
            <w:pPr>
              <w:pStyle w:val="List"/>
            </w:pPr>
            <w:r w:rsidRPr="00083F29">
              <w:t xml:space="preserve">1.3 Identify and address potential risks, hazards and environmental issues, and implement control measures </w:t>
            </w:r>
          </w:p>
          <w:p w:rsidR="00000000" w:rsidRPr="00083F29" w:rsidP="00083F29">
            <w:pPr>
              <w:pStyle w:val="List"/>
            </w:pPr>
            <w:r w:rsidRPr="00083F29">
              <w:t xml:space="preserve">1.4 Select and wear personal protective equipment according to site requirements </w:t>
            </w:r>
          </w:p>
          <w:p w:rsidR="00000000" w:rsidRPr="00083F29" w:rsidP="00083F29">
            <w:pPr>
              <w:pStyle w:val="List"/>
            </w:pPr>
            <w:r w:rsidRPr="00083F29">
              <w:t>1.5 Identify, obtain, confirm a</w:t>
            </w:r>
            <w:r w:rsidRPr="00083F29">
              <w:t xml:space="preserve">nd implement signage requirements </w:t>
            </w:r>
          </w:p>
          <w:p w:rsidR="00000000" w:rsidP="00083F29">
            <w:pPr>
              <w:pStyle w:val="List"/>
              <w:rPr>
                <w:lang w:val="en-NZ"/>
              </w:rPr>
            </w:pPr>
            <w:r w:rsidRPr="00083F29">
              <w:t>1.6 Select all plant, tools and equipment required to carry out tasks and check for faults</w:t>
            </w:r>
          </w:p>
        </w:tc>
      </w:tr>
      <w:tr w:rsidTr="00083F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29">
            <w:pPr>
              <w:pStyle w:val="List"/>
              <w:rPr>
                <w:lang w:val="en-NZ"/>
              </w:rPr>
            </w:pPr>
            <w:r w:rsidRPr="00083F29">
              <w:t>2. Set up and maintain texture and curer machine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29" w:rsidP="00083F29">
            <w:pPr>
              <w:pStyle w:val="List"/>
            </w:pPr>
            <w:r w:rsidRPr="00083F29">
              <w:t>2.1 Set up paver width and settings according to job requirements</w:t>
            </w:r>
          </w:p>
          <w:p w:rsidR="00000000" w:rsidRPr="00083F29" w:rsidP="00083F29">
            <w:pPr>
              <w:pStyle w:val="List"/>
            </w:pPr>
            <w:r w:rsidRPr="00083F29">
              <w:t>2.2 Establish work area according to paving drawings and survey markings</w:t>
            </w:r>
          </w:p>
          <w:p w:rsidR="00000000" w:rsidRPr="00083F29" w:rsidP="00083F29">
            <w:pPr>
              <w:pStyle w:val="List"/>
            </w:pPr>
            <w:r w:rsidRPr="00083F29">
              <w:t>2.3 Carry out pre</w:t>
            </w:r>
            <w:r w:rsidRPr="00083F29">
              <w:noBreakHyphen/>
              <w:t>start and start</w:t>
            </w:r>
            <w:r w:rsidRPr="00083F29">
              <w:noBreakHyphen/>
              <w:t>up procedures according to manufacturer specifications and site requirements</w:t>
            </w:r>
          </w:p>
          <w:p w:rsidR="00000000" w:rsidRPr="00083F29" w:rsidP="00083F29">
            <w:pPr>
              <w:pStyle w:val="List"/>
            </w:pPr>
            <w:r w:rsidRPr="00083F29">
              <w:t>2.4 Check filters and sprays and confirm operation according to job requ</w:t>
            </w:r>
            <w:r w:rsidRPr="00083F29">
              <w:t xml:space="preserve">irements </w:t>
            </w:r>
          </w:p>
          <w:p w:rsidR="00000000" w:rsidP="00083F29">
            <w:pPr>
              <w:pStyle w:val="List"/>
              <w:rPr>
                <w:lang w:val="en-NZ"/>
              </w:rPr>
            </w:pPr>
            <w:r w:rsidRPr="00083F29">
              <w:t>2.5 Adjust stringline sensors according to job requirements</w:t>
            </w:r>
          </w:p>
        </w:tc>
      </w:tr>
      <w:tr w:rsidTr="00083F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29">
            <w:pPr>
              <w:pStyle w:val="List"/>
              <w:rPr>
                <w:lang w:val="en-NZ"/>
              </w:rPr>
            </w:pPr>
            <w:r w:rsidRPr="00083F29">
              <w:t>3. Operate texture and curer machine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29" w:rsidP="00083F29">
            <w:pPr>
              <w:pStyle w:val="List"/>
            </w:pPr>
            <w:r w:rsidRPr="00083F29">
              <w:t>3.1 Check for hazards around texture curing machine and implement controls as required</w:t>
            </w:r>
          </w:p>
          <w:p w:rsidR="00000000" w:rsidRPr="00083F29" w:rsidP="00083F29">
            <w:pPr>
              <w:pStyle w:val="List"/>
            </w:pPr>
            <w:r w:rsidRPr="00083F29">
              <w:t>3.2 Adjust sensors and controls while paving according to job</w:t>
            </w:r>
            <w:r w:rsidRPr="00083F29">
              <w:t xml:space="preserve"> requirements </w:t>
            </w:r>
          </w:p>
          <w:p w:rsidR="00000000" w:rsidRPr="00083F29" w:rsidP="00083F29">
            <w:pPr>
              <w:pStyle w:val="List"/>
            </w:pPr>
            <w:r w:rsidRPr="00083F29">
              <w:t>3.3 Use communication systems and hand signals according to job and site requirements</w:t>
            </w:r>
          </w:p>
          <w:p w:rsidR="00000000" w:rsidRPr="00083F29" w:rsidP="00083F29">
            <w:pPr>
              <w:pStyle w:val="List"/>
            </w:pPr>
            <w:r w:rsidRPr="00083F29">
              <w:t>3.4 Check spray rates and confirm operation against job requirements</w:t>
            </w:r>
          </w:p>
          <w:p w:rsidR="00000000" w:rsidP="00083F29">
            <w:pPr>
              <w:pStyle w:val="List"/>
              <w:rPr>
                <w:lang w:val="en-NZ"/>
              </w:rPr>
            </w:pPr>
            <w:r w:rsidRPr="00083F29">
              <w:t>3.5 Check texture rake configuration and specified settings against job requirements</w:t>
            </w:r>
          </w:p>
        </w:tc>
      </w:tr>
      <w:tr w:rsidTr="00083F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29">
            <w:pPr>
              <w:pStyle w:val="List"/>
              <w:rPr>
                <w:lang w:val="en-NZ"/>
              </w:rPr>
            </w:pPr>
            <w:r w:rsidRPr="00083F29">
              <w:t>4. Carry out shut down and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29" w:rsidP="00083F29">
            <w:pPr>
              <w:pStyle w:val="List"/>
            </w:pPr>
            <w:r w:rsidRPr="00083F29">
              <w:t>4.1 Secure machine with safety supports according to manufacturer specifications and site requirements</w:t>
            </w:r>
          </w:p>
          <w:p w:rsidR="00000000" w:rsidRPr="00083F29" w:rsidP="00083F29">
            <w:pPr>
              <w:pStyle w:val="List"/>
            </w:pPr>
            <w:r w:rsidRPr="00083F29">
              <w:t>4.2 Park and shut down machine according to manufacturer specifications and site requirements</w:t>
            </w:r>
          </w:p>
          <w:p w:rsidR="00000000" w:rsidRPr="00083F29" w:rsidP="00083F29">
            <w:pPr>
              <w:pStyle w:val="List"/>
            </w:pPr>
            <w:r w:rsidRPr="00083F29">
              <w:t>4.3 Check an</w:t>
            </w:r>
            <w:r w:rsidRPr="00083F29">
              <w:t>d clean filters and nozzles according to manufacturer specifications and site requirements</w:t>
            </w:r>
          </w:p>
          <w:p w:rsidR="00000000" w:rsidRPr="00083F29" w:rsidP="00083F29">
            <w:pPr>
              <w:pStyle w:val="List"/>
            </w:pPr>
            <w:r w:rsidRPr="00083F29">
              <w:t>4.4 Clean work area and dispose of, or recycle, materials according to site requirements</w:t>
            </w:r>
          </w:p>
          <w:p w:rsidR="00000000" w:rsidRPr="00083F29" w:rsidP="00083F29">
            <w:pPr>
              <w:pStyle w:val="List"/>
            </w:pPr>
            <w:r w:rsidRPr="00083F29">
              <w:t>4.5 Clean, check, maintain and store plant and tools according to manufactur</w:t>
            </w:r>
            <w:r w:rsidRPr="00083F29">
              <w:t>er specifications and site requirements</w:t>
            </w:r>
          </w:p>
        </w:tc>
      </w:tr>
    </w:tbl>
    <w:p w:rsidR="00000000" w:rsidRPr="00083F29" w:rsidP="00083F29">
      <w:pPr>
        <w:pStyle w:val="BodyText"/>
      </w:pPr>
    </w:p>
    <w:p w:rsidR="00000000" w:rsidRPr="00083F29" w:rsidP="00083F29">
      <w:pPr>
        <w:pStyle w:val="AllowPageBreak"/>
      </w:pPr>
    </w:p>
    <w:p w:rsidR="00000000" w:rsidRPr="00083F29" w:rsidP="00083F29">
      <w:pPr>
        <w:pStyle w:val="Heading1"/>
      </w:pPr>
      <w:bookmarkStart w:id="5" w:name="O_1138859"/>
      <w:bookmarkEnd w:id="5"/>
      <w:r w:rsidRPr="00083F29">
        <w:t>Foundation Skills</w:t>
      </w:r>
    </w:p>
    <w:p w:rsidR="00000000" w:rsidRPr="00644CD5" w:rsidP="00644CD5">
      <w:pPr>
        <w:pStyle w:val="BodyText"/>
        <w:rPr>
          <w:i/>
        </w:rPr>
      </w:pPr>
      <w:r w:rsidRPr="00644CD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083F2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29">
            <w:pPr>
              <w:pStyle w:val="BodyTextBold"/>
              <w:rPr>
                <w:lang w:val="en-NZ"/>
              </w:rPr>
            </w:pPr>
            <w:r w:rsidRPr="00083F29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29">
            <w:pPr>
              <w:pStyle w:val="BodyTextBold"/>
              <w:rPr>
                <w:lang w:val="en-NZ"/>
              </w:rPr>
            </w:pPr>
            <w:r w:rsidRPr="00083F29">
              <w:t>DESCRIPTION</w:t>
            </w:r>
          </w:p>
        </w:tc>
      </w:tr>
      <w:tr w:rsidTr="00083F2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29">
            <w:pPr>
              <w:pStyle w:val="BodyText"/>
              <w:rPr>
                <w:lang w:val="en-NZ"/>
              </w:rPr>
            </w:pPr>
            <w:r w:rsidRPr="00083F29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29">
            <w:pPr>
              <w:pStyle w:val="ListBullet"/>
              <w:rPr>
                <w:lang w:val="en-NZ"/>
              </w:rPr>
            </w:pPr>
            <w:r w:rsidRPr="00083F29">
              <w:t xml:space="preserve">Calculates basic measurements including masses and dimensions </w:t>
            </w:r>
          </w:p>
        </w:tc>
      </w:tr>
      <w:tr w:rsidTr="00083F2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29">
            <w:pPr>
              <w:pStyle w:val="BodyText"/>
              <w:rPr>
                <w:lang w:val="en-NZ"/>
              </w:rPr>
            </w:pPr>
            <w:r w:rsidRPr="00083F29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29" w:rsidP="00083F29">
            <w:pPr>
              <w:pStyle w:val="ListBullet"/>
            </w:pPr>
            <w:r w:rsidRPr="00083F29">
              <w:t>Monitors and minimises own exposure to worksite risks and hazards during work activities</w:t>
            </w:r>
          </w:p>
        </w:tc>
      </w:tr>
    </w:tbl>
    <w:p w:rsidR="00000000" w:rsidRPr="00083F29" w:rsidP="00083F29">
      <w:pPr>
        <w:pStyle w:val="BodyText"/>
      </w:pPr>
    </w:p>
    <w:p w:rsidR="00000000" w:rsidRPr="00083F29" w:rsidP="00083F29">
      <w:pPr>
        <w:pStyle w:val="AllowPageBreak"/>
      </w:pPr>
    </w:p>
    <w:p w:rsidR="00000000" w:rsidRPr="00083F29" w:rsidP="00083F29">
      <w:pPr>
        <w:pStyle w:val="Heading1"/>
      </w:pPr>
      <w:bookmarkStart w:id="6" w:name="O_1138858"/>
      <w:bookmarkEnd w:id="6"/>
      <w:r w:rsidRPr="00083F29">
        <w:t>Unit Mapping Information</w:t>
      </w:r>
    </w:p>
    <w:p w:rsidR="00000000" w:rsidRPr="00083F29" w:rsidP="00644CD5">
      <w:pPr>
        <w:pStyle w:val="BodyText"/>
      </w:pPr>
      <w:r w:rsidRPr="00083F29">
        <w:t>Supersedes and is equivalent to RIICRC313D Conduct concrete road curing and texturing operations.</w:t>
      </w:r>
    </w:p>
    <w:p w:rsidR="00000000" w:rsidRPr="00083F29" w:rsidP="00083F29">
      <w:pPr>
        <w:pStyle w:val="Heading1"/>
      </w:pPr>
      <w:bookmarkStart w:id="7" w:name="O_1138851"/>
      <w:bookmarkEnd w:id="7"/>
      <w:r w:rsidRPr="00083F29">
        <w:t>Links</w:t>
      </w:r>
    </w:p>
    <w:p w:rsidR="00000000" w:rsidRPr="00083F29" w:rsidP="00644CD5">
      <w:pPr>
        <w:pStyle w:val="BodyText"/>
      </w:pPr>
      <w:r w:rsidRPr="00083F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D3C5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83F29" w:rsidP="00083F29"/>
    <w:sectPr w:rsidSect="00083F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29" w:rsidRPr="00644CD5" w:rsidP="00644C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D5" w:rsidP="00083F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4CD5" w:rsidP="00083F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4CD5" w:rsidP="00083F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F29" w:rsidRPr="00644CD5" w:rsidP="00644C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D5" w:rsidRPr="002D2AF8" w:rsidP="00083F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RIICRC313E Conduct concrete road curing and texturing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44CD5" w:rsidP="00083F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BC8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B2EA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F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F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F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F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F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F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F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F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F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F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F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F29"/>
  </w:style>
  <w:style w:type="character" w:customStyle="1" w:styleId="Heading1Char">
    <w:name w:val="Heading 1 Char"/>
    <w:basedOn w:val="DefaultParagraphFont"/>
    <w:link w:val="Heading1"/>
    <w:rsid w:val="00083F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F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F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3F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3F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F29"/>
    <w:rPr>
      <w:b/>
      <w:spacing w:val="0"/>
    </w:rPr>
  </w:style>
  <w:style w:type="character" w:styleId="Emphasis">
    <w:name w:val="Emphasis"/>
    <w:basedOn w:val="DefaultParagraphFont"/>
    <w:qFormat/>
    <w:rsid w:val="00083F29"/>
    <w:rPr>
      <w:i/>
    </w:rPr>
  </w:style>
  <w:style w:type="paragraph" w:customStyle="1" w:styleId="SuperHeading">
    <w:name w:val="SuperHeading"/>
    <w:basedOn w:val="Normal"/>
    <w:rsid w:val="00083F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F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3F29"/>
    <w:rPr>
      <w:b/>
    </w:rPr>
  </w:style>
  <w:style w:type="character" w:customStyle="1" w:styleId="Heading2Char">
    <w:name w:val="Heading 2 Char"/>
    <w:basedOn w:val="DefaultParagraphFont"/>
    <w:link w:val="Heading2"/>
    <w:rsid w:val="00083F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F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F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F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F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F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F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F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F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F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F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F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F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F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3F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F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F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F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F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F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F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F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F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F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F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F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F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F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3F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F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F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F29"/>
  </w:style>
  <w:style w:type="paragraph" w:styleId="TableofFigures">
    <w:name w:val="table of figures"/>
    <w:basedOn w:val="Normal"/>
    <w:next w:val="Normal"/>
    <w:semiHidden/>
    <w:rsid w:val="00083F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F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3F29"/>
    <w:rPr>
      <w:rFonts w:ascii="Wingdings" w:hAnsi="Wingdings"/>
    </w:rPr>
  </w:style>
  <w:style w:type="paragraph" w:customStyle="1" w:styleId="TableHeading">
    <w:name w:val="Table Heading"/>
    <w:basedOn w:val="HeadingBase"/>
    <w:rsid w:val="00083F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F29"/>
    <w:rPr>
      <w:color w:val="0033CC"/>
      <w:u w:val="none"/>
    </w:rPr>
  </w:style>
  <w:style w:type="paragraph" w:customStyle="1" w:styleId="BodyTextRight">
    <w:name w:val="Body Text Right"/>
    <w:basedOn w:val="BodyText"/>
    <w:rsid w:val="00083F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F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F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F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F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F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F29"/>
    <w:rPr>
      <w:sz w:val="32"/>
    </w:rPr>
  </w:style>
  <w:style w:type="paragraph" w:customStyle="1" w:styleId="HeadingProcedure">
    <w:name w:val="Heading Procedure"/>
    <w:basedOn w:val="HeadingBase"/>
    <w:next w:val="Normal"/>
    <w:rsid w:val="00083F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F29"/>
    <w:pPr>
      <w:spacing w:before="60" w:after="60"/>
    </w:pPr>
  </w:style>
  <w:style w:type="paragraph" w:styleId="ListContinue">
    <w:name w:val="List Continue"/>
    <w:basedOn w:val="List"/>
    <w:rsid w:val="00083F29"/>
    <w:pPr>
      <w:ind w:firstLine="0"/>
    </w:pPr>
  </w:style>
  <w:style w:type="paragraph" w:customStyle="1" w:styleId="ListNote">
    <w:name w:val="List Note"/>
    <w:basedOn w:val="List"/>
    <w:rsid w:val="00083F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F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F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F29"/>
    <w:rPr>
      <w:rFonts w:ascii="Courier New" w:hAnsi="Courier New"/>
    </w:rPr>
  </w:style>
  <w:style w:type="paragraph" w:customStyle="1" w:styleId="NoteBullet">
    <w:name w:val="Note Bullet"/>
    <w:basedOn w:val="Note"/>
    <w:rsid w:val="00083F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F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F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F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F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3F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F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F29"/>
    <w:rPr>
      <w:b/>
      <w:smallCaps/>
    </w:rPr>
  </w:style>
  <w:style w:type="paragraph" w:customStyle="1" w:styleId="TableListNumber">
    <w:name w:val="Table List Number"/>
    <w:basedOn w:val="ListNumber"/>
    <w:rsid w:val="00083F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F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F29"/>
    <w:pPr>
      <w:numPr>
        <w:numId w:val="8"/>
      </w:numPr>
    </w:pPr>
  </w:style>
  <w:style w:type="paragraph" w:customStyle="1" w:styleId="ListAlpha2">
    <w:name w:val="List Alpha 2"/>
    <w:basedOn w:val="List2"/>
    <w:rsid w:val="00083F29"/>
    <w:pPr>
      <w:numPr>
        <w:numId w:val="7"/>
      </w:numPr>
    </w:pPr>
  </w:style>
  <w:style w:type="paragraph" w:styleId="List2">
    <w:name w:val="List 2"/>
    <w:basedOn w:val="BodyText"/>
    <w:rsid w:val="00083F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F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F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F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F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F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3F29"/>
    <w:pPr>
      <w:numPr>
        <w:numId w:val="3"/>
      </w:numPr>
    </w:pPr>
  </w:style>
  <w:style w:type="paragraph" w:styleId="ListContinue2">
    <w:name w:val="List Continue 2"/>
    <w:basedOn w:val="List2"/>
    <w:rsid w:val="00083F29"/>
    <w:pPr>
      <w:ind w:firstLine="0"/>
    </w:pPr>
  </w:style>
  <w:style w:type="paragraph" w:styleId="ListContinue3">
    <w:name w:val="List Continue 3"/>
    <w:basedOn w:val="List3"/>
    <w:rsid w:val="00083F29"/>
    <w:pPr>
      <w:ind w:left="1021" w:firstLine="0"/>
    </w:pPr>
  </w:style>
  <w:style w:type="paragraph" w:styleId="ListContinue4">
    <w:name w:val="List Continue 4"/>
    <w:basedOn w:val="List4"/>
    <w:rsid w:val="00083F29"/>
    <w:pPr>
      <w:ind w:firstLine="0"/>
    </w:pPr>
  </w:style>
  <w:style w:type="paragraph" w:styleId="ListContinue5">
    <w:name w:val="List Continue 5"/>
    <w:basedOn w:val="List5"/>
    <w:rsid w:val="00083F29"/>
    <w:pPr>
      <w:ind w:firstLine="0"/>
    </w:pPr>
  </w:style>
  <w:style w:type="paragraph" w:styleId="ListNumber3">
    <w:name w:val="List Number 3"/>
    <w:basedOn w:val="List3"/>
    <w:rsid w:val="00083F29"/>
    <w:pPr>
      <w:numPr>
        <w:numId w:val="4"/>
      </w:numPr>
    </w:pPr>
  </w:style>
  <w:style w:type="paragraph" w:styleId="ListNumber4">
    <w:name w:val="List Number 4"/>
    <w:basedOn w:val="List4"/>
    <w:rsid w:val="00083F29"/>
    <w:pPr>
      <w:numPr>
        <w:numId w:val="5"/>
      </w:numPr>
    </w:pPr>
  </w:style>
  <w:style w:type="paragraph" w:styleId="ListNumber5">
    <w:name w:val="List Number 5"/>
    <w:basedOn w:val="List5"/>
    <w:rsid w:val="00083F29"/>
    <w:pPr>
      <w:numPr>
        <w:numId w:val="6"/>
      </w:numPr>
    </w:pPr>
  </w:style>
  <w:style w:type="paragraph" w:styleId="BlockText">
    <w:name w:val="Block Text"/>
    <w:basedOn w:val="Normal"/>
    <w:rsid w:val="00083F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F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F29"/>
    <w:rPr>
      <w:sz w:val="16"/>
      <w:vertAlign w:val="superscript"/>
    </w:rPr>
  </w:style>
  <w:style w:type="character" w:customStyle="1" w:styleId="Symbols">
    <w:name w:val="Symbols"/>
    <w:basedOn w:val="DefaultParagraphFont"/>
    <w:rsid w:val="00083F29"/>
    <w:rPr>
      <w:rFonts w:ascii="Symbol" w:hAnsi="Symbol"/>
    </w:rPr>
  </w:style>
  <w:style w:type="character" w:customStyle="1" w:styleId="MenuOptions">
    <w:name w:val="Menu Options"/>
    <w:basedOn w:val="DefaultParagraphFont"/>
    <w:rsid w:val="00083F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F29"/>
    <w:rPr>
      <w:b/>
    </w:rPr>
  </w:style>
  <w:style w:type="character" w:customStyle="1" w:styleId="Underlined">
    <w:name w:val="Underlined"/>
    <w:basedOn w:val="DefaultParagraphFont"/>
    <w:rsid w:val="00083F29"/>
    <w:rPr>
      <w:u w:val="single"/>
    </w:rPr>
  </w:style>
  <w:style w:type="paragraph" w:customStyle="1" w:styleId="TableBodyTextRight">
    <w:name w:val="Table Body Text Right"/>
    <w:basedOn w:val="TableBodyText"/>
    <w:rsid w:val="00083F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F29"/>
    <w:rPr>
      <w:sz w:val="18"/>
    </w:rPr>
  </w:style>
  <w:style w:type="paragraph" w:customStyle="1" w:styleId="BodySmallRight">
    <w:name w:val="Body Small Right"/>
    <w:basedOn w:val="BodyTextRight"/>
    <w:rsid w:val="00083F29"/>
    <w:rPr>
      <w:sz w:val="18"/>
      <w:szCs w:val="18"/>
    </w:rPr>
  </w:style>
  <w:style w:type="paragraph" w:customStyle="1" w:styleId="MarginEdition">
    <w:name w:val="Margin Edition"/>
    <w:basedOn w:val="MarginNote"/>
    <w:rsid w:val="00083F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F29"/>
    <w:rPr>
      <w:sz w:val="2"/>
      <w:szCs w:val="2"/>
    </w:rPr>
  </w:style>
  <w:style w:type="character" w:customStyle="1" w:styleId="Small">
    <w:name w:val="Small"/>
    <w:basedOn w:val="DefaultParagraphFont"/>
    <w:rsid w:val="00083F29"/>
    <w:rPr>
      <w:sz w:val="16"/>
    </w:rPr>
  </w:style>
  <w:style w:type="paragraph" w:customStyle="1" w:styleId="WideTable">
    <w:name w:val="Wide Table"/>
    <w:basedOn w:val="Normal"/>
    <w:rsid w:val="00083F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F29"/>
  </w:style>
  <w:style w:type="paragraph" w:styleId="Quote">
    <w:name w:val="Quote"/>
    <w:basedOn w:val="Heading1"/>
    <w:link w:val="QuoteChar"/>
    <w:qFormat/>
    <w:rsid w:val="00083F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F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F29"/>
    <w:pPr>
      <w:pageBreakBefore/>
    </w:pPr>
  </w:style>
  <w:style w:type="paragraph" w:customStyle="1" w:styleId="Border">
    <w:name w:val="Border"/>
    <w:basedOn w:val="Normal"/>
    <w:qFormat/>
    <w:rsid w:val="00083F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F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F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F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F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F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F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F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F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F29"/>
    <w:rPr>
      <w:u w:val="single"/>
    </w:rPr>
  </w:style>
  <w:style w:type="character" w:customStyle="1" w:styleId="BoldandItalics">
    <w:name w:val="Bold and Italics"/>
    <w:qFormat/>
    <w:rsid w:val="00083F29"/>
    <w:rPr>
      <w:b/>
      <w:i/>
      <w:u w:val="none"/>
    </w:rPr>
  </w:style>
  <w:style w:type="paragraph" w:styleId="BalloonText">
    <w:name w:val="Balloon Text"/>
    <w:basedOn w:val="Normal"/>
    <w:link w:val="BalloonTextChar"/>
    <w:rsid w:val="00083F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F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F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F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F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F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F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4C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3550</Characters>
  <Application>Microsoft Office Word</Application>
  <DocSecurity>0</DocSecurity>
  <Lines>114</Lines>
  <Paragraphs>67</Paragraphs>
  <ScaleCrop>false</ScaleCrop>
  <Company>Author-it Software Corporation Ltd.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RIICRC313E Conduct concrete road curing and texturing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2022-10-18T14:31:00Z</dcterms:created>
  <dcterms:modified xsi:type="dcterms:W3CDTF">2022-10-18T14:31:00Z</dcterms:modified>
</cp:coreProperties>
</file>