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D94" w:rsidP="007F1D94">
      <w:pPr>
        <w:pStyle w:val="Title"/>
      </w:pPr>
      <w:r>
        <w:fldChar w:fldCharType="begin"/>
      </w:r>
      <w:r>
        <w:instrText xml:space="preserve"> TITLE   \* MERGEFORMAT </w:instrText>
      </w:r>
      <w:r>
        <w:fldChar w:fldCharType="separate"/>
      </w:r>
      <w:r>
        <w:t>RIICRC311E Conduct concrete road paver operations</w:t>
      </w:r>
      <w:r>
        <w:fldChar w:fldCharType="end"/>
      </w:r>
    </w:p>
    <w:p w:rsidR="007F1D94" w:rsidP="007F1D94">
      <w:pPr>
        <w:pStyle w:val="Version"/>
        <w:sectPr w:rsidSect="00084D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D15" w:rsidP="00084D15">
      <w:pPr>
        <w:pStyle w:val="SuperHeading"/>
      </w:pPr>
      <w:r w:rsidRPr="00084D15">
        <w:t>RIICRC311E Conduct concrete road paver operations</w:t>
      </w:r>
    </w:p>
    <w:p w:rsidR="00000000" w:rsidRPr="00084D15" w:rsidP="00084D15">
      <w:pPr>
        <w:pStyle w:val="Heading1"/>
      </w:pPr>
      <w:bookmarkStart w:id="1" w:name="O_1138739"/>
      <w:bookmarkEnd w:id="1"/>
      <w:r w:rsidRPr="00084D15">
        <w:t>Modification History</w:t>
      </w:r>
    </w:p>
    <w:tbl>
      <w:tblPr>
        <w:tblW w:w="0" w:type="auto"/>
        <w:tblCellMar>
          <w:left w:w="62" w:type="dxa"/>
          <w:right w:w="62" w:type="dxa"/>
        </w:tblCellMar>
        <w:tblLook w:val="0000"/>
      </w:tblPr>
      <w:tblGrid>
        <w:gridCol w:w="2491"/>
        <w:gridCol w:w="6705"/>
      </w:tblGrid>
      <w:tr w:rsidTr="007F1D9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4D15" w:rsidP="00084D15">
            <w:pPr>
              <w:pStyle w:val="BodyText"/>
            </w:pPr>
            <w:r w:rsidRPr="00084D15">
              <w:rPr>
                <w:rStyle w:val="SpecialBold"/>
              </w:rPr>
              <w:t>Release</w:t>
            </w:r>
            <w:r w:rsidRPr="00084D15">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4D15">
            <w:pPr>
              <w:pStyle w:val="BodyText"/>
              <w:rPr>
                <w:lang w:val="en-NZ"/>
              </w:rPr>
            </w:pPr>
            <w:r w:rsidRPr="00084D15">
              <w:rPr>
                <w:rStyle w:val="SpecialBold"/>
              </w:rPr>
              <w:t>Comments</w:t>
            </w:r>
            <w:r w:rsidRPr="00084D15">
              <w:t> </w:t>
            </w:r>
          </w:p>
        </w:tc>
      </w:tr>
      <w:tr w:rsidTr="007F1D9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4D15">
            <w:pPr>
              <w:pStyle w:val="BodyText"/>
              <w:rPr>
                <w:lang w:val="en-NZ"/>
              </w:rPr>
            </w:pPr>
            <w:r w:rsidRPr="00084D15">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4D15" w:rsidP="00084D15">
            <w:pPr>
              <w:pStyle w:val="BodyText"/>
            </w:pPr>
            <w:r w:rsidRPr="00084D15">
              <w:t>This version first released with RII Resources and Infrastructure Industry Training Package Version 6.0.</w:t>
            </w:r>
          </w:p>
        </w:tc>
      </w:tr>
    </w:tbl>
    <w:p w:rsidR="00000000" w:rsidRPr="00084D15" w:rsidP="00084D15">
      <w:pPr>
        <w:pStyle w:val="BodyText"/>
      </w:pPr>
    </w:p>
    <w:p w:rsidR="00000000" w:rsidRPr="00084D15" w:rsidP="00084D15">
      <w:pPr>
        <w:pStyle w:val="AllowPageBreak"/>
      </w:pPr>
    </w:p>
    <w:p w:rsidR="00000000" w:rsidRPr="00084D15" w:rsidP="00084D15">
      <w:pPr>
        <w:pStyle w:val="Heading1"/>
      </w:pPr>
      <w:bookmarkStart w:id="2" w:name="O_1138744"/>
      <w:bookmarkEnd w:id="2"/>
      <w:r w:rsidRPr="00084D15">
        <w:t>Application</w:t>
      </w:r>
    </w:p>
    <w:p w:rsidR="00000000" w:rsidRPr="00084D15" w:rsidP="007F1D94">
      <w:pPr>
        <w:pStyle w:val="BodyText"/>
      </w:pPr>
      <w:r w:rsidRPr="00084D15">
        <w:t>This unit describes the skills and knowledge required to c</w:t>
      </w:r>
      <w:r w:rsidRPr="00084D15">
        <w:t>onduct concrete road paver operations in civil construction, including setting up and operating concrete road pavers across different surface and material types.</w:t>
      </w:r>
    </w:p>
    <w:p w:rsidR="00000000" w:rsidRPr="00084D15" w:rsidP="007F1D94">
      <w:pPr>
        <w:pStyle w:val="BodyText"/>
      </w:pPr>
      <w:r w:rsidRPr="00084D15">
        <w:t>It applies to those working in operational roles. They generally work under minimal supervisio</w:t>
      </w:r>
      <w:r w:rsidRPr="00084D15">
        <w:t>n to undertake a broad range of tasks in varied work contexts, using some discretion and judgement in selecting equipment, services or contingency measures.</w:t>
      </w:r>
    </w:p>
    <w:p w:rsidR="00000000" w:rsidRPr="00084D15" w:rsidP="007F1D94">
      <w:pPr>
        <w:pStyle w:val="BodyText"/>
      </w:pPr>
      <w:r w:rsidRPr="00084D15">
        <w:t>Licensing, legislative and certification requirements that apply to this unit can vary between stat</w:t>
      </w:r>
      <w:r w:rsidRPr="00084D15">
        <w:t>es, territories and industry sectors. Users must check requirements with relevant body before applying the unit.</w:t>
      </w:r>
    </w:p>
    <w:p w:rsidR="00000000" w:rsidRPr="00084D15" w:rsidP="00084D15">
      <w:pPr>
        <w:pStyle w:val="Heading1"/>
      </w:pPr>
      <w:bookmarkStart w:id="3" w:name="O_1138743"/>
      <w:bookmarkEnd w:id="3"/>
      <w:r w:rsidRPr="00084D15">
        <w:t>Unit Sector</w:t>
      </w:r>
    </w:p>
    <w:p w:rsidR="00000000" w:rsidRPr="00084D15" w:rsidP="007F1D94">
      <w:pPr>
        <w:pStyle w:val="BodyText"/>
      </w:pPr>
      <w:r w:rsidRPr="00084D15">
        <w:t>Civil construction</w:t>
      </w:r>
    </w:p>
    <w:p w:rsidR="00000000" w:rsidRPr="00084D15" w:rsidP="00084D15">
      <w:pPr>
        <w:pStyle w:val="Heading1"/>
      </w:pPr>
      <w:bookmarkStart w:id="4" w:name="O_1138742"/>
      <w:bookmarkEnd w:id="4"/>
      <w:r w:rsidRPr="00084D15">
        <w:t>Elements and Performance Criteria</w:t>
      </w:r>
    </w:p>
    <w:tbl>
      <w:tblPr>
        <w:tblW w:w="9286" w:type="dxa"/>
        <w:tblLayout w:type="fixed"/>
        <w:tblCellMar>
          <w:left w:w="62" w:type="dxa"/>
          <w:right w:w="62" w:type="dxa"/>
        </w:tblCellMar>
        <w:tblLook w:val="0000"/>
      </w:tblPr>
      <w:tblGrid>
        <w:gridCol w:w="2305"/>
        <w:gridCol w:w="6981"/>
      </w:tblGrid>
      <w:tr w:rsidTr="00084D15">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84D15">
            <w:pPr>
              <w:pStyle w:val="BodyTextBold"/>
              <w:rPr>
                <w:lang w:val="en-NZ"/>
              </w:rPr>
            </w:pPr>
            <w:r w:rsidRPr="00084D15">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84D15">
            <w:pPr>
              <w:pStyle w:val="BodyTextBold"/>
              <w:rPr>
                <w:lang w:val="en-NZ"/>
              </w:rPr>
            </w:pPr>
            <w:r w:rsidRPr="00084D15">
              <w:t>PERFORMANCE CRITERIA</w:t>
            </w:r>
          </w:p>
        </w:tc>
      </w:tr>
      <w:tr w:rsidTr="00084D15">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84D15" w:rsidP="00084D15">
            <w:pPr>
              <w:pStyle w:val="BodyText"/>
            </w:pPr>
            <w:r w:rsidRPr="00084D15">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84D15">
            <w:pPr>
              <w:pStyle w:val="BodyText"/>
              <w:rPr>
                <w:lang w:val="en-NZ"/>
              </w:rPr>
            </w:pPr>
            <w:r w:rsidRPr="00084D15">
              <w:rPr>
                <w:rStyle w:val="Emphasis"/>
              </w:rPr>
              <w:t>Performance criteria describe the performance needed to demonstrate achievement of the element.</w:t>
            </w:r>
          </w:p>
        </w:tc>
      </w:tr>
      <w:tr w:rsidTr="00084D15">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D15">
            <w:pPr>
              <w:pStyle w:val="List"/>
              <w:rPr>
                <w:lang w:val="en-NZ"/>
              </w:rPr>
            </w:pPr>
            <w:r w:rsidRPr="00084D15">
              <w:t>1. Plan and prepare to conduct concrete road paver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D15" w:rsidP="00084D15">
            <w:pPr>
              <w:pStyle w:val="List"/>
            </w:pPr>
            <w:r w:rsidRPr="00084D15">
              <w:t>1.1 Obtain, interpret, clarify and confirm work require</w:t>
            </w:r>
            <w:r w:rsidRPr="00084D15">
              <w:t xml:space="preserve">ments </w:t>
            </w:r>
          </w:p>
          <w:p w:rsidR="00000000" w:rsidRPr="00084D15" w:rsidP="00084D15">
            <w:pPr>
              <w:pStyle w:val="List"/>
            </w:pPr>
            <w:r w:rsidRPr="00084D15">
              <w:t xml:space="preserve">1.2 Access, interpret and apply documentation required to conduct concrete road paver operations and confirm work activity is compliant </w:t>
            </w:r>
          </w:p>
          <w:p w:rsidR="00000000" w:rsidRPr="00084D15" w:rsidP="00084D15">
            <w:pPr>
              <w:pStyle w:val="List"/>
            </w:pPr>
            <w:r w:rsidRPr="00084D15">
              <w:t xml:space="preserve">1.3 Identify and address potential risks, hazards and environmental issues, and implement control measures </w:t>
            </w:r>
          </w:p>
          <w:p w:rsidR="00000000" w:rsidRPr="00084D15" w:rsidP="00084D15">
            <w:pPr>
              <w:pStyle w:val="List"/>
            </w:pPr>
            <w:r w:rsidRPr="00084D15">
              <w:t xml:space="preserve">1.4 </w:t>
            </w:r>
            <w:r w:rsidRPr="00084D15">
              <w:t xml:space="preserve">Select and wear personal protective equipment according to site requirements </w:t>
            </w:r>
          </w:p>
          <w:p w:rsidR="00000000" w:rsidRPr="00084D15" w:rsidP="00084D15">
            <w:pPr>
              <w:pStyle w:val="List"/>
            </w:pPr>
            <w:r w:rsidRPr="00084D15">
              <w:t xml:space="preserve">1.5 Identify, obtain, confirm and implement signage requirements </w:t>
            </w:r>
          </w:p>
          <w:p w:rsidR="00000000" w:rsidRPr="00084D15" w:rsidP="00084D15">
            <w:pPr>
              <w:pStyle w:val="List"/>
            </w:pPr>
            <w:r w:rsidRPr="00084D15">
              <w:t xml:space="preserve">1.6 Select plant, tools and equipment required to carry out tasks and check for faults </w:t>
            </w:r>
          </w:p>
          <w:p w:rsidR="00000000" w:rsidP="00084D15">
            <w:pPr>
              <w:pStyle w:val="List"/>
              <w:rPr>
                <w:lang w:val="en-NZ"/>
              </w:rPr>
            </w:pPr>
            <w:r w:rsidRPr="00084D15">
              <w:t>1.7 Identify specified p</w:t>
            </w:r>
            <w:r w:rsidRPr="00084D15">
              <w:t>avement type according to job requirements</w:t>
            </w:r>
          </w:p>
        </w:tc>
      </w:tr>
      <w:tr w:rsidTr="00084D15">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D15">
            <w:pPr>
              <w:pStyle w:val="List"/>
              <w:rPr>
                <w:lang w:val="en-NZ"/>
              </w:rPr>
            </w:pPr>
            <w:r w:rsidRPr="00084D15">
              <w:t>2. Set up concrete road paver</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D15" w:rsidP="00084D15">
            <w:pPr>
              <w:pStyle w:val="List"/>
            </w:pPr>
            <w:r w:rsidRPr="00084D15">
              <w:t>2.1 Set up paver width and settings according to job requirements</w:t>
            </w:r>
          </w:p>
          <w:p w:rsidR="00000000" w:rsidRPr="00084D15" w:rsidP="00084D15">
            <w:pPr>
              <w:pStyle w:val="List"/>
            </w:pPr>
            <w:r w:rsidRPr="00084D15">
              <w:t>2.2 Establish work area according to paving drawings and survey markings</w:t>
            </w:r>
          </w:p>
          <w:p w:rsidR="00000000" w:rsidP="00084D15">
            <w:pPr>
              <w:pStyle w:val="List"/>
              <w:rPr>
                <w:lang w:val="en-NZ"/>
              </w:rPr>
            </w:pPr>
            <w:r w:rsidRPr="00084D15">
              <w:t>2.3 Conduct pre-start and maintenance checks according to manufacturer specifications and site requirements</w:t>
            </w:r>
          </w:p>
        </w:tc>
      </w:tr>
      <w:tr w:rsidTr="00084D15">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D15">
            <w:pPr>
              <w:pStyle w:val="List"/>
              <w:rPr>
                <w:lang w:val="en-NZ"/>
              </w:rPr>
            </w:pPr>
            <w:r w:rsidRPr="00084D15">
              <w:t>3. Operate concrete road paver</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D15" w:rsidP="00084D15">
            <w:pPr>
              <w:pStyle w:val="List"/>
            </w:pPr>
            <w:r w:rsidRPr="00084D15">
              <w:t>3.1 Adjust sensors and controls as required while paving according to job requirements</w:t>
            </w:r>
          </w:p>
          <w:p w:rsidR="00000000" w:rsidRPr="00084D15" w:rsidP="00084D15">
            <w:pPr>
              <w:pStyle w:val="List"/>
            </w:pPr>
            <w:r w:rsidRPr="00084D15">
              <w:t>3.2 Use communication systems</w:t>
            </w:r>
            <w:r w:rsidRPr="00084D15">
              <w:t xml:space="preserve"> and hand signals according to site requirements</w:t>
            </w:r>
          </w:p>
          <w:p w:rsidR="00000000" w:rsidRPr="00084D15" w:rsidP="00084D15">
            <w:pPr>
              <w:pStyle w:val="List"/>
            </w:pPr>
            <w:r w:rsidRPr="00084D15">
              <w:t>3.3 Operate paver according to manufacturer specifications and job and site requirements</w:t>
            </w:r>
          </w:p>
          <w:p w:rsidR="00000000" w:rsidRPr="00084D15" w:rsidP="00084D15">
            <w:pPr>
              <w:pStyle w:val="List"/>
            </w:pPr>
            <w:r w:rsidRPr="00084D15">
              <w:t xml:space="preserve">3.4 Complete shut-down and park-up procedures according to manufacturer specifications and site requirements </w:t>
            </w:r>
          </w:p>
          <w:p w:rsidR="00000000" w:rsidP="00084D15">
            <w:pPr>
              <w:pStyle w:val="List"/>
              <w:rPr>
                <w:lang w:val="en-NZ"/>
              </w:rPr>
            </w:pPr>
            <w:r w:rsidRPr="00084D15">
              <w:t>3.5 Comp</w:t>
            </w:r>
            <w:r w:rsidRPr="00084D15">
              <w:t>lete required documentation according to site requirements and report issues to appropriate personnel</w:t>
            </w:r>
          </w:p>
        </w:tc>
      </w:tr>
      <w:tr w:rsidTr="00084D15">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D15">
            <w:pPr>
              <w:pStyle w:val="List"/>
              <w:rPr>
                <w:lang w:val="en-NZ"/>
              </w:rPr>
            </w:pPr>
            <w:r w:rsidRPr="00084D15">
              <w:t>4.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D15" w:rsidP="00084D15">
            <w:pPr>
              <w:pStyle w:val="List"/>
            </w:pPr>
            <w:r w:rsidRPr="00084D15">
              <w:t>4.1 Conduct wash down procedures according to manufacturer specifications and site requirements</w:t>
            </w:r>
          </w:p>
          <w:p w:rsidR="00000000" w:rsidRPr="00084D15" w:rsidP="00084D15">
            <w:pPr>
              <w:pStyle w:val="List"/>
            </w:pPr>
            <w:r w:rsidRPr="00084D15">
              <w:t>4.2 Clean-up work area and</w:t>
            </w:r>
            <w:r w:rsidRPr="00084D15">
              <w:t xml:space="preserve"> dispose of or recycle materials according to site requirements</w:t>
            </w:r>
          </w:p>
          <w:p w:rsidR="00000000" w:rsidRPr="00084D15" w:rsidP="00084D15">
            <w:pPr>
              <w:pStyle w:val="List"/>
            </w:pPr>
            <w:r w:rsidRPr="00084D15">
              <w:t>4.3 Clean, check, maintain and store plant and tools according to manufacturer specifications and site requirements</w:t>
            </w:r>
          </w:p>
        </w:tc>
      </w:tr>
    </w:tbl>
    <w:p w:rsidR="00000000" w:rsidRPr="00084D15" w:rsidP="00084D15">
      <w:pPr>
        <w:pStyle w:val="BodyText"/>
      </w:pPr>
    </w:p>
    <w:p w:rsidR="00000000" w:rsidRPr="00084D15" w:rsidP="00084D15">
      <w:pPr>
        <w:pStyle w:val="AllowPageBreak"/>
      </w:pPr>
    </w:p>
    <w:p w:rsidR="00000000" w:rsidRPr="00084D15" w:rsidP="00084D15">
      <w:pPr>
        <w:pStyle w:val="Heading1"/>
      </w:pPr>
      <w:bookmarkStart w:id="5" w:name="O_1138741"/>
      <w:bookmarkEnd w:id="5"/>
      <w:r w:rsidRPr="00084D15">
        <w:t>Foundation Skills</w:t>
      </w:r>
    </w:p>
    <w:p w:rsidR="00000000" w:rsidRPr="007F1D94" w:rsidP="007F1D94">
      <w:pPr>
        <w:pStyle w:val="BodyText"/>
        <w:rPr>
          <w:i/>
        </w:rPr>
      </w:pPr>
      <w:r w:rsidRPr="007F1D94">
        <w:rPr>
          <w:rStyle w:val="Emphasis"/>
        </w:rPr>
        <w:t>This section describes those language</w:t>
      </w:r>
      <w:r w:rsidRPr="007F1D94">
        <w:rPr>
          <w:rStyle w:val="Emphasis"/>
        </w:rPr>
        <w:t>,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084D15">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D15">
            <w:pPr>
              <w:pStyle w:val="BodyTextBold"/>
              <w:rPr>
                <w:lang w:val="en-NZ"/>
              </w:rPr>
            </w:pPr>
            <w:r w:rsidRPr="00084D15">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D15">
            <w:pPr>
              <w:pStyle w:val="BodyTextBold"/>
              <w:rPr>
                <w:lang w:val="en-NZ"/>
              </w:rPr>
            </w:pPr>
            <w:r w:rsidRPr="00084D15">
              <w:t>DESCRIPTION</w:t>
            </w:r>
          </w:p>
        </w:tc>
      </w:tr>
      <w:tr w:rsidTr="00084D15">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D15">
            <w:pPr>
              <w:pStyle w:val="BodyText"/>
              <w:rPr>
                <w:lang w:val="en-NZ"/>
              </w:rPr>
            </w:pPr>
            <w:r w:rsidRPr="00084D15">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D15">
            <w:pPr>
              <w:pStyle w:val="ListBullet"/>
              <w:rPr>
                <w:lang w:val="en-NZ"/>
              </w:rPr>
            </w:pPr>
            <w:r w:rsidRPr="00084D15">
              <w:t xml:space="preserve">Calculates basic measurements including mass and dimensions </w:t>
            </w:r>
          </w:p>
        </w:tc>
      </w:tr>
      <w:tr w:rsidTr="00084D15">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D15">
            <w:pPr>
              <w:pStyle w:val="BodyText"/>
              <w:rPr>
                <w:lang w:val="en-NZ"/>
              </w:rPr>
            </w:pPr>
            <w:r w:rsidRPr="00084D15">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D15">
            <w:pPr>
              <w:pStyle w:val="ListBullet"/>
              <w:rPr>
                <w:lang w:val="en-NZ"/>
              </w:rPr>
            </w:pPr>
            <w:r w:rsidRPr="00084D15">
              <w:t>M</w:t>
            </w:r>
            <w:r w:rsidRPr="00084D15">
              <w:t>onitors and minimises own exposure to worksite risks and hazards during work activities</w:t>
            </w:r>
          </w:p>
        </w:tc>
      </w:tr>
      <w:tr w:rsidTr="00084D15">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D15">
            <w:pPr>
              <w:pStyle w:val="BodyText"/>
              <w:rPr>
                <w:lang w:val="en-NZ"/>
              </w:rPr>
            </w:pPr>
            <w:r w:rsidRPr="00084D15">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D15" w:rsidP="00084D15">
            <w:pPr>
              <w:pStyle w:val="ListBullet"/>
            </w:pPr>
            <w:r w:rsidRPr="00084D15">
              <w:t>Completes documentation using sector specific vocabulary, grammatical structures and conventions</w:t>
            </w:r>
          </w:p>
        </w:tc>
      </w:tr>
    </w:tbl>
    <w:p w:rsidR="00000000" w:rsidRPr="00084D15" w:rsidP="00084D15">
      <w:pPr>
        <w:pStyle w:val="BodyText"/>
      </w:pPr>
    </w:p>
    <w:p w:rsidR="00000000" w:rsidRPr="00084D15" w:rsidP="00084D15">
      <w:pPr>
        <w:pStyle w:val="AllowPageBreak"/>
      </w:pPr>
    </w:p>
    <w:p w:rsidR="00000000" w:rsidRPr="00084D15" w:rsidP="00084D15">
      <w:pPr>
        <w:pStyle w:val="Heading1"/>
      </w:pPr>
      <w:bookmarkStart w:id="6" w:name="O_1138740"/>
      <w:bookmarkEnd w:id="6"/>
      <w:r w:rsidRPr="00084D15">
        <w:t>Unit Mapping Information</w:t>
      </w:r>
    </w:p>
    <w:p w:rsidR="00000000" w:rsidRPr="00084D15" w:rsidP="007F1D94">
      <w:pPr>
        <w:pStyle w:val="BodyText"/>
      </w:pPr>
      <w:r w:rsidRPr="00084D15">
        <w:t xml:space="preserve">Supersedes and </w:t>
      </w:r>
      <w:r w:rsidRPr="00084D15">
        <w:t>is equivalent to RIICRC311D Conduct concrete road paver operations.</w:t>
      </w:r>
    </w:p>
    <w:p w:rsidR="00000000" w:rsidRPr="00084D15" w:rsidP="00084D15">
      <w:pPr>
        <w:pStyle w:val="Heading1"/>
      </w:pPr>
      <w:bookmarkStart w:id="7" w:name="O_1138733"/>
      <w:bookmarkEnd w:id="7"/>
      <w:r w:rsidRPr="00084D15">
        <w:t>Links</w:t>
      </w:r>
    </w:p>
    <w:p w:rsidR="00000000" w:rsidRPr="00084D15" w:rsidP="007F1D94">
      <w:pPr>
        <w:pStyle w:val="BodyText"/>
      </w:pPr>
      <w:r w:rsidRPr="00084D1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87651">
        <w:rPr>
          <w:rStyle w:val="Hyperlink"/>
        </w:rPr>
        <w:t>https://vetnet.gov.au/Pages/TrainingDocs.aspx?q=88a61002-9a21-4386-aaf8-69c76e675272</w:t>
      </w:r>
      <w:r>
        <w:fldChar w:fldCharType="end"/>
      </w:r>
    </w:p>
    <w:p w:rsidR="00000000" w:rsidRPr="00084D15" w:rsidP="007F1D94">
      <w:pPr>
        <w:pStyle w:val="BodyText"/>
        <w:sectPr w:rsidSect="00084D15">
          <w:headerReference w:type="default" r:id="rId10"/>
          <w:footerReference w:type="default" r:id="rId11"/>
          <w:pgSz w:w="11908" w:h="16833"/>
          <w:pgMar w:top="1702" w:right="1418" w:bottom="1702" w:left="1418" w:header="992" w:footer="992" w:gutter="0"/>
          <w:cols w:space="720"/>
          <w:noEndnote/>
          <w:docGrid w:linePitch="299"/>
        </w:sectPr>
      </w:pPr>
    </w:p>
    <w:p w:rsidR="00000000" w:rsidRPr="00084D15" w:rsidP="00084D15">
      <w:pPr>
        <w:pStyle w:val="SuperHeading"/>
      </w:pPr>
      <w:r w:rsidRPr="00084D15">
        <w:t>Assessment Requirements for RIICRC311E Conduct concrete road paver operations</w:t>
      </w:r>
    </w:p>
    <w:p w:rsidR="00000000" w:rsidRPr="00084D15" w:rsidP="00084D15">
      <w:pPr>
        <w:pStyle w:val="Heading1"/>
      </w:pPr>
      <w:bookmarkStart w:id="8" w:name="O_1138735"/>
      <w:bookmarkEnd w:id="8"/>
      <w:r w:rsidRPr="00084D15">
        <w:t>Modification History</w:t>
      </w:r>
    </w:p>
    <w:tbl>
      <w:tblPr>
        <w:tblW w:w="0" w:type="auto"/>
        <w:tblCellMar>
          <w:left w:w="62" w:type="dxa"/>
          <w:right w:w="62" w:type="dxa"/>
        </w:tblCellMar>
        <w:tblLook w:val="0000"/>
      </w:tblPr>
      <w:tblGrid>
        <w:gridCol w:w="2491"/>
        <w:gridCol w:w="6705"/>
      </w:tblGrid>
      <w:tr w:rsidTr="007F1D9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4D15" w:rsidP="00084D15">
            <w:pPr>
              <w:pStyle w:val="BodyText"/>
            </w:pPr>
            <w:r w:rsidRPr="00084D15">
              <w:rPr>
                <w:rStyle w:val="SpecialBold"/>
              </w:rPr>
              <w:t>Release</w:t>
            </w:r>
            <w:r w:rsidRPr="00084D15">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4D15">
            <w:pPr>
              <w:pStyle w:val="BodyText"/>
              <w:rPr>
                <w:lang w:val="en-NZ"/>
              </w:rPr>
            </w:pPr>
            <w:r w:rsidRPr="00084D15">
              <w:rPr>
                <w:rStyle w:val="SpecialBold"/>
              </w:rPr>
              <w:t>Comments</w:t>
            </w:r>
            <w:r w:rsidRPr="00084D15">
              <w:t> </w:t>
            </w:r>
          </w:p>
        </w:tc>
      </w:tr>
      <w:tr w:rsidTr="007F1D9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4D15">
            <w:pPr>
              <w:pStyle w:val="BodyText"/>
              <w:rPr>
                <w:lang w:val="en-NZ"/>
              </w:rPr>
            </w:pPr>
            <w:r w:rsidRPr="00084D15">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4D15" w:rsidP="00084D15">
            <w:pPr>
              <w:pStyle w:val="BodyText"/>
            </w:pPr>
            <w:r w:rsidRPr="00084D15">
              <w:t>This version first released with RII Resources and Infrastructu</w:t>
            </w:r>
            <w:r w:rsidRPr="00084D15">
              <w:t>re Industry Training Package Version 6.0.</w:t>
            </w:r>
          </w:p>
        </w:tc>
      </w:tr>
    </w:tbl>
    <w:p w:rsidR="00000000" w:rsidRPr="00084D15" w:rsidP="00084D15">
      <w:pPr>
        <w:pStyle w:val="BodyText"/>
      </w:pPr>
    </w:p>
    <w:p w:rsidR="00000000" w:rsidRPr="00084D15" w:rsidP="00084D15">
      <w:pPr>
        <w:pStyle w:val="AllowPageBreak"/>
      </w:pPr>
    </w:p>
    <w:p w:rsidR="00000000" w:rsidRPr="00084D15" w:rsidP="00084D15">
      <w:pPr>
        <w:pStyle w:val="Heading1"/>
      </w:pPr>
      <w:bookmarkStart w:id="9" w:name="O_1138738"/>
      <w:bookmarkEnd w:id="9"/>
      <w:r w:rsidRPr="00084D15">
        <w:t>Performance Evidence</w:t>
      </w:r>
    </w:p>
    <w:p w:rsidR="00000000" w:rsidRPr="00084D15" w:rsidP="007F1D94">
      <w:pPr>
        <w:pStyle w:val="BodyText"/>
      </w:pPr>
      <w:r w:rsidRPr="00084D15">
        <w:t xml:space="preserve">The candidate must demonstrate the ability to complete the tasks outlined in the elements, performance criteria and foundation skills of this unit, including evidence </w:t>
      </w:r>
      <w:r w:rsidRPr="00084D15">
        <w:t>of the ability to:</w:t>
      </w:r>
    </w:p>
    <w:p w:rsidR="00000000" w:rsidRPr="00084D15" w:rsidP="00084D15">
      <w:pPr>
        <w:pStyle w:val="ListBullet"/>
      </w:pPr>
      <w:r w:rsidRPr="00084D15">
        <w:t>conduct concrete road paver operations on at least two occasions, including:</w:t>
      </w:r>
    </w:p>
    <w:p w:rsidR="00000000" w:rsidRPr="00084D15" w:rsidP="00084D15">
      <w:pPr>
        <w:pStyle w:val="ListBullet2"/>
      </w:pPr>
      <w:r w:rsidRPr="00084D15">
        <w:t>completing the following tasks according to job requirements:</w:t>
      </w:r>
    </w:p>
    <w:p w:rsidR="00000000" w:rsidRPr="00084D15" w:rsidP="00084D15">
      <w:pPr>
        <w:pStyle w:val="ListBullet3"/>
      </w:pPr>
      <w:r w:rsidRPr="00084D15">
        <w:t>three longitudinal joints of at least 100 metres to be</w:t>
      </w:r>
      <w:r w:rsidRPr="00084D15">
        <w:t xml:space="preserve"> constructed to required thickness, uniformity, line and level, on both matching and unsupported edges</w:t>
      </w:r>
    </w:p>
    <w:p w:rsidR="00000000" w:rsidRPr="00084D15" w:rsidP="00084D15">
      <w:pPr>
        <w:pStyle w:val="ListBullet3"/>
      </w:pPr>
      <w:r w:rsidRPr="00084D15">
        <w:t>five occasions of straight paving, including one of at least 100 metres, to required thickness, uniformity, line and level, on both matching and unsuppor</w:t>
      </w:r>
      <w:r w:rsidRPr="00084D15">
        <w:t>ted edges</w:t>
      </w:r>
    </w:p>
    <w:p w:rsidR="00000000" w:rsidRPr="00084D15" w:rsidP="00084D15">
      <w:pPr>
        <w:pStyle w:val="ListBullet3"/>
      </w:pPr>
      <w:r w:rsidRPr="00084D15">
        <w:t>one intersection to required thickness, uniformity, line and level, on both matching and unsupported edges</w:t>
      </w:r>
    </w:p>
    <w:p w:rsidR="00000000" w:rsidRPr="00084D15" w:rsidP="00084D15">
      <w:pPr>
        <w:pStyle w:val="ListBullet2"/>
      </w:pPr>
      <w:r w:rsidRPr="00084D15">
        <w:t>conducting these operations using at least two different material types or surface types across the two or more occasions, including:</w:t>
      </w:r>
    </w:p>
    <w:p w:rsidR="00000000" w:rsidRPr="00084D15" w:rsidP="00084D15">
      <w:pPr>
        <w:pStyle w:val="ListBullet3"/>
      </w:pPr>
      <w:r w:rsidRPr="00084D15">
        <w:t>no-fines concrete</w:t>
      </w:r>
    </w:p>
    <w:p w:rsidR="00000000" w:rsidRPr="00084D15" w:rsidP="00084D15">
      <w:pPr>
        <w:pStyle w:val="ListBullet3"/>
      </w:pPr>
      <w:r w:rsidRPr="00084D15">
        <w:t>kerb and gutter</w:t>
      </w:r>
    </w:p>
    <w:p w:rsidR="00000000" w:rsidRPr="00084D15" w:rsidP="00084D15">
      <w:pPr>
        <w:pStyle w:val="ListBullet3"/>
      </w:pPr>
      <w:r w:rsidRPr="00084D15">
        <w:t>base</w:t>
      </w:r>
    </w:p>
    <w:p w:rsidR="00000000" w:rsidRPr="00084D15" w:rsidP="00084D15">
      <w:pPr>
        <w:pStyle w:val="ListBullet3"/>
      </w:pPr>
      <w:r w:rsidRPr="00084D15">
        <w:t>sub-base</w:t>
      </w:r>
    </w:p>
    <w:p w:rsidR="00000000" w:rsidRPr="00084D15" w:rsidP="00084D15">
      <w:pPr>
        <w:pStyle w:val="ListBullet3"/>
      </w:pPr>
      <w:r w:rsidRPr="00084D15">
        <w:t>type F barrier</w:t>
      </w:r>
    </w:p>
    <w:p w:rsidR="00000000" w:rsidRPr="00084D15" w:rsidP="00084D15">
      <w:pPr>
        <w:pStyle w:val="ListBullet3"/>
      </w:pPr>
      <w:r w:rsidRPr="00084D15">
        <w:t>shoulder</w:t>
      </w:r>
    </w:p>
    <w:p w:rsidR="00000000" w:rsidRPr="00084D15" w:rsidP="00084D15">
      <w:pPr>
        <w:pStyle w:val="ListBullet3"/>
      </w:pPr>
      <w:r w:rsidRPr="00084D15">
        <w:t>continuous reinforced concrete pavement</w:t>
      </w:r>
    </w:p>
    <w:p w:rsidR="00000000" w:rsidRPr="00084D15" w:rsidP="00084D15">
      <w:pPr>
        <w:pStyle w:val="ListBullet2"/>
      </w:pPr>
      <w:r w:rsidRPr="00084D15">
        <w:t>completing formations within specified lateral tilt values</w:t>
      </w:r>
    </w:p>
    <w:p w:rsidR="00000000" w:rsidRPr="00084D15" w:rsidP="00084D15">
      <w:pPr>
        <w:pStyle w:val="ListBullet2"/>
      </w:pPr>
      <w:r w:rsidRPr="00084D15">
        <w:t>mixing and spreading granular materials</w:t>
      </w:r>
    </w:p>
    <w:p w:rsidR="00000000" w:rsidRPr="00084D15" w:rsidP="00084D15">
      <w:pPr>
        <w:pStyle w:val="ListBullet2"/>
      </w:pPr>
      <w:r w:rsidRPr="00084D15">
        <w:t>spreading concrete materials</w:t>
      </w:r>
    </w:p>
    <w:p w:rsidR="00000000" w:rsidRPr="00084D15" w:rsidP="00084D15">
      <w:pPr>
        <w:pStyle w:val="ListBullet2"/>
      </w:pPr>
      <w:r w:rsidRPr="00084D15">
        <w:t>mixing and spre</w:t>
      </w:r>
      <w:r w:rsidRPr="00084D15">
        <w:t>ading stabilised materials</w:t>
      </w:r>
    </w:p>
    <w:p w:rsidR="00000000" w:rsidRPr="00084D15" w:rsidP="00084D15">
      <w:pPr>
        <w:pStyle w:val="ListBullet2"/>
      </w:pPr>
      <w:r w:rsidRPr="00084D15">
        <w:t xml:space="preserve">setting up concrete road paver </w:t>
      </w:r>
    </w:p>
    <w:p w:rsidR="00000000" w:rsidRPr="00084D15" w:rsidP="00084D15">
      <w:pPr>
        <w:pStyle w:val="ListBullet2"/>
      </w:pPr>
      <w:r w:rsidRPr="00084D15">
        <w:t>operating concrete road paver and making adjustments to sensors and controls while paving</w:t>
      </w:r>
    </w:p>
    <w:p w:rsidR="00000000" w:rsidRPr="00084D15" w:rsidP="00084D15">
      <w:pPr>
        <w:pStyle w:val="ListBullet2"/>
      </w:pPr>
      <w:r w:rsidRPr="00084D15">
        <w:t>using communication systems and hand signals according to site requirements</w:t>
      </w:r>
    </w:p>
    <w:p w:rsidR="00000000" w:rsidRPr="00084D15" w:rsidP="00084D15">
      <w:pPr>
        <w:pStyle w:val="ListBullet2"/>
      </w:pPr>
      <w:r w:rsidRPr="00084D15">
        <w:t>clearing work area and disposing of, recycling or storing materials</w:t>
      </w:r>
    </w:p>
    <w:p w:rsidR="00000000" w:rsidRPr="00084D15" w:rsidP="00084D15">
      <w:pPr>
        <w:pStyle w:val="ListBullet2"/>
      </w:pPr>
      <w:r w:rsidRPr="00084D15">
        <w:t>cleaning, checking, maintaining and storing plant, tools and equipment.</w:t>
      </w:r>
    </w:p>
    <w:p w:rsidR="00000000" w:rsidRPr="00084D15" w:rsidP="00084D15">
      <w:pPr>
        <w:pStyle w:val="BodyText"/>
      </w:pPr>
    </w:p>
    <w:p w:rsidR="00000000" w:rsidRPr="00084D15" w:rsidP="007F1D94">
      <w:pPr>
        <w:pStyle w:val="BodyText"/>
      </w:pPr>
      <w:r w:rsidRPr="00084D15">
        <w:t>During the above, the candidate must:</w:t>
      </w:r>
    </w:p>
    <w:p w:rsidR="00000000" w:rsidRPr="00084D15" w:rsidP="00084D15">
      <w:pPr>
        <w:pStyle w:val="ListBullet"/>
      </w:pPr>
      <w:r w:rsidRPr="00084D15">
        <w:t>locate and apply required documentation, policies and procedures and confirm</w:t>
      </w:r>
      <w:r w:rsidRPr="00084D15">
        <w:t xml:space="preserve"> work activity is compliant</w:t>
      </w:r>
    </w:p>
    <w:p w:rsidR="00000000" w:rsidRPr="00084D15" w:rsidP="00084D15">
      <w:pPr>
        <w:pStyle w:val="ListBullet"/>
      </w:pPr>
      <w:r w:rsidRPr="00084D15">
        <w:t>implements the of requirements, procedures and techniques to conduct concrete road paver operations, including:</w:t>
      </w:r>
    </w:p>
    <w:p w:rsidR="00000000" w:rsidRPr="00084D15" w:rsidP="00084D15">
      <w:pPr>
        <w:pStyle w:val="ListBullet2"/>
      </w:pPr>
      <w:r w:rsidRPr="00084D15">
        <w:t>identifying and applying required specifications to all work activities</w:t>
      </w:r>
    </w:p>
    <w:p w:rsidR="00000000" w:rsidRPr="00084D15" w:rsidP="00084D15">
      <w:pPr>
        <w:pStyle w:val="ListBullet2"/>
      </w:pPr>
      <w:r w:rsidRPr="00084D15">
        <w:t>identifying, addressing and reporting poten</w:t>
      </w:r>
      <w:r w:rsidRPr="00084D15">
        <w:t>tial hazards and risks</w:t>
      </w:r>
    </w:p>
    <w:p w:rsidR="00000000" w:rsidRPr="00084D15" w:rsidP="00084D15">
      <w:pPr>
        <w:pStyle w:val="ListBullet2"/>
      </w:pPr>
      <w:r w:rsidRPr="00084D15">
        <w:t xml:space="preserve">identifying, obtaining, confirming and implementing signage requirements </w:t>
      </w:r>
    </w:p>
    <w:p w:rsidR="00000000" w:rsidRPr="00084D15" w:rsidP="00084D15">
      <w:pPr>
        <w:pStyle w:val="ListBullet2"/>
      </w:pPr>
      <w:r w:rsidRPr="00084D15">
        <w:t xml:space="preserve">selecting and checking for faults all plant, tools and equipment required to carry out tasks </w:t>
      </w:r>
    </w:p>
    <w:p w:rsidR="00000000" w:rsidRPr="00084D15" w:rsidP="00084D15">
      <w:pPr>
        <w:pStyle w:val="ListBullet2"/>
      </w:pPr>
      <w:r w:rsidRPr="00084D15">
        <w:t xml:space="preserve">identifying, addressing and reporting environmental issues </w:t>
      </w:r>
    </w:p>
    <w:p w:rsidR="00000000" w:rsidRPr="00084D15" w:rsidP="00084D15">
      <w:pPr>
        <w:pStyle w:val="ListBullet"/>
      </w:pPr>
      <w:r w:rsidRPr="00084D15">
        <w:t>work</w:t>
      </w:r>
      <w:r w:rsidRPr="00084D15">
        <w:t xml:space="preserve"> with others to conduct concrete road paver operations in a way that meets required outcomes, including:</w:t>
      </w:r>
    </w:p>
    <w:p w:rsidR="00000000" w:rsidRPr="00084D15" w:rsidP="00084D15">
      <w:pPr>
        <w:pStyle w:val="ListBullet2"/>
      </w:pPr>
      <w:r w:rsidRPr="00084D15">
        <w:t>preparing for and organising work activities to meet task requirements</w:t>
      </w:r>
    </w:p>
    <w:p w:rsidR="00000000" w:rsidRPr="00084D15" w:rsidP="00084D15">
      <w:pPr>
        <w:pStyle w:val="ListBullet2"/>
      </w:pPr>
      <w:r w:rsidRPr="00084D15">
        <w:t>communicating with others to receive and clarify work instructions</w:t>
      </w:r>
    </w:p>
    <w:p w:rsidR="00000000" w:rsidRPr="00084D15" w:rsidP="00084D15">
      <w:pPr>
        <w:pStyle w:val="ListBullet2"/>
      </w:pPr>
      <w:r w:rsidRPr="00084D15">
        <w:t>using communication techniques and aids to advise others of work activity and exclusion zones</w:t>
      </w:r>
    </w:p>
    <w:p w:rsidR="00000000" w:rsidRPr="00084D15" w:rsidP="00084D15">
      <w:pPr>
        <w:pStyle w:val="ListBullet2"/>
      </w:pPr>
      <w:r w:rsidRPr="00084D15">
        <w:t>monitoring movements and hazards and identifying and communicating changes to work environment.</w:t>
      </w:r>
    </w:p>
    <w:p w:rsidR="00000000" w:rsidRPr="00084D15" w:rsidP="00084D15">
      <w:pPr>
        <w:pStyle w:val="AllowPageBreak"/>
      </w:pPr>
    </w:p>
    <w:p w:rsidR="00000000" w:rsidRPr="00084D15" w:rsidP="00084D15">
      <w:pPr>
        <w:pStyle w:val="Heading1"/>
      </w:pPr>
      <w:bookmarkStart w:id="10" w:name="O_1138737"/>
      <w:bookmarkEnd w:id="10"/>
      <w:r w:rsidRPr="00084D15">
        <w:t>Knowledge Evidence</w:t>
      </w:r>
    </w:p>
    <w:p w:rsidR="00000000" w:rsidRPr="00084D15" w:rsidP="007F1D94">
      <w:pPr>
        <w:pStyle w:val="BodyText"/>
      </w:pPr>
      <w:r w:rsidRPr="00084D15">
        <w:t>The candidate must be able t</w:t>
      </w:r>
      <w:r w:rsidRPr="00084D15">
        <w:t>o demonstrate knowledge to complete the tasks outlined in the elements, performance criteria and foundation skills of this unit, including knowledge of:</w:t>
      </w:r>
    </w:p>
    <w:p w:rsidR="00000000" w:rsidRPr="00084D15" w:rsidP="00084D15">
      <w:pPr>
        <w:pStyle w:val="ListBullet"/>
      </w:pPr>
      <w:r w:rsidRPr="00084D15">
        <w:t>legislation required to conduct concrete road paver operations</w:t>
      </w:r>
    </w:p>
    <w:p w:rsidR="00000000" w:rsidRPr="00084D15" w:rsidP="00084D15">
      <w:pPr>
        <w:pStyle w:val="ListBullet"/>
      </w:pPr>
      <w:r w:rsidRPr="00084D15">
        <w:t xml:space="preserve">policies, procedures and documentation </w:t>
      </w:r>
      <w:r w:rsidRPr="00084D15">
        <w:t>required to conduct concrete road paver operations, including those relating to:</w:t>
      </w:r>
    </w:p>
    <w:p w:rsidR="00000000" w:rsidRPr="00084D15" w:rsidP="00084D15">
      <w:pPr>
        <w:pStyle w:val="ListBullet2"/>
      </w:pPr>
      <w:r w:rsidRPr="00084D15">
        <w:t>site requirements</w:t>
      </w:r>
    </w:p>
    <w:p w:rsidR="00000000" w:rsidRPr="00084D15" w:rsidP="00084D15">
      <w:pPr>
        <w:pStyle w:val="ListBullet2"/>
      </w:pPr>
      <w:r w:rsidRPr="00084D15">
        <w:t>manufacturer specifications for required plant and equipment</w:t>
      </w:r>
    </w:p>
    <w:p w:rsidR="00000000" w:rsidRPr="00084D15" w:rsidP="00084D15">
      <w:pPr>
        <w:pStyle w:val="ListBullet2"/>
      </w:pPr>
      <w:r w:rsidRPr="00084D15">
        <w:t>relevant job specifications</w:t>
      </w:r>
    </w:p>
    <w:p w:rsidR="00000000" w:rsidRPr="00084D15" w:rsidP="00084D15">
      <w:pPr>
        <w:pStyle w:val="ListBullet2"/>
      </w:pPr>
      <w:r w:rsidRPr="00084D15">
        <w:t>hazard and risk management</w:t>
      </w:r>
    </w:p>
    <w:p w:rsidR="00000000" w:rsidRPr="00084D15" w:rsidP="00084D15">
      <w:pPr>
        <w:pStyle w:val="ListBullet2"/>
      </w:pPr>
      <w:r w:rsidRPr="00084D15">
        <w:t>environmental protection</w:t>
      </w:r>
    </w:p>
    <w:p w:rsidR="00000000" w:rsidRPr="00084D15" w:rsidP="00084D15">
      <w:pPr>
        <w:pStyle w:val="ListBullet2"/>
      </w:pPr>
      <w:r w:rsidRPr="00084D15">
        <w:t>work activity set up procedures</w:t>
      </w:r>
    </w:p>
    <w:p w:rsidR="00000000" w:rsidRPr="00084D15" w:rsidP="00084D15">
      <w:pPr>
        <w:pStyle w:val="ListBullet2"/>
      </w:pPr>
      <w:r w:rsidRPr="00084D15">
        <w:t>communication techniques and aids</w:t>
      </w:r>
    </w:p>
    <w:p w:rsidR="00000000" w:rsidRPr="00084D15" w:rsidP="00084D15">
      <w:pPr>
        <w:pStyle w:val="ListBullet2"/>
      </w:pPr>
      <w:r w:rsidRPr="00084D15">
        <w:t>site isolation, signage, erecting barriers and traffic control</w:t>
      </w:r>
    </w:p>
    <w:p w:rsidR="00000000" w:rsidRPr="00084D15" w:rsidP="00084D15">
      <w:pPr>
        <w:pStyle w:val="ListBullet2"/>
      </w:pPr>
      <w:r w:rsidRPr="00084D15">
        <w:t>work health and safety</w:t>
      </w:r>
    </w:p>
    <w:p w:rsidR="00000000" w:rsidRPr="00084D15" w:rsidP="00084D15">
      <w:pPr>
        <w:pStyle w:val="ListBullet2"/>
      </w:pPr>
      <w:r w:rsidRPr="00084D15">
        <w:t>waste management</w:t>
      </w:r>
    </w:p>
    <w:p w:rsidR="00000000" w:rsidRPr="00084D15" w:rsidP="00084D15">
      <w:pPr>
        <w:pStyle w:val="ListBullet"/>
      </w:pPr>
      <w:r w:rsidRPr="00084D15">
        <w:t>types, characteristics, technical capabilities and limitations of concrete road pavers</w:t>
      </w:r>
      <w:r w:rsidRPr="00084D15">
        <w:t xml:space="preserve"> and plant and equipment required to conduct concrete road paver operations</w:t>
      </w:r>
    </w:p>
    <w:p w:rsidR="00000000" w:rsidRPr="00084D15" w:rsidP="00084D15">
      <w:pPr>
        <w:pStyle w:val="ListBullet"/>
      </w:pPr>
      <w:r w:rsidRPr="00084D15">
        <w:t>types, characteristics, technical capabilities and limitations of pavements, including:</w:t>
      </w:r>
    </w:p>
    <w:p w:rsidR="00000000" w:rsidRPr="00084D15" w:rsidP="00084D15">
      <w:pPr>
        <w:pStyle w:val="ListBullet2"/>
      </w:pPr>
      <w:r w:rsidRPr="00084D15">
        <w:t>no-fines concrete</w:t>
      </w:r>
    </w:p>
    <w:p w:rsidR="00000000" w:rsidRPr="00084D15" w:rsidP="00084D15">
      <w:pPr>
        <w:pStyle w:val="ListBullet2"/>
      </w:pPr>
      <w:r w:rsidRPr="00084D15">
        <w:t>kerb and gutter</w:t>
      </w:r>
    </w:p>
    <w:p w:rsidR="00000000" w:rsidRPr="00084D15" w:rsidP="00084D15">
      <w:pPr>
        <w:pStyle w:val="ListBullet2"/>
      </w:pPr>
      <w:r w:rsidRPr="00084D15">
        <w:t>base</w:t>
      </w:r>
    </w:p>
    <w:p w:rsidR="00000000" w:rsidRPr="00084D15" w:rsidP="00084D15">
      <w:pPr>
        <w:pStyle w:val="ListBullet2"/>
      </w:pPr>
      <w:r w:rsidRPr="00084D15">
        <w:t>sub-base</w:t>
      </w:r>
    </w:p>
    <w:p w:rsidR="00000000" w:rsidRPr="00084D15" w:rsidP="00084D15">
      <w:pPr>
        <w:pStyle w:val="ListBullet2"/>
      </w:pPr>
      <w:r w:rsidRPr="00084D15">
        <w:t>type F barrier</w:t>
      </w:r>
    </w:p>
    <w:p w:rsidR="00000000" w:rsidRPr="00084D15" w:rsidP="00084D15">
      <w:pPr>
        <w:pStyle w:val="ListBullet2"/>
      </w:pPr>
      <w:r w:rsidRPr="00084D15">
        <w:t>shoulder</w:t>
      </w:r>
    </w:p>
    <w:p w:rsidR="00000000" w:rsidRPr="00084D15" w:rsidP="00084D15">
      <w:pPr>
        <w:pStyle w:val="ListBullet2"/>
      </w:pPr>
      <w:r w:rsidRPr="00084D15">
        <w:t>continuous reinforced concrete pavement</w:t>
      </w:r>
    </w:p>
    <w:p w:rsidR="00000000" w:rsidRPr="00084D15" w:rsidP="00084D15">
      <w:pPr>
        <w:pStyle w:val="ListBullet"/>
      </w:pPr>
      <w:r w:rsidRPr="00084D15">
        <w:t>principles and techniques for effective concrete road paver operations, including:</w:t>
      </w:r>
    </w:p>
    <w:p w:rsidR="00000000" w:rsidRPr="00084D15" w:rsidP="00084D15">
      <w:pPr>
        <w:pStyle w:val="ListBullet2"/>
      </w:pPr>
      <w:r w:rsidRPr="00084D15">
        <w:t>techniques for completing formations within specified lateral tilt values</w:t>
      </w:r>
    </w:p>
    <w:p w:rsidR="00000000" w:rsidRPr="00084D15" w:rsidP="00084D15">
      <w:pPr>
        <w:pStyle w:val="ListBullet2"/>
      </w:pPr>
      <w:r w:rsidRPr="00084D15">
        <w:t>techniques for mixing and spreading materials, including:</w:t>
      </w:r>
    </w:p>
    <w:p w:rsidR="00000000" w:rsidRPr="00084D15" w:rsidP="00084D15">
      <w:pPr>
        <w:pStyle w:val="ListBullet3"/>
      </w:pPr>
      <w:r w:rsidRPr="00084D15">
        <w:t>concrete materials</w:t>
      </w:r>
    </w:p>
    <w:p w:rsidR="00000000" w:rsidRPr="00084D15" w:rsidP="00084D15">
      <w:pPr>
        <w:pStyle w:val="ListBullet3"/>
      </w:pPr>
      <w:r w:rsidRPr="00084D15">
        <w:t>stabilised materials</w:t>
      </w:r>
    </w:p>
    <w:p w:rsidR="00000000" w:rsidRPr="00084D15" w:rsidP="00084D15">
      <w:pPr>
        <w:pStyle w:val="ListBullet3"/>
      </w:pPr>
      <w:r w:rsidRPr="00084D15">
        <w:t>granular materials</w:t>
      </w:r>
    </w:p>
    <w:p w:rsidR="00000000" w:rsidRPr="00084D15" w:rsidP="00084D15">
      <w:pPr>
        <w:pStyle w:val="ListBullet3"/>
      </w:pPr>
      <w:r w:rsidRPr="00084D15">
        <w:t>setting up and operating concrete road pavers.</w:t>
      </w:r>
    </w:p>
    <w:p w:rsidR="00000000" w:rsidRPr="00084D15" w:rsidP="00084D15">
      <w:pPr>
        <w:pStyle w:val="AllowPageBreak"/>
      </w:pPr>
    </w:p>
    <w:p w:rsidR="00000000" w:rsidRPr="00084D15" w:rsidP="00084D15">
      <w:pPr>
        <w:pStyle w:val="Heading1"/>
      </w:pPr>
      <w:bookmarkStart w:id="11" w:name="O_1138736"/>
      <w:bookmarkEnd w:id="11"/>
      <w:r w:rsidRPr="00084D15">
        <w:t>Assessment Conditions</w:t>
      </w:r>
    </w:p>
    <w:p w:rsidR="00000000" w:rsidRPr="00084D15" w:rsidP="007F1D94">
      <w:pPr>
        <w:pStyle w:val="BodyText"/>
      </w:pPr>
      <w:r w:rsidRPr="00084D15">
        <w:t>Mandatory conditions for assessment of this unit are stipulated below. The assessment must:</w:t>
      </w:r>
    </w:p>
    <w:p w:rsidR="00000000" w:rsidRPr="00084D15" w:rsidP="00084D15">
      <w:pPr>
        <w:pStyle w:val="ListBullet"/>
      </w:pPr>
      <w:r w:rsidRPr="00084D15">
        <w:t>include access to:</w:t>
      </w:r>
    </w:p>
    <w:p w:rsidR="00000000" w:rsidRPr="00084D15" w:rsidP="00084D15">
      <w:pPr>
        <w:pStyle w:val="ListBullet2"/>
      </w:pPr>
      <w:r w:rsidRPr="00084D15">
        <w:t>concrete road paver</w:t>
      </w:r>
    </w:p>
    <w:p w:rsidR="00000000" w:rsidRPr="00084D15" w:rsidP="00084D15">
      <w:pPr>
        <w:pStyle w:val="ListBullet2"/>
      </w:pPr>
      <w:r w:rsidRPr="00084D15">
        <w:t>personal protective equipment</w:t>
      </w:r>
    </w:p>
    <w:p w:rsidR="00000000" w:rsidRPr="00084D15" w:rsidP="00084D15">
      <w:pPr>
        <w:pStyle w:val="ListBullet2"/>
      </w:pPr>
      <w:r w:rsidRPr="00084D15">
        <w:t>equipment required to conduct concrete road paver operations</w:t>
      </w:r>
    </w:p>
    <w:p w:rsidR="00000000" w:rsidRPr="00084D15" w:rsidP="00084D15">
      <w:pPr>
        <w:pStyle w:val="ListBullet"/>
      </w:pPr>
      <w:r w:rsidRPr="00084D15">
        <w:t xml:space="preserve">be conducted in a safe environment; and, </w:t>
      </w:r>
    </w:p>
    <w:p w:rsidR="00000000" w:rsidRPr="00084D15" w:rsidP="00084D15">
      <w:pPr>
        <w:pStyle w:val="ListBullet"/>
      </w:pPr>
      <w:r w:rsidRPr="00084D15">
        <w:t>be assessed in the context of this sector</w:t>
      </w:r>
      <w:r>
        <w:t>’</w:t>
      </w:r>
      <w:r w:rsidRPr="00084D15">
        <w:t xml:space="preserve">s work environment; and, </w:t>
      </w:r>
    </w:p>
    <w:p w:rsidR="00000000" w:rsidRPr="00084D15" w:rsidP="00084D15">
      <w:pPr>
        <w:pStyle w:val="ListBullet"/>
      </w:pPr>
      <w:r w:rsidRPr="00084D15">
        <w:t>be assessed in compliance with relevant legislation/regulation and using policies, procedures and processes directly related to the industry sector for which it is being assessed; and,</w:t>
      </w:r>
    </w:p>
    <w:p w:rsidR="00000000" w:rsidRPr="00084D15" w:rsidP="00084D15">
      <w:pPr>
        <w:pStyle w:val="ListBullet"/>
      </w:pPr>
      <w:r w:rsidRPr="00084D15">
        <w:t>confirm consistent performance can be applied in a range of relevant wo</w:t>
      </w:r>
      <w:r w:rsidRPr="00084D15">
        <w:t>rkplace circumstances.</w:t>
      </w:r>
    </w:p>
    <w:p w:rsidR="00000000" w:rsidRPr="00084D15" w:rsidP="007F1D94">
      <w:pPr>
        <w:pStyle w:val="BodyText"/>
      </w:pPr>
      <w:r w:rsidRPr="00084D15">
        <w:t>Where personal safety or environmental damage are limiting factors, assessment may occur in a simulated work environment* provided it is realistic and sufficiently rigorous to cover all aspects of this sector’s workplace performance,</w:t>
      </w:r>
      <w:r w:rsidRPr="00084D15">
        <w:t xml:space="preserve"> including environment, task skills, task management skills, contingency management skills and job role environment skills.</w:t>
      </w:r>
    </w:p>
    <w:p w:rsidR="00000000" w:rsidRPr="00084D15" w:rsidP="00084D15">
      <w:pPr>
        <w:pStyle w:val="ListBullet"/>
      </w:pPr>
      <w:r w:rsidRPr="00084D15">
        <w:rPr>
          <w:rStyle w:val="SpecialBold"/>
        </w:rPr>
        <w:t>Assessor requirements</w:t>
      </w:r>
    </w:p>
    <w:p w:rsidR="00000000" w:rsidRPr="00084D15" w:rsidP="007F1D94">
      <w:pPr>
        <w:pStyle w:val="BodyText"/>
      </w:pPr>
      <w:r w:rsidRPr="00084D15">
        <w:t>Assessors must be able to clearly demonstrate current and relevant industry knowledge and experience to satis</w:t>
      </w:r>
      <w:r w:rsidRPr="00084D15">
        <w:t xml:space="preserve">fy the mandatory regulatory standards as set out in the Standards for Registered Training Organisations (RTOs) 2015/Australian Quality Training Framework mandatory requirements for assessors current at the time of assessment and any relevant licensing and </w:t>
      </w:r>
      <w:r w:rsidRPr="00084D15">
        <w:t>certification requirements. This includes:</w:t>
      </w:r>
    </w:p>
    <w:p w:rsidR="00000000" w:rsidRPr="00084D15" w:rsidP="00084D15">
      <w:pPr>
        <w:pStyle w:val="ListBullet"/>
      </w:pPr>
      <w:r w:rsidRPr="00084D15">
        <w:t>vocational competencies at least to the level being delivered and assessed</w:t>
      </w:r>
    </w:p>
    <w:p w:rsidR="00000000" w:rsidRPr="00084D15" w:rsidP="00084D15">
      <w:pPr>
        <w:pStyle w:val="ListBullet"/>
      </w:pPr>
      <w:r w:rsidRPr="00084D15">
        <w:t>current industry skills directly relevant to the training and assessment being provided</w:t>
      </w:r>
    </w:p>
    <w:p w:rsidR="00000000" w:rsidRPr="00084D15" w:rsidP="00084D15">
      <w:pPr>
        <w:pStyle w:val="ListBullet"/>
      </w:pPr>
      <w:r w:rsidRPr="00084D15">
        <w:t>current knowledge and skills in vocational traini</w:t>
      </w:r>
      <w:r w:rsidRPr="00084D15">
        <w:t>ng and learning that informs their training and assessment</w:t>
      </w:r>
    </w:p>
    <w:p w:rsidR="00000000" w:rsidRPr="00084D15" w:rsidP="00084D15">
      <w:pPr>
        <w:pStyle w:val="ListBullet"/>
      </w:pPr>
      <w:r w:rsidRPr="00084D15">
        <w:t>formal relevant qualifications in training and assessment</w:t>
      </w:r>
    </w:p>
    <w:p w:rsidR="00000000" w:rsidRPr="00084D15" w:rsidP="00084D15">
      <w:pPr>
        <w:pStyle w:val="ListBullet"/>
      </w:pPr>
      <w:r w:rsidRPr="00084D15">
        <w:t xml:space="preserve">having knowledge of and/or experience using the latest techniques and processes </w:t>
      </w:r>
    </w:p>
    <w:p w:rsidR="00000000" w:rsidRPr="00084D15" w:rsidP="00084D15">
      <w:pPr>
        <w:pStyle w:val="ListBullet"/>
      </w:pPr>
      <w:r w:rsidRPr="00084D15">
        <w:t>possessing the required level of RII training product knowledge</w:t>
      </w:r>
    </w:p>
    <w:p w:rsidR="00000000" w:rsidRPr="00084D15" w:rsidP="00084D15">
      <w:pPr>
        <w:pStyle w:val="ListBullet"/>
      </w:pPr>
      <w:r w:rsidRPr="00084D15">
        <w:t>having an understanding and knowledge of legislation and regulations relevant to the industry and to employment and workplaces</w:t>
      </w:r>
    </w:p>
    <w:p w:rsidR="00000000" w:rsidRPr="00084D15" w:rsidP="00084D15">
      <w:pPr>
        <w:pStyle w:val="ListBullet"/>
      </w:pPr>
      <w:r w:rsidRPr="00084D15">
        <w:t>demonstrating the performance evidence, and knowledge evidence ou</w:t>
      </w:r>
      <w:r w:rsidRPr="00084D15">
        <w:t>tlined in this unit of competency, and</w:t>
      </w:r>
    </w:p>
    <w:p w:rsidR="00000000" w:rsidRPr="00084D15" w:rsidP="00084D15">
      <w:pPr>
        <w:pStyle w:val="ListBullet"/>
      </w:pPr>
      <w:r w:rsidRPr="00084D15">
        <w:t>the minimum years of current** work experience after competency has been obtained as specified below in an industry sector relevant to the outcomes of the unit.</w:t>
      </w:r>
    </w:p>
    <w:p w:rsidR="00000000" w:rsidRPr="00084D15" w:rsidP="007F1D94">
      <w:pPr>
        <w:pStyle w:val="BodyText"/>
      </w:pPr>
      <w:r w:rsidRPr="00084D15">
        <w:t>It is also acceptable for the appropriately qualified as</w:t>
      </w:r>
      <w:r w:rsidRPr="00084D15">
        <w:t>sessor to work with an industry expert to conduct assessment together and for the industry expert to be involved in the assessment judgement. The industry expert must have current industry skills directly relevant to the training and assessment being provi</w:t>
      </w:r>
      <w:r w:rsidRPr="00084D15">
        <w:t>ded. This means the industry subject matter expert must demonstrate skills and knowledge from the minimum years of current work experience after competency has been obtained as specified below, including time spent in roles related to the unit being assess</w:t>
      </w:r>
      <w:r w:rsidRPr="00084D15">
        <w:t>ed:</w:t>
      </w:r>
    </w:p>
    <w:tbl>
      <w:tblPr>
        <w:tblW w:w="0" w:type="auto"/>
        <w:tblCellMar>
          <w:left w:w="62" w:type="dxa"/>
          <w:right w:w="62" w:type="dxa"/>
        </w:tblCellMar>
        <w:tblLook w:val="0000"/>
      </w:tblPr>
      <w:tblGrid>
        <w:gridCol w:w="4330"/>
        <w:gridCol w:w="1622"/>
        <w:gridCol w:w="3244"/>
      </w:tblGrid>
      <w:tr w:rsidTr="007F1D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4D15">
            <w:pPr>
              <w:pStyle w:val="Heading4"/>
              <w:rPr>
                <w:lang w:val="en-NZ"/>
              </w:rPr>
            </w:pPr>
            <w:r w:rsidRPr="00084D1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4D15">
            <w:pPr>
              <w:pStyle w:val="Heading4"/>
              <w:rPr>
                <w:lang w:val="en-NZ"/>
              </w:rPr>
            </w:pPr>
            <w:r w:rsidRPr="00084D1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4D15">
            <w:pPr>
              <w:pStyle w:val="Heading4"/>
              <w:rPr>
                <w:lang w:val="en-NZ"/>
              </w:rPr>
            </w:pPr>
            <w:r w:rsidRPr="00084D15">
              <w:t>Required assessor or industry subject matter expert experience</w:t>
            </w:r>
          </w:p>
        </w:tc>
      </w:tr>
      <w:tr w:rsidTr="007F1D9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4D15">
            <w:pPr>
              <w:pStyle w:val="BodyText"/>
              <w:rPr>
                <w:lang w:val="en-NZ"/>
              </w:rPr>
            </w:pPr>
            <w:r w:rsidRPr="00084D1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4D15">
            <w:pPr>
              <w:pStyle w:val="BodyText"/>
              <w:rPr>
                <w:lang w:val="en-NZ"/>
              </w:rPr>
            </w:pPr>
            <w:r w:rsidRPr="00084D1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4D15">
            <w:pPr>
              <w:pStyle w:val="BodyText"/>
              <w:rPr>
                <w:lang w:val="en-NZ"/>
              </w:rPr>
            </w:pPr>
            <w:r w:rsidRPr="00084D15">
              <w:t>1 year</w:t>
            </w:r>
          </w:p>
        </w:tc>
      </w:tr>
      <w:tr w:rsidTr="007F1D9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4D15">
            <w:pPr>
              <w:pStyle w:val="BodyText"/>
              <w:rPr>
                <w:lang w:val="en-NZ"/>
              </w:rPr>
            </w:pPr>
            <w:r w:rsidRPr="00084D1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4D15">
            <w:pPr>
              <w:pStyle w:val="BodyText"/>
              <w:rPr>
                <w:lang w:val="en-NZ"/>
              </w:rPr>
            </w:pPr>
            <w:r w:rsidRPr="00084D15">
              <w:t>2 years</w:t>
            </w:r>
          </w:p>
        </w:tc>
      </w:tr>
      <w:tr w:rsidTr="007F1D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4D15">
            <w:pPr>
              <w:pStyle w:val="BodyText"/>
              <w:rPr>
                <w:lang w:val="en-NZ"/>
              </w:rPr>
            </w:pPr>
            <w:r w:rsidRPr="00084D1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4D15">
            <w:pPr>
              <w:pStyle w:val="BodyText"/>
              <w:rPr>
                <w:lang w:val="en-NZ"/>
              </w:rPr>
            </w:pPr>
            <w:r w:rsidRPr="00084D1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4D15">
            <w:pPr>
              <w:pStyle w:val="BodyText"/>
              <w:rPr>
                <w:lang w:val="en-NZ"/>
              </w:rPr>
            </w:pPr>
            <w:r w:rsidRPr="00084D15">
              <w:t>3 years</w:t>
            </w:r>
          </w:p>
        </w:tc>
      </w:tr>
      <w:tr w:rsidTr="007F1D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4D15">
            <w:pPr>
              <w:pStyle w:val="BodyText"/>
              <w:rPr>
                <w:lang w:val="en-NZ"/>
              </w:rPr>
            </w:pPr>
            <w:r w:rsidRPr="00084D1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4D15" w:rsidP="00084D15">
            <w:pPr>
              <w:pStyle w:val="BodyText"/>
            </w:pPr>
            <w:r w:rsidRPr="00084D15">
              <w:t>Where this unit is being assessed outside of the resources and infrastructure sectors assessor and/or industry subject matter expert experience should be in-line with industry standards for the sector in which it is being assessed and where no industry sta</w:t>
            </w:r>
            <w:r w:rsidRPr="00084D15">
              <w:t>ndard is specified should comply with any relevant regulation.</w:t>
            </w:r>
          </w:p>
        </w:tc>
      </w:tr>
    </w:tbl>
    <w:p w:rsidR="00000000" w:rsidRPr="00084D15" w:rsidP="007F1D94">
      <w:pPr>
        <w:pStyle w:val="BodyText"/>
      </w:pPr>
      <w:r w:rsidRPr="00084D15">
        <w:t>*Guidance on simulated environments has been stipulated in the Companion Volume Implementation Guide located on VETNet.</w:t>
      </w:r>
    </w:p>
    <w:p w:rsidR="00000000" w:rsidRPr="00084D15" w:rsidP="007F1D94">
      <w:pPr>
        <w:pStyle w:val="BodyText"/>
      </w:pPr>
      <w:r w:rsidRPr="00084D15">
        <w:t xml:space="preserve">**Assessors can demonstrate current work experience through employment </w:t>
      </w:r>
      <w:r w:rsidRPr="00084D15">
        <w:t xml:space="preserve">within industry in a role relevant to the outcomes of the unit; or, for external assessors this can be demonstrated through exposure to industry by conducting a minimum number of site assessments as determined by the relevant industry </w:t>
      </w:r>
      <w:r w:rsidRPr="00084D15">
        <w:t>sector, across variou</w:t>
      </w:r>
      <w:r w:rsidRPr="00084D15">
        <w:t>s locations.</w:t>
      </w:r>
    </w:p>
    <w:p w:rsidR="00000000" w:rsidRPr="00084D15" w:rsidP="007F1D94">
      <w:pPr>
        <w:pStyle w:val="BodyText"/>
      </w:pPr>
      <w:r w:rsidRPr="00084D15">
        <w:t>*** While a unit of competency does not have an AQF level, where a unit is being delivered outside of a qualification the first numeric character in the unit code should be considered as the AQF indicator level for assessment purposes.</w:t>
      </w:r>
    </w:p>
    <w:p w:rsidR="00000000" w:rsidRPr="00084D15" w:rsidP="00084D15">
      <w:pPr>
        <w:pStyle w:val="Heading1"/>
      </w:pPr>
      <w:bookmarkStart w:id="12" w:name="O_1138734"/>
      <w:bookmarkEnd w:id="12"/>
      <w:r w:rsidRPr="00084D15">
        <w:t>Links</w:t>
      </w:r>
    </w:p>
    <w:p w:rsidR="00000000" w:rsidRPr="00084D15" w:rsidP="007F1D94">
      <w:pPr>
        <w:pStyle w:val="BodyText"/>
      </w:pPr>
      <w:r w:rsidRPr="00084D1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87651">
        <w:rPr>
          <w:rStyle w:val="Hyperlink"/>
        </w:rPr>
        <w:t>https://vetnet.gov.au/Pages/TrainingDocs.aspx?q=88a61002-9a21-4386-aaf8-69c76e675272</w:t>
      </w:r>
      <w:r>
        <w:fldChar w:fldCharType="end"/>
      </w:r>
    </w:p>
    <w:p w:rsidR="00000000" w:rsidRPr="00084D15" w:rsidP="00084D15"/>
    <w:sectPr w:rsidSect="00084D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15" w:rsidRPr="007F1D94" w:rsidP="007F1D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D94" w:rsidP="00084D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F1D94" w:rsidP="00084D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F1D94" w:rsidP="00084D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15" w:rsidP="00084D15">
    <w:pPr>
      <w:pStyle w:val="Footer"/>
      <w:framePr w:wrap="around"/>
    </w:pPr>
    <w:r>
      <w:fldChar w:fldCharType="begin"/>
    </w:r>
    <w:r>
      <w:instrText xml:space="preserve"> DOCPROPERTY  Subject  \* MERGEFORMAT </w:instrText>
    </w:r>
    <w:r>
      <w:fldChar w:fldCharType="separate"/>
    </w:r>
    <w:r w:rsidR="007F1D94">
      <w:t>Approved</w:t>
    </w:r>
    <w:r w:rsidR="007F1D94">
      <w:fldChar w:fldCharType="end"/>
    </w:r>
    <w:r>
      <w:tab/>
      <w:t xml:space="preserve">Page </w:t>
    </w:r>
    <w:r>
      <w:fldChar w:fldCharType="begin"/>
    </w:r>
    <w:r>
      <w:instrText xml:space="preserve"> PAGE  \* Arabic  \* MERGEFORMAT </w:instrText>
    </w:r>
    <w:r>
      <w:fldChar w:fldCharType="separate"/>
    </w:r>
    <w:r w:rsidR="007F1D9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1D94">
      <w:rPr>
        <w:noProof/>
      </w:rPr>
      <w:t>6</w:t>
    </w:r>
    <w:r>
      <w:rPr>
        <w:noProof/>
      </w:rPr>
      <w:fldChar w:fldCharType="end"/>
    </w:r>
  </w:p>
  <w:p w:rsidR="00084D15" w:rsidP="00084D15">
    <w:pPr>
      <w:pStyle w:val="Footer"/>
      <w:framePr w:wrap="around"/>
    </w:pPr>
    <w:r>
      <w:t xml:space="preserve">© Commonwealth of Australia, </w:t>
    </w:r>
    <w:r>
      <w:fldChar w:fldCharType="begin"/>
    </w:r>
    <w:r>
      <w:instrText xml:space="preserve"> DATE  \@ "yyyy"  \* MERGEFORMAT </w:instrText>
    </w:r>
    <w:r>
      <w:fldChar w:fldCharType="separate"/>
    </w:r>
    <w:r w:rsidR="007F1D94">
      <w:rPr>
        <w:noProof/>
      </w:rPr>
      <w:t>2025</w:t>
    </w:r>
    <w:r>
      <w:fldChar w:fldCharType="end"/>
    </w:r>
    <w:r>
      <w:tab/>
    </w:r>
    <w:r>
      <w:fldChar w:fldCharType="begin"/>
    </w:r>
    <w:r>
      <w:instrText xml:space="preserve"> DOCPROPERTY  Author  \* MERGEFORMAT </w:instrText>
    </w:r>
    <w:r>
      <w:fldChar w:fldCharType="separate"/>
    </w:r>
    <w:r w:rsidR="007F1D94">
      <w:t>Mining and Automotive Skills Alliance</w:t>
    </w:r>
    <w:r w:rsidR="007F1D94">
      <w:fldChar w:fldCharType="end"/>
    </w:r>
  </w:p>
  <w:p w:rsidR="00084D15" w:rsidP="00084D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D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D15" w:rsidRPr="007F1D94" w:rsidP="007F1D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D94" w:rsidRPr="002D2AF8" w:rsidP="00084D15">
    <w:pPr>
      <w:pStyle w:val="Header"/>
      <w:framePr w:wrap="around"/>
    </w:pPr>
    <w:r>
      <w:fldChar w:fldCharType="begin"/>
    </w:r>
    <w:r>
      <w:instrText xml:space="preserve"> TITLE   \* MERGEFORMAT </w:instrText>
    </w:r>
    <w:r>
      <w:fldChar w:fldCharType="separate"/>
    </w:r>
    <w:r>
      <w:t>RIICRC311E Conduct concrete road paver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1D94" w:rsidP="00084D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15" w:rsidRPr="002D2AF8" w:rsidP="00084D15">
    <w:pPr>
      <w:pStyle w:val="Header"/>
      <w:framePr w:wrap="around"/>
    </w:pPr>
    <w:r>
      <w:fldChar w:fldCharType="begin"/>
    </w:r>
    <w:r>
      <w:instrText xml:space="preserve"> TITLE   \* MERGEFORMAT </w:instrText>
    </w:r>
    <w:r>
      <w:fldChar w:fldCharType="separate"/>
    </w:r>
    <w:r w:rsidR="007F1D94">
      <w:t>RIICRC311E Conduct concrete road paver operations</w:t>
    </w:r>
    <w:r w:rsidR="007F1D94">
      <w:fldChar w:fldCharType="end"/>
    </w:r>
    <w:r>
      <w:tab/>
      <w:t xml:space="preserve">Date this document was generated: </w:t>
    </w:r>
    <w:r>
      <w:fldChar w:fldCharType="begin"/>
    </w:r>
    <w:r>
      <w:instrText xml:space="preserve"> CREATEDATE  \@ "d MMMM yyyy"  \* MERGEFORMAT </w:instrText>
    </w:r>
    <w:r>
      <w:fldChar w:fldCharType="separate"/>
    </w:r>
    <w:r w:rsidR="007F1D94">
      <w:rPr>
        <w:noProof/>
      </w:rPr>
      <w:t>2 March 2025</w:t>
    </w:r>
    <w:r>
      <w:fldChar w:fldCharType="end"/>
    </w:r>
  </w:p>
  <w:p w:rsidR="00084D15" w:rsidP="00084D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C84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14D7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D4B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D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D15"/>
    <w:pPr>
      <w:spacing w:before="360" w:after="60"/>
      <w:outlineLvl w:val="0"/>
    </w:pPr>
    <w:rPr>
      <w:sz w:val="32"/>
    </w:rPr>
  </w:style>
  <w:style w:type="paragraph" w:styleId="Heading2">
    <w:name w:val="heading 2"/>
    <w:basedOn w:val="HeadingBase"/>
    <w:next w:val="BodyText"/>
    <w:link w:val="Heading2Char"/>
    <w:qFormat/>
    <w:rsid w:val="00084D15"/>
    <w:pPr>
      <w:keepLines/>
      <w:spacing w:before="240" w:after="120"/>
      <w:outlineLvl w:val="1"/>
    </w:pPr>
    <w:rPr>
      <w:sz w:val="28"/>
      <w:szCs w:val="40"/>
    </w:rPr>
  </w:style>
  <w:style w:type="paragraph" w:styleId="Heading3">
    <w:name w:val="heading 3"/>
    <w:basedOn w:val="HeadingBase"/>
    <w:next w:val="BodyText"/>
    <w:link w:val="Heading3Char"/>
    <w:qFormat/>
    <w:rsid w:val="00084D15"/>
    <w:pPr>
      <w:spacing w:before="180" w:after="120"/>
      <w:outlineLvl w:val="2"/>
    </w:pPr>
    <w:rPr>
      <w:spacing w:val="-10"/>
      <w:kern w:val="32"/>
    </w:rPr>
  </w:style>
  <w:style w:type="paragraph" w:styleId="Heading4">
    <w:name w:val="heading 4"/>
    <w:basedOn w:val="HeadingBase"/>
    <w:next w:val="BodyText"/>
    <w:link w:val="Heading4Char"/>
    <w:qFormat/>
    <w:rsid w:val="00084D15"/>
    <w:pPr>
      <w:spacing w:before="160" w:after="120"/>
      <w:outlineLvl w:val="3"/>
    </w:pPr>
    <w:rPr>
      <w:sz w:val="22"/>
    </w:rPr>
  </w:style>
  <w:style w:type="paragraph" w:styleId="Heading5">
    <w:name w:val="heading 5"/>
    <w:basedOn w:val="HeadingBase"/>
    <w:next w:val="Normal"/>
    <w:link w:val="Heading5Char"/>
    <w:qFormat/>
    <w:rsid w:val="00084D15"/>
    <w:pPr>
      <w:spacing w:before="80"/>
      <w:outlineLvl w:val="4"/>
    </w:pPr>
    <w:rPr>
      <w:color w:val="918585"/>
      <w:sz w:val="20"/>
    </w:rPr>
  </w:style>
  <w:style w:type="paragraph" w:styleId="Heading6">
    <w:name w:val="heading 6"/>
    <w:basedOn w:val="HeadingBase"/>
    <w:next w:val="Normal"/>
    <w:link w:val="Heading6Char"/>
    <w:qFormat/>
    <w:rsid w:val="00084D15"/>
    <w:pPr>
      <w:spacing w:before="60"/>
      <w:outlineLvl w:val="5"/>
    </w:pPr>
    <w:rPr>
      <w:color w:val="918585"/>
      <w:sz w:val="20"/>
    </w:rPr>
  </w:style>
  <w:style w:type="paragraph" w:styleId="Heading7">
    <w:name w:val="heading 7"/>
    <w:basedOn w:val="Normal"/>
    <w:next w:val="Normal"/>
    <w:link w:val="Heading7Char"/>
    <w:qFormat/>
    <w:rsid w:val="00084D15"/>
    <w:pPr>
      <w:ind w:left="720"/>
      <w:outlineLvl w:val="6"/>
    </w:pPr>
    <w:rPr>
      <w:i/>
    </w:rPr>
  </w:style>
  <w:style w:type="paragraph" w:styleId="Heading8">
    <w:name w:val="heading 8"/>
    <w:basedOn w:val="Normal"/>
    <w:next w:val="Normal"/>
    <w:link w:val="Heading8Char"/>
    <w:qFormat/>
    <w:rsid w:val="00084D15"/>
    <w:pPr>
      <w:ind w:left="720"/>
      <w:outlineLvl w:val="7"/>
    </w:pPr>
    <w:rPr>
      <w:i/>
    </w:rPr>
  </w:style>
  <w:style w:type="paragraph" w:styleId="Heading9">
    <w:name w:val="heading 9"/>
    <w:basedOn w:val="Normal"/>
    <w:next w:val="Normal"/>
    <w:link w:val="Heading9Char"/>
    <w:qFormat/>
    <w:rsid w:val="00084D15"/>
    <w:pPr>
      <w:ind w:left="720"/>
      <w:outlineLvl w:val="8"/>
    </w:pPr>
    <w:rPr>
      <w:i/>
    </w:rPr>
  </w:style>
  <w:style w:type="character" w:default="1" w:styleId="DefaultParagraphFont">
    <w:name w:val="Default Paragraph Font"/>
    <w:uiPriority w:val="1"/>
    <w:unhideWhenUsed/>
    <w:rsid w:val="00084D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D15"/>
  </w:style>
  <w:style w:type="character" w:customStyle="1" w:styleId="Heading1Char">
    <w:name w:val="Heading 1 Char"/>
    <w:basedOn w:val="DefaultParagraphFont"/>
    <w:link w:val="Heading1"/>
    <w:rsid w:val="00084D1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84D15"/>
    <w:rPr>
      <w:rFonts w:ascii="Times New Roman" w:eastAsia="Times New Roman" w:hAnsi="Times New Roman" w:cs="Times New Roman"/>
      <w:b/>
      <w:szCs w:val="20"/>
      <w:lang w:eastAsia="en-US"/>
    </w:rPr>
  </w:style>
  <w:style w:type="paragraph" w:styleId="BodyText">
    <w:name w:val="Body Text"/>
    <w:basedOn w:val="Normal"/>
    <w:link w:val="BodyTextChar"/>
    <w:rsid w:val="00084D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D15"/>
    <w:rPr>
      <w:rFonts w:ascii="Times New Roman" w:eastAsia="Times New Roman" w:hAnsi="Times New Roman" w:cs="Times New Roman"/>
      <w:sz w:val="24"/>
      <w:lang w:eastAsia="en-US"/>
    </w:rPr>
  </w:style>
  <w:style w:type="paragraph" w:styleId="List">
    <w:name w:val="List"/>
    <w:basedOn w:val="BodyText"/>
    <w:next w:val="BodyText"/>
    <w:rsid w:val="00084D15"/>
    <w:pPr>
      <w:tabs>
        <w:tab w:val="left" w:pos="340"/>
      </w:tabs>
      <w:spacing w:before="60" w:after="60"/>
      <w:ind w:left="340" w:hanging="340"/>
    </w:pPr>
  </w:style>
  <w:style w:type="paragraph" w:styleId="ListBullet">
    <w:name w:val="List Bullet"/>
    <w:basedOn w:val="List"/>
    <w:rsid w:val="00084D15"/>
    <w:pPr>
      <w:numPr>
        <w:numId w:val="13"/>
      </w:numPr>
      <w:tabs>
        <w:tab w:val="clear" w:pos="340"/>
      </w:tabs>
      <w:spacing w:before="40" w:after="40"/>
    </w:pPr>
  </w:style>
  <w:style w:type="character" w:customStyle="1" w:styleId="SpecialBold">
    <w:name w:val="Special Bold"/>
    <w:basedOn w:val="DefaultParagraphFont"/>
    <w:rsid w:val="00084D15"/>
    <w:rPr>
      <w:b/>
      <w:spacing w:val="0"/>
    </w:rPr>
  </w:style>
  <w:style w:type="paragraph" w:styleId="ListBullet2">
    <w:name w:val="List Bullet 2"/>
    <w:basedOn w:val="List2"/>
    <w:rsid w:val="00084D15"/>
    <w:pPr>
      <w:numPr>
        <w:numId w:val="14"/>
      </w:numPr>
      <w:tabs>
        <w:tab w:val="clear" w:pos="680"/>
      </w:tabs>
    </w:pPr>
  </w:style>
  <w:style w:type="character" w:styleId="Emphasis">
    <w:name w:val="Emphasis"/>
    <w:basedOn w:val="DefaultParagraphFont"/>
    <w:qFormat/>
    <w:rsid w:val="00084D15"/>
    <w:rPr>
      <w:i/>
    </w:rPr>
  </w:style>
  <w:style w:type="paragraph" w:customStyle="1" w:styleId="SuperHeading">
    <w:name w:val="SuperHeading"/>
    <w:basedOn w:val="Normal"/>
    <w:rsid w:val="00084D15"/>
    <w:pPr>
      <w:spacing w:before="240" w:after="120"/>
      <w:outlineLvl w:val="0"/>
    </w:pPr>
    <w:rPr>
      <w:rFonts w:ascii="Times New Roman" w:hAnsi="Times New Roman"/>
      <w:b/>
      <w:sz w:val="32"/>
    </w:rPr>
  </w:style>
  <w:style w:type="paragraph" w:customStyle="1" w:styleId="AllowPageBreak">
    <w:name w:val="AllowPageBreak"/>
    <w:rsid w:val="00084D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4D15"/>
    <w:pPr>
      <w:numPr>
        <w:numId w:val="3"/>
      </w:numPr>
      <w:tabs>
        <w:tab w:val="clear" w:pos="1021"/>
      </w:tabs>
      <w:ind w:left="1037" w:hanging="357"/>
    </w:pPr>
  </w:style>
  <w:style w:type="paragraph" w:customStyle="1" w:styleId="BodyTextBold">
    <w:name w:val="Body Text Bold"/>
    <w:basedOn w:val="BodyText"/>
    <w:qFormat/>
    <w:rsid w:val="00084D15"/>
    <w:rPr>
      <w:b/>
    </w:rPr>
  </w:style>
  <w:style w:type="character" w:customStyle="1" w:styleId="Heading2Char">
    <w:name w:val="Heading 2 Char"/>
    <w:basedOn w:val="DefaultParagraphFont"/>
    <w:link w:val="Heading2"/>
    <w:rsid w:val="00084D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D1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84D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D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D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D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D15"/>
    <w:rPr>
      <w:rFonts w:ascii="Courier New" w:eastAsia="Times New Roman" w:hAnsi="Courier New" w:cs="Times New Roman"/>
      <w:i/>
      <w:szCs w:val="20"/>
      <w:lang w:eastAsia="en-US"/>
    </w:rPr>
  </w:style>
  <w:style w:type="paragraph" w:customStyle="1" w:styleId="HeadingBase">
    <w:name w:val="Heading Base"/>
    <w:rsid w:val="00084D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D15"/>
    <w:pPr>
      <w:tabs>
        <w:tab w:val="right" w:leader="dot" w:pos="9072"/>
      </w:tabs>
      <w:ind w:left="567"/>
    </w:pPr>
    <w:rPr>
      <w:szCs w:val="22"/>
    </w:rPr>
  </w:style>
  <w:style w:type="paragraph" w:customStyle="1" w:styleId="TOCBase">
    <w:name w:val="TOC Base"/>
    <w:rsid w:val="00084D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D15"/>
    <w:pPr>
      <w:tabs>
        <w:tab w:val="right" w:leader="dot" w:pos="9072"/>
      </w:tabs>
      <w:spacing w:before="40" w:after="40"/>
      <w:ind w:left="284"/>
    </w:pPr>
    <w:rPr>
      <w:rFonts w:ascii="Times New Roman" w:hAnsi="Times New Roman"/>
    </w:rPr>
  </w:style>
  <w:style w:type="paragraph" w:styleId="TOC1">
    <w:name w:val="toc 1"/>
    <w:basedOn w:val="TOCBase"/>
    <w:next w:val="Normal"/>
    <w:rsid w:val="00084D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D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D15"/>
    <w:rPr>
      <w:rFonts w:ascii="Times New Roman" w:eastAsia="Times New Roman" w:hAnsi="Times New Roman" w:cs="Times New Roman"/>
      <w:sz w:val="16"/>
      <w:lang w:eastAsia="en-US"/>
    </w:rPr>
  </w:style>
  <w:style w:type="paragraph" w:styleId="Title">
    <w:name w:val="Title"/>
    <w:basedOn w:val="HeadingBase"/>
    <w:link w:val="TitleChar"/>
    <w:qFormat/>
    <w:rsid w:val="00084D15"/>
    <w:pPr>
      <w:spacing w:before="5040"/>
      <w:jc w:val="center"/>
    </w:pPr>
    <w:rPr>
      <w:sz w:val="48"/>
      <w:szCs w:val="72"/>
      <w:lang w:val="en-US"/>
    </w:rPr>
  </w:style>
  <w:style w:type="character" w:customStyle="1" w:styleId="TitleChar">
    <w:name w:val="Title Char"/>
    <w:basedOn w:val="DefaultParagraphFont"/>
    <w:link w:val="Title"/>
    <w:rsid w:val="00084D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D15"/>
    <w:pPr>
      <w:tabs>
        <w:tab w:val="left" w:pos="3600"/>
        <w:tab w:val="left" w:pos="3958"/>
      </w:tabs>
    </w:pPr>
  </w:style>
  <w:style w:type="paragraph" w:customStyle="1" w:styleId="Note">
    <w:name w:val="Note"/>
    <w:basedOn w:val="BodyText"/>
    <w:rsid w:val="00084D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D15"/>
    <w:pPr>
      <w:framePr w:wrap="auto" w:hAnchor="text" w:y="6049"/>
    </w:pPr>
    <w:rPr>
      <w:color w:val="000000"/>
      <w:sz w:val="40"/>
    </w:rPr>
  </w:style>
  <w:style w:type="paragraph" w:customStyle="1" w:styleId="TOCTitle">
    <w:name w:val="TOCTitle"/>
    <w:basedOn w:val="Heading1"/>
    <w:rsid w:val="00084D15"/>
    <w:pPr>
      <w:spacing w:after="240"/>
      <w:jc w:val="center"/>
      <w:outlineLvl w:val="9"/>
    </w:pPr>
    <w:rPr>
      <w:caps/>
    </w:rPr>
  </w:style>
  <w:style w:type="paragraph" w:customStyle="1" w:styleId="Version">
    <w:name w:val="Version"/>
    <w:rsid w:val="00084D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D15"/>
    <w:pPr>
      <w:keepNext w:val="0"/>
      <w:tabs>
        <w:tab w:val="right" w:pos="4176"/>
      </w:tabs>
      <w:ind w:left="198" w:hanging="198"/>
    </w:pPr>
    <w:rPr>
      <w:rFonts w:ascii="Garamond" w:hAnsi="Garamond"/>
    </w:rPr>
  </w:style>
  <w:style w:type="paragraph" w:styleId="IndexHeading">
    <w:name w:val="index heading"/>
    <w:basedOn w:val="Normal"/>
    <w:next w:val="Index1"/>
    <w:semiHidden/>
    <w:rsid w:val="00084D15"/>
    <w:pPr>
      <w:spacing w:before="120" w:after="120"/>
    </w:pPr>
    <w:rPr>
      <w:rFonts w:ascii="Arial" w:hAnsi="Arial"/>
      <w:b/>
      <w:color w:val="918585"/>
      <w:sz w:val="24"/>
    </w:rPr>
  </w:style>
  <w:style w:type="paragraph" w:styleId="Header">
    <w:name w:val="header"/>
    <w:basedOn w:val="Normal"/>
    <w:link w:val="HeaderChar"/>
    <w:rsid w:val="00084D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D15"/>
    <w:rPr>
      <w:rFonts w:ascii="Times New Roman" w:eastAsia="Times New Roman" w:hAnsi="Times New Roman" w:cs="Times New Roman"/>
      <w:sz w:val="16"/>
      <w:szCs w:val="20"/>
      <w:lang w:val="en-GB" w:eastAsia="en-US"/>
    </w:rPr>
  </w:style>
  <w:style w:type="paragraph" w:customStyle="1" w:styleId="Chapter">
    <w:name w:val="Chapter"/>
    <w:basedOn w:val="Normal"/>
    <w:rsid w:val="00084D15"/>
    <w:pPr>
      <w:spacing w:before="240"/>
    </w:pPr>
    <w:rPr>
      <w:rFonts w:ascii="Times New Roman" w:hAnsi="Times New Roman"/>
      <w:smallCaps/>
      <w:spacing w:val="80"/>
      <w:sz w:val="28"/>
    </w:rPr>
  </w:style>
  <w:style w:type="paragraph" w:customStyle="1" w:styleId="InChapter">
    <w:name w:val="InChapter"/>
    <w:basedOn w:val="Heading3"/>
    <w:rsid w:val="00084D15"/>
    <w:pPr>
      <w:spacing w:after="240"/>
      <w:outlineLvl w:val="9"/>
    </w:pPr>
    <w:rPr>
      <w:noProof/>
    </w:rPr>
  </w:style>
  <w:style w:type="paragraph" w:styleId="Index2">
    <w:name w:val="index 2"/>
    <w:basedOn w:val="Normal"/>
    <w:next w:val="Normal"/>
    <w:semiHidden/>
    <w:rsid w:val="00084D15"/>
    <w:pPr>
      <w:tabs>
        <w:tab w:val="right" w:pos="4176"/>
      </w:tabs>
      <w:ind w:left="568" w:hanging="284"/>
    </w:pPr>
    <w:rPr>
      <w:rFonts w:ascii="Garamond" w:hAnsi="Garamond"/>
    </w:rPr>
  </w:style>
  <w:style w:type="paragraph" w:customStyle="1" w:styleId="Byline">
    <w:name w:val="Byline"/>
    <w:rsid w:val="00084D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D15"/>
    <w:pPr>
      <w:tabs>
        <w:tab w:val="clear" w:pos="3600"/>
        <w:tab w:val="clear" w:pos="3958"/>
      </w:tabs>
      <w:jc w:val="right"/>
    </w:pPr>
  </w:style>
  <w:style w:type="paragraph" w:styleId="Caption">
    <w:name w:val="caption"/>
    <w:basedOn w:val="BodyText"/>
    <w:next w:val="Normal"/>
    <w:qFormat/>
    <w:rsid w:val="00084D15"/>
    <w:pPr>
      <w:framePr w:w="2268" w:hSpace="181" w:vSpace="181" w:wrap="around" w:vAnchor="text" w:hAnchor="page" w:x="1135" w:y="285" w:anchorLock="1"/>
    </w:pPr>
    <w:rPr>
      <w:i/>
    </w:rPr>
  </w:style>
  <w:style w:type="paragraph" w:customStyle="1" w:styleId="MiniTOCTitle">
    <w:name w:val="MiniTOCTitle"/>
    <w:basedOn w:val="Heading4"/>
    <w:rsid w:val="00084D15"/>
    <w:pPr>
      <w:spacing w:before="240"/>
      <w:outlineLvl w:val="9"/>
    </w:pPr>
    <w:rPr>
      <w:noProof/>
      <w:sz w:val="24"/>
    </w:rPr>
  </w:style>
  <w:style w:type="paragraph" w:customStyle="1" w:styleId="MiniTOCItem">
    <w:name w:val="MiniTOCItem"/>
    <w:basedOn w:val="ListBullet"/>
    <w:rsid w:val="00084D15"/>
    <w:pPr>
      <w:numPr>
        <w:numId w:val="0"/>
      </w:numPr>
      <w:tabs>
        <w:tab w:val="right" w:leader="dot" w:pos="6521"/>
      </w:tabs>
      <w:spacing w:before="0" w:after="0"/>
    </w:pPr>
  </w:style>
  <w:style w:type="paragraph" w:customStyle="1" w:styleId="TOFTitle">
    <w:name w:val="TOFTitle"/>
    <w:basedOn w:val="TOCTitle"/>
    <w:rsid w:val="00084D15"/>
  </w:style>
  <w:style w:type="paragraph" w:styleId="TableofFigures">
    <w:name w:val="table of figures"/>
    <w:basedOn w:val="Normal"/>
    <w:next w:val="Normal"/>
    <w:semiHidden/>
    <w:rsid w:val="00084D15"/>
    <w:pPr>
      <w:tabs>
        <w:tab w:val="right" w:leader="dot" w:pos="9072"/>
      </w:tabs>
      <w:ind w:left="970" w:hanging="403"/>
    </w:pPr>
    <w:rPr>
      <w:rFonts w:ascii="Times New Roman" w:hAnsi="Times New Roman"/>
      <w:b/>
    </w:rPr>
  </w:style>
  <w:style w:type="paragraph" w:styleId="ListNumber">
    <w:name w:val="List Number"/>
    <w:basedOn w:val="List"/>
    <w:rsid w:val="00084D15"/>
    <w:pPr>
      <w:numPr>
        <w:numId w:val="16"/>
      </w:numPr>
      <w:tabs>
        <w:tab w:val="clear" w:pos="340"/>
      </w:tabs>
    </w:pPr>
  </w:style>
  <w:style w:type="character" w:customStyle="1" w:styleId="WingdingSymbols">
    <w:name w:val="Wingding Symbols"/>
    <w:rsid w:val="00084D15"/>
    <w:rPr>
      <w:rFonts w:ascii="Wingdings" w:hAnsi="Wingdings"/>
    </w:rPr>
  </w:style>
  <w:style w:type="paragraph" w:customStyle="1" w:styleId="TableHeading">
    <w:name w:val="Table Heading"/>
    <w:basedOn w:val="HeadingBase"/>
    <w:rsid w:val="00084D15"/>
    <w:pPr>
      <w:keepLines/>
      <w:pBdr>
        <w:bottom w:val="single" w:sz="6" w:space="1" w:color="918585"/>
      </w:pBdr>
      <w:spacing w:before="240"/>
    </w:pPr>
  </w:style>
  <w:style w:type="character" w:customStyle="1" w:styleId="HotSpot">
    <w:name w:val="HotSpot"/>
    <w:rsid w:val="00084D15"/>
    <w:rPr>
      <w:color w:val="0033CC"/>
      <w:u w:val="none"/>
    </w:rPr>
  </w:style>
  <w:style w:type="paragraph" w:customStyle="1" w:styleId="BodyTextRight">
    <w:name w:val="Body Text Right"/>
    <w:basedOn w:val="BodyText"/>
    <w:rsid w:val="00084D15"/>
    <w:pPr>
      <w:spacing w:before="0" w:after="0"/>
      <w:jc w:val="right"/>
    </w:pPr>
  </w:style>
  <w:style w:type="paragraph" w:styleId="Index3">
    <w:name w:val="index 3"/>
    <w:basedOn w:val="ListNumber2"/>
    <w:next w:val="Normal"/>
    <w:semiHidden/>
    <w:rsid w:val="00084D15"/>
    <w:pPr>
      <w:numPr>
        <w:numId w:val="0"/>
      </w:numPr>
      <w:tabs>
        <w:tab w:val="right" w:leader="dot" w:pos="4176"/>
      </w:tabs>
    </w:pPr>
  </w:style>
  <w:style w:type="paragraph" w:styleId="ListNumber2">
    <w:name w:val="List Number 2"/>
    <w:basedOn w:val="List2"/>
    <w:rsid w:val="00084D15"/>
    <w:pPr>
      <w:numPr>
        <w:numId w:val="11"/>
      </w:numPr>
      <w:tabs>
        <w:tab w:val="clear" w:pos="1060"/>
      </w:tabs>
    </w:pPr>
  </w:style>
  <w:style w:type="paragraph" w:customStyle="1" w:styleId="MarginNote">
    <w:name w:val="Margin Note"/>
    <w:basedOn w:val="BodyText"/>
    <w:rsid w:val="00084D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D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D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D15"/>
    <w:rPr>
      <w:sz w:val="32"/>
    </w:rPr>
  </w:style>
  <w:style w:type="paragraph" w:customStyle="1" w:styleId="HeadingProcedure">
    <w:name w:val="Heading Procedure"/>
    <w:basedOn w:val="HeadingBase"/>
    <w:next w:val="Normal"/>
    <w:rsid w:val="00084D15"/>
    <w:pPr>
      <w:tabs>
        <w:tab w:val="left" w:pos="0"/>
      </w:tabs>
      <w:spacing w:before="120" w:after="60"/>
    </w:pPr>
    <w:rPr>
      <w:i/>
      <w:color w:val="918585"/>
      <w:sz w:val="22"/>
    </w:rPr>
  </w:style>
  <w:style w:type="paragraph" w:customStyle="1" w:styleId="TableBodyText">
    <w:name w:val="Table Body Text"/>
    <w:basedOn w:val="BodyText"/>
    <w:rsid w:val="00084D15"/>
    <w:pPr>
      <w:spacing w:before="60" w:after="60"/>
    </w:pPr>
  </w:style>
  <w:style w:type="paragraph" w:styleId="ListContinue">
    <w:name w:val="List Continue"/>
    <w:basedOn w:val="List"/>
    <w:rsid w:val="00084D15"/>
    <w:pPr>
      <w:ind w:firstLine="0"/>
    </w:pPr>
  </w:style>
  <w:style w:type="paragraph" w:customStyle="1" w:styleId="ListNote">
    <w:name w:val="List Note"/>
    <w:basedOn w:val="List"/>
    <w:rsid w:val="00084D15"/>
    <w:pPr>
      <w:pBdr>
        <w:top w:val="single" w:sz="6" w:space="2" w:color="918585"/>
        <w:bottom w:val="single" w:sz="6" w:space="2" w:color="918585"/>
      </w:pBdr>
      <w:tabs>
        <w:tab w:val="left" w:pos="1021"/>
      </w:tabs>
      <w:ind w:firstLine="0"/>
    </w:pPr>
  </w:style>
  <w:style w:type="paragraph" w:customStyle="1" w:styleId="Warning">
    <w:name w:val="Warning"/>
    <w:basedOn w:val="BodyText"/>
    <w:rsid w:val="00084D15"/>
    <w:pPr>
      <w:shd w:val="clear" w:color="auto" w:fill="D9D9D9"/>
      <w:tabs>
        <w:tab w:val="left" w:pos="992"/>
      </w:tabs>
      <w:ind w:left="119" w:right="119"/>
    </w:pPr>
    <w:rPr>
      <w:sz w:val="20"/>
    </w:rPr>
  </w:style>
  <w:style w:type="paragraph" w:customStyle="1" w:styleId="MarginIcons">
    <w:name w:val="Margin Icons"/>
    <w:basedOn w:val="BodyText"/>
    <w:rsid w:val="00084D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D15"/>
    <w:rPr>
      <w:rFonts w:ascii="Courier New" w:hAnsi="Courier New"/>
    </w:rPr>
  </w:style>
  <w:style w:type="paragraph" w:customStyle="1" w:styleId="NoteBullet">
    <w:name w:val="Note Bullet"/>
    <w:basedOn w:val="Note"/>
    <w:rsid w:val="00084D15"/>
    <w:pPr>
      <w:tabs>
        <w:tab w:val="clear" w:pos="680"/>
      </w:tabs>
      <w:spacing w:before="60" w:after="60"/>
    </w:pPr>
  </w:style>
  <w:style w:type="paragraph" w:customStyle="1" w:styleId="SubHeading2">
    <w:name w:val="SubHeading2"/>
    <w:basedOn w:val="HeadingBase"/>
    <w:rsid w:val="00084D15"/>
    <w:pPr>
      <w:spacing w:before="240" w:after="60"/>
    </w:pPr>
    <w:rPr>
      <w:sz w:val="20"/>
    </w:rPr>
  </w:style>
  <w:style w:type="paragraph" w:customStyle="1" w:styleId="SubHeading1">
    <w:name w:val="SubHeading1"/>
    <w:basedOn w:val="HeadingBase"/>
    <w:rsid w:val="00084D15"/>
    <w:pPr>
      <w:spacing w:before="240" w:after="60"/>
    </w:pPr>
    <w:rPr>
      <w:color w:val="918585"/>
      <w:sz w:val="22"/>
    </w:rPr>
  </w:style>
  <w:style w:type="paragraph" w:customStyle="1" w:styleId="SideHeading">
    <w:name w:val="Side Heading"/>
    <w:basedOn w:val="HeadingBase"/>
    <w:rsid w:val="00084D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D15"/>
    <w:pPr>
      <w:numPr>
        <w:numId w:val="12"/>
      </w:numPr>
    </w:pPr>
  </w:style>
  <w:style w:type="paragraph" w:styleId="PlainText">
    <w:name w:val="Plain Text"/>
    <w:basedOn w:val="Normal"/>
    <w:link w:val="PlainTextChar"/>
    <w:rsid w:val="00084D15"/>
    <w:rPr>
      <w:sz w:val="20"/>
    </w:rPr>
  </w:style>
  <w:style w:type="character" w:customStyle="1" w:styleId="PlainTextChar">
    <w:name w:val="Plain Text Char"/>
    <w:basedOn w:val="DefaultParagraphFont"/>
    <w:link w:val="PlainText"/>
    <w:rsid w:val="00084D15"/>
    <w:rPr>
      <w:rFonts w:ascii="Courier New" w:eastAsia="Times New Roman" w:hAnsi="Courier New" w:cs="Times New Roman"/>
      <w:sz w:val="20"/>
      <w:szCs w:val="20"/>
      <w:lang w:eastAsia="en-US"/>
    </w:rPr>
  </w:style>
  <w:style w:type="character" w:customStyle="1" w:styleId="MenuOption">
    <w:name w:val="Menu Option"/>
    <w:basedOn w:val="DefaultParagraphFont"/>
    <w:rsid w:val="00084D15"/>
    <w:rPr>
      <w:b/>
      <w:smallCaps/>
    </w:rPr>
  </w:style>
  <w:style w:type="paragraph" w:customStyle="1" w:styleId="TableListNumber">
    <w:name w:val="Table List Number"/>
    <w:basedOn w:val="ListNumber"/>
    <w:rsid w:val="00084D15"/>
    <w:pPr>
      <w:numPr>
        <w:numId w:val="0"/>
      </w:numPr>
    </w:pPr>
  </w:style>
  <w:style w:type="paragraph" w:styleId="TOC4">
    <w:name w:val="toc 4"/>
    <w:basedOn w:val="TOCBase"/>
    <w:next w:val="Normal"/>
    <w:semiHidden/>
    <w:rsid w:val="00084D15"/>
    <w:pPr>
      <w:tabs>
        <w:tab w:val="right" w:leader="dot" w:pos="9071"/>
      </w:tabs>
      <w:ind w:left="1701"/>
    </w:pPr>
  </w:style>
  <w:style w:type="paragraph" w:customStyle="1" w:styleId="ListAlpha">
    <w:name w:val="List Alpha"/>
    <w:basedOn w:val="List"/>
    <w:rsid w:val="00084D15"/>
    <w:pPr>
      <w:numPr>
        <w:numId w:val="10"/>
      </w:numPr>
    </w:pPr>
  </w:style>
  <w:style w:type="paragraph" w:customStyle="1" w:styleId="ListAlpha2">
    <w:name w:val="List Alpha 2"/>
    <w:basedOn w:val="List2"/>
    <w:rsid w:val="00084D15"/>
    <w:pPr>
      <w:numPr>
        <w:numId w:val="9"/>
      </w:numPr>
    </w:pPr>
  </w:style>
  <w:style w:type="paragraph" w:styleId="List2">
    <w:name w:val="List 2"/>
    <w:basedOn w:val="BodyText"/>
    <w:rsid w:val="00084D15"/>
    <w:pPr>
      <w:tabs>
        <w:tab w:val="left" w:pos="680"/>
      </w:tabs>
      <w:spacing w:before="60" w:after="60"/>
      <w:ind w:left="680" w:hanging="340"/>
    </w:pPr>
  </w:style>
  <w:style w:type="paragraph" w:styleId="List3">
    <w:name w:val="List 3"/>
    <w:basedOn w:val="BodyText"/>
    <w:rsid w:val="00084D15"/>
    <w:pPr>
      <w:tabs>
        <w:tab w:val="left" w:pos="1021"/>
      </w:tabs>
      <w:spacing w:before="60" w:after="60"/>
      <w:ind w:left="1020" w:hanging="340"/>
    </w:pPr>
  </w:style>
  <w:style w:type="paragraph" w:styleId="List4">
    <w:name w:val="List 4"/>
    <w:basedOn w:val="BodyText"/>
    <w:rsid w:val="00084D15"/>
    <w:pPr>
      <w:tabs>
        <w:tab w:val="left" w:pos="1361"/>
      </w:tabs>
      <w:spacing w:before="60" w:after="60"/>
      <w:ind w:left="1361" w:hanging="340"/>
    </w:pPr>
  </w:style>
  <w:style w:type="paragraph" w:styleId="List5">
    <w:name w:val="List 5"/>
    <w:basedOn w:val="BodyText"/>
    <w:rsid w:val="00084D15"/>
    <w:pPr>
      <w:tabs>
        <w:tab w:val="left" w:pos="1701"/>
      </w:tabs>
      <w:spacing w:before="60" w:after="60"/>
      <w:ind w:left="1701" w:hanging="340"/>
    </w:pPr>
  </w:style>
  <w:style w:type="paragraph" w:styleId="ListBullet4">
    <w:name w:val="List Bullet 4"/>
    <w:basedOn w:val="List4"/>
    <w:rsid w:val="00084D15"/>
    <w:pPr>
      <w:numPr>
        <w:numId w:val="4"/>
      </w:numPr>
      <w:tabs>
        <w:tab w:val="clear" w:pos="1361"/>
      </w:tabs>
    </w:pPr>
  </w:style>
  <w:style w:type="paragraph" w:styleId="ListBullet5">
    <w:name w:val="List Bullet 5"/>
    <w:basedOn w:val="List5"/>
    <w:rsid w:val="00084D15"/>
    <w:pPr>
      <w:numPr>
        <w:numId w:val="5"/>
      </w:numPr>
    </w:pPr>
  </w:style>
  <w:style w:type="paragraph" w:styleId="ListContinue2">
    <w:name w:val="List Continue 2"/>
    <w:basedOn w:val="List2"/>
    <w:rsid w:val="00084D15"/>
    <w:pPr>
      <w:ind w:firstLine="0"/>
    </w:pPr>
  </w:style>
  <w:style w:type="paragraph" w:styleId="ListContinue3">
    <w:name w:val="List Continue 3"/>
    <w:basedOn w:val="List3"/>
    <w:rsid w:val="00084D15"/>
    <w:pPr>
      <w:ind w:left="1021" w:firstLine="0"/>
    </w:pPr>
  </w:style>
  <w:style w:type="paragraph" w:styleId="ListContinue4">
    <w:name w:val="List Continue 4"/>
    <w:basedOn w:val="List4"/>
    <w:rsid w:val="00084D15"/>
    <w:pPr>
      <w:ind w:firstLine="0"/>
    </w:pPr>
  </w:style>
  <w:style w:type="paragraph" w:styleId="ListContinue5">
    <w:name w:val="List Continue 5"/>
    <w:basedOn w:val="List5"/>
    <w:rsid w:val="00084D15"/>
    <w:pPr>
      <w:ind w:firstLine="0"/>
    </w:pPr>
  </w:style>
  <w:style w:type="paragraph" w:styleId="ListNumber3">
    <w:name w:val="List Number 3"/>
    <w:basedOn w:val="List3"/>
    <w:rsid w:val="00084D15"/>
    <w:pPr>
      <w:numPr>
        <w:numId w:val="6"/>
      </w:numPr>
    </w:pPr>
  </w:style>
  <w:style w:type="paragraph" w:styleId="ListNumber4">
    <w:name w:val="List Number 4"/>
    <w:basedOn w:val="List4"/>
    <w:rsid w:val="00084D15"/>
    <w:pPr>
      <w:numPr>
        <w:numId w:val="7"/>
      </w:numPr>
    </w:pPr>
  </w:style>
  <w:style w:type="paragraph" w:styleId="ListNumber5">
    <w:name w:val="List Number 5"/>
    <w:basedOn w:val="List5"/>
    <w:rsid w:val="00084D15"/>
    <w:pPr>
      <w:numPr>
        <w:numId w:val="8"/>
      </w:numPr>
    </w:pPr>
  </w:style>
  <w:style w:type="paragraph" w:styleId="BlockText">
    <w:name w:val="Block Text"/>
    <w:basedOn w:val="Normal"/>
    <w:rsid w:val="00084D15"/>
    <w:pPr>
      <w:spacing w:after="120"/>
      <w:ind w:left="1440" w:right="1440"/>
    </w:pPr>
  </w:style>
  <w:style w:type="character" w:customStyle="1" w:styleId="Subscript">
    <w:name w:val="Subscript"/>
    <w:basedOn w:val="DefaultParagraphFont"/>
    <w:rsid w:val="00084D15"/>
    <w:rPr>
      <w:sz w:val="16"/>
      <w:vertAlign w:val="subscript"/>
    </w:rPr>
  </w:style>
  <w:style w:type="character" w:customStyle="1" w:styleId="Superscript">
    <w:name w:val="Superscript"/>
    <w:basedOn w:val="DefaultParagraphFont"/>
    <w:rsid w:val="00084D15"/>
    <w:rPr>
      <w:sz w:val="16"/>
      <w:vertAlign w:val="superscript"/>
    </w:rPr>
  </w:style>
  <w:style w:type="character" w:customStyle="1" w:styleId="Symbols">
    <w:name w:val="Symbols"/>
    <w:basedOn w:val="DefaultParagraphFont"/>
    <w:rsid w:val="00084D15"/>
    <w:rPr>
      <w:rFonts w:ascii="Symbol" w:hAnsi="Symbol"/>
    </w:rPr>
  </w:style>
  <w:style w:type="character" w:customStyle="1" w:styleId="MenuOptions">
    <w:name w:val="Menu Options"/>
    <w:basedOn w:val="DefaultParagraphFont"/>
    <w:rsid w:val="00084D15"/>
    <w:rPr>
      <w:rFonts w:ascii="Arial Narrow" w:hAnsi="Arial Narrow"/>
      <w:smallCaps/>
    </w:rPr>
  </w:style>
  <w:style w:type="character" w:customStyle="1" w:styleId="Buttons">
    <w:name w:val="Buttons"/>
    <w:basedOn w:val="DefaultParagraphFont"/>
    <w:rsid w:val="00084D15"/>
    <w:rPr>
      <w:b/>
    </w:rPr>
  </w:style>
  <w:style w:type="character" w:customStyle="1" w:styleId="Underlined">
    <w:name w:val="Underlined"/>
    <w:basedOn w:val="DefaultParagraphFont"/>
    <w:rsid w:val="00084D15"/>
    <w:rPr>
      <w:u w:val="single"/>
    </w:rPr>
  </w:style>
  <w:style w:type="paragraph" w:customStyle="1" w:styleId="TableBodyTextRight">
    <w:name w:val="Table Body Text Right"/>
    <w:basedOn w:val="TableBodyText"/>
    <w:rsid w:val="00084D15"/>
    <w:pPr>
      <w:widowControl w:val="0"/>
      <w:autoSpaceDE w:val="0"/>
      <w:autoSpaceDN w:val="0"/>
      <w:adjustRightInd w:val="0"/>
      <w:jc w:val="right"/>
    </w:pPr>
    <w:rPr>
      <w:rFonts w:cs="Arial"/>
      <w:szCs w:val="18"/>
    </w:rPr>
  </w:style>
  <w:style w:type="paragraph" w:customStyle="1" w:styleId="CopyrightText">
    <w:name w:val="Copyright Text"/>
    <w:basedOn w:val="BodyText"/>
    <w:rsid w:val="00084D15"/>
    <w:rPr>
      <w:sz w:val="18"/>
    </w:rPr>
  </w:style>
  <w:style w:type="paragraph" w:customStyle="1" w:styleId="BodySmallRight">
    <w:name w:val="Body Small Right"/>
    <w:basedOn w:val="BodyTextRight"/>
    <w:rsid w:val="00084D15"/>
    <w:rPr>
      <w:sz w:val="18"/>
      <w:szCs w:val="18"/>
    </w:rPr>
  </w:style>
  <w:style w:type="paragraph" w:customStyle="1" w:styleId="MarginEdition">
    <w:name w:val="Margin Edition"/>
    <w:basedOn w:val="MarginNote"/>
    <w:rsid w:val="00084D15"/>
    <w:pPr>
      <w:spacing w:before="0" w:after="0"/>
    </w:pPr>
    <w:rPr>
      <w:rFonts w:ascii="Times New Roman" w:hAnsi="Times New Roman"/>
      <w:color w:val="999999"/>
    </w:rPr>
  </w:style>
  <w:style w:type="paragraph" w:customStyle="1" w:styleId="Spacer">
    <w:name w:val="Spacer"/>
    <w:basedOn w:val="Normal"/>
    <w:rsid w:val="00084D15"/>
    <w:rPr>
      <w:sz w:val="2"/>
      <w:szCs w:val="2"/>
    </w:rPr>
  </w:style>
  <w:style w:type="character" w:customStyle="1" w:styleId="Small">
    <w:name w:val="Small"/>
    <w:basedOn w:val="DefaultParagraphFont"/>
    <w:rsid w:val="00084D15"/>
    <w:rPr>
      <w:sz w:val="16"/>
    </w:rPr>
  </w:style>
  <w:style w:type="paragraph" w:customStyle="1" w:styleId="WideTable">
    <w:name w:val="Wide Table"/>
    <w:basedOn w:val="Normal"/>
    <w:rsid w:val="00084D15"/>
    <w:pPr>
      <w:ind w:left="-1418"/>
    </w:pPr>
    <w:rPr>
      <w:sz w:val="2"/>
      <w:szCs w:val="2"/>
    </w:rPr>
  </w:style>
  <w:style w:type="character" w:styleId="PageNumber">
    <w:name w:val="page number"/>
    <w:basedOn w:val="DefaultParagraphFont"/>
    <w:rsid w:val="00084D15"/>
  </w:style>
  <w:style w:type="paragraph" w:styleId="Quote">
    <w:name w:val="Quote"/>
    <w:basedOn w:val="Heading1"/>
    <w:link w:val="QuoteChar"/>
    <w:qFormat/>
    <w:rsid w:val="00084D15"/>
    <w:rPr>
      <w:b w:val="0"/>
      <w:sz w:val="72"/>
      <w:szCs w:val="72"/>
      <w:lang w:val="en-NZ"/>
    </w:rPr>
  </w:style>
  <w:style w:type="character" w:customStyle="1" w:styleId="QuoteChar">
    <w:name w:val="Quote Char"/>
    <w:basedOn w:val="DefaultParagraphFont"/>
    <w:link w:val="Quote"/>
    <w:rsid w:val="00084D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D15"/>
    <w:pPr>
      <w:pageBreakBefore/>
    </w:pPr>
  </w:style>
  <w:style w:type="paragraph" w:customStyle="1" w:styleId="Border">
    <w:name w:val="Border"/>
    <w:basedOn w:val="Normal"/>
    <w:qFormat/>
    <w:rsid w:val="00084D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D15"/>
    <w:rPr>
      <w:b/>
      <w:bCs/>
      <w:i/>
      <w:iCs/>
      <w:color w:val="auto"/>
    </w:rPr>
  </w:style>
  <w:style w:type="paragraph" w:styleId="IntenseQuote">
    <w:name w:val="Intense Quote"/>
    <w:basedOn w:val="Normal"/>
    <w:next w:val="Normal"/>
    <w:link w:val="IntenseQuoteChar"/>
    <w:uiPriority w:val="30"/>
    <w:qFormat/>
    <w:rsid w:val="00084D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D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D15"/>
    <w:rPr>
      <w:smallCaps/>
      <w:color w:val="auto"/>
      <w:u w:val="single"/>
    </w:rPr>
  </w:style>
  <w:style w:type="character" w:styleId="IntenseReference">
    <w:name w:val="Intense Reference"/>
    <w:basedOn w:val="DefaultParagraphFont"/>
    <w:uiPriority w:val="32"/>
    <w:qFormat/>
    <w:rsid w:val="00084D15"/>
    <w:rPr>
      <w:b/>
      <w:bCs/>
      <w:smallCaps/>
      <w:color w:val="auto"/>
      <w:spacing w:val="5"/>
      <w:u w:val="single"/>
    </w:rPr>
  </w:style>
  <w:style w:type="paragraph" w:customStyle="1" w:styleId="2ColumnHeading">
    <w:name w:val="2Column Heading"/>
    <w:basedOn w:val="BodyText"/>
    <w:qFormat/>
    <w:rsid w:val="00084D15"/>
    <w:pPr>
      <w:spacing w:after="60"/>
      <w:ind w:left="-2268"/>
    </w:pPr>
    <w:rPr>
      <w:b/>
    </w:rPr>
  </w:style>
  <w:style w:type="paragraph" w:customStyle="1" w:styleId="Heading1TOC">
    <w:name w:val="Heading1 TOC"/>
    <w:basedOn w:val="Normal"/>
    <w:qFormat/>
    <w:rsid w:val="00084D15"/>
    <w:pPr>
      <w:spacing w:before="240" w:after="120"/>
    </w:pPr>
    <w:rPr>
      <w:rFonts w:ascii="Times New Roman" w:hAnsi="Times New Roman"/>
      <w:b/>
      <w:sz w:val="32"/>
    </w:rPr>
  </w:style>
  <w:style w:type="paragraph" w:customStyle="1" w:styleId="Heading2TOC">
    <w:name w:val="Heading2 TOC"/>
    <w:basedOn w:val="Normal"/>
    <w:qFormat/>
    <w:rsid w:val="00084D15"/>
    <w:pPr>
      <w:spacing w:before="240" w:after="60"/>
    </w:pPr>
    <w:rPr>
      <w:rFonts w:ascii="Times New Roman" w:hAnsi="Times New Roman"/>
      <w:b/>
      <w:sz w:val="28"/>
    </w:rPr>
  </w:style>
  <w:style w:type="character" w:customStyle="1" w:styleId="Underline">
    <w:name w:val="Underline"/>
    <w:basedOn w:val="DefaultParagraphFont"/>
    <w:qFormat/>
    <w:rsid w:val="00084D15"/>
    <w:rPr>
      <w:u w:val="single"/>
    </w:rPr>
  </w:style>
  <w:style w:type="character" w:customStyle="1" w:styleId="BoldandItalics">
    <w:name w:val="Bold and Italics"/>
    <w:qFormat/>
    <w:rsid w:val="00084D15"/>
    <w:rPr>
      <w:b/>
      <w:i/>
      <w:u w:val="none"/>
    </w:rPr>
  </w:style>
  <w:style w:type="paragraph" w:styleId="BalloonText">
    <w:name w:val="Balloon Text"/>
    <w:basedOn w:val="Normal"/>
    <w:link w:val="BalloonTextChar"/>
    <w:rsid w:val="00084D15"/>
    <w:rPr>
      <w:rFonts w:ascii="Tahoma" w:hAnsi="Tahoma" w:cs="Tahoma"/>
      <w:sz w:val="16"/>
      <w:szCs w:val="16"/>
    </w:rPr>
  </w:style>
  <w:style w:type="character" w:customStyle="1" w:styleId="BalloonTextChar">
    <w:name w:val="Balloon Text Char"/>
    <w:basedOn w:val="DefaultParagraphFont"/>
    <w:link w:val="BalloonText"/>
    <w:rsid w:val="00084D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D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D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D15"/>
    <w:rPr>
      <w:b/>
      <w:color w:val="660033"/>
      <w:spacing w:val="0"/>
    </w:rPr>
  </w:style>
  <w:style w:type="paragraph" w:customStyle="1" w:styleId="Nameditemlist">
    <w:name w:val="Named item list"/>
    <w:basedOn w:val="BodyText"/>
    <w:qFormat/>
    <w:rsid w:val="00084D15"/>
    <w:pPr>
      <w:tabs>
        <w:tab w:val="left" w:pos="2835"/>
      </w:tabs>
      <w:ind w:left="2835" w:hanging="2835"/>
    </w:pPr>
  </w:style>
  <w:style w:type="paragraph" w:customStyle="1" w:styleId="BodyTextnopadding">
    <w:name w:val="Body Text no padding"/>
    <w:basedOn w:val="BodyText"/>
    <w:qFormat/>
    <w:rsid w:val="00084D15"/>
    <w:pPr>
      <w:spacing w:before="0" w:after="0"/>
    </w:pPr>
  </w:style>
  <w:style w:type="character" w:styleId="Hyperlink">
    <w:name w:val="Hyperlink"/>
    <w:basedOn w:val="DefaultParagraphFont"/>
    <w:uiPriority w:val="99"/>
    <w:unhideWhenUsed/>
    <w:rsid w:val="007F1D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1700</Words>
  <Characters>10886</Characters>
  <Application>Microsoft Office Word</Application>
  <DocSecurity>0</DocSecurity>
  <Lines>286</Lines>
  <Paragraphs>196</Paragraphs>
  <ScaleCrop>false</ScaleCrop>
  <Company>Author-it Software Corporation Ltd.</Company>
  <LinksUpToDate>false</LinksUpToDate>
  <CharactersWithSpaces>12390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RIICRC311E Conduct concrete road paver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