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4D26" w:rsidP="00934D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RIICRC310D Construct and maintain roads</w:t>
      </w:r>
      <w:r>
        <w:fldChar w:fldCharType="end"/>
      </w:r>
    </w:p>
    <w:p w:rsidR="00934D26" w:rsidP="00934D26">
      <w:pPr>
        <w:pStyle w:val="Version"/>
        <w:sectPr w:rsidSect="006F4B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F4B04" w:rsidP="006F4B04">
      <w:pPr>
        <w:pStyle w:val="SuperHeading"/>
      </w:pPr>
      <w:r w:rsidRPr="006F4B04">
        <w:t>RIICRC310D Construct and maintain roads</w:t>
      </w:r>
    </w:p>
    <w:p w:rsidR="00000000" w:rsidRPr="006F4B04" w:rsidP="006F4B04">
      <w:pPr>
        <w:pStyle w:val="Heading1"/>
      </w:pPr>
      <w:bookmarkStart w:id="1" w:name="O_682529"/>
      <w:bookmarkEnd w:id="1"/>
      <w:r w:rsidRPr="006F4B04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934D2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B04">
            <w:pPr>
              <w:pStyle w:val="BodyText"/>
              <w:rPr>
                <w:lang w:val="en-NZ"/>
              </w:rPr>
            </w:pPr>
            <w:r w:rsidRPr="006F4B04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B04">
            <w:pPr>
              <w:pStyle w:val="BodyText"/>
              <w:rPr>
                <w:lang w:val="en-NZ"/>
              </w:rPr>
            </w:pPr>
            <w:r w:rsidRPr="006F4B04">
              <w:t>Comment</w:t>
            </w:r>
          </w:p>
        </w:tc>
      </w:tr>
      <w:tr w:rsidTr="00934D2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B04">
            <w:pPr>
              <w:pStyle w:val="BodyText"/>
              <w:rPr>
                <w:lang w:val="en-NZ"/>
              </w:rPr>
            </w:pPr>
            <w:r w:rsidRPr="006F4B04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B04">
            <w:pPr>
              <w:pStyle w:val="BodyText"/>
              <w:rPr>
                <w:lang w:val="en-NZ"/>
              </w:rPr>
            </w:pPr>
            <w:r w:rsidRPr="006F4B04">
              <w:t>This unit replaces RIICRC310A Construct and maintain roads</w:t>
            </w:r>
          </w:p>
        </w:tc>
      </w:tr>
      <w:tr w:rsidTr="00934D2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B04">
            <w:pPr>
              <w:pStyle w:val="BodyText"/>
              <w:rPr>
                <w:lang w:val="en-NZ"/>
              </w:rPr>
            </w:pPr>
            <w:r w:rsidRPr="006F4B04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B04" w:rsidP="006F4B04">
            <w:pPr>
              <w:pStyle w:val="BodyText"/>
            </w:pPr>
            <w:r w:rsidRPr="006F4B04">
              <w:t>Required frequency and volume of evidence amended in Performance evidence.</w:t>
            </w:r>
          </w:p>
          <w:p w:rsidR="00000000" w:rsidRPr="006F4B04" w:rsidP="006F4B04">
            <w:pPr>
              <w:pStyle w:val="BodyText"/>
            </w:pPr>
            <w:r w:rsidRPr="006F4B04">
              <w:t>Substantial amendments made in Assessment Conditions field, including: referenc</w:t>
            </w:r>
            <w:r w:rsidRPr="006F4B04">
              <w:t>es to Industry Sectors, assessor and subject matter expert experience requirements, how assessment should be conducted and what it should confirm.</w:t>
            </w:r>
          </w:p>
        </w:tc>
      </w:tr>
    </w:tbl>
    <w:p w:rsidR="00000000" w:rsidRPr="006F4B04" w:rsidP="006F4B04">
      <w:pPr>
        <w:pStyle w:val="BodyText"/>
      </w:pPr>
    </w:p>
    <w:p w:rsidR="00000000" w:rsidRPr="006F4B04" w:rsidP="006F4B04">
      <w:pPr>
        <w:pStyle w:val="AllowPageBreak"/>
      </w:pPr>
    </w:p>
    <w:p w:rsidR="00000000" w:rsidRPr="006F4B04" w:rsidP="006F4B04">
      <w:pPr>
        <w:pStyle w:val="Heading1"/>
      </w:pPr>
      <w:bookmarkStart w:id="2" w:name="O_682528"/>
      <w:bookmarkEnd w:id="2"/>
      <w:r w:rsidRPr="006F4B04">
        <w:t>Application</w:t>
      </w:r>
    </w:p>
    <w:p w:rsidR="00000000" w:rsidRPr="006F4B04" w:rsidP="00934D26">
      <w:pPr>
        <w:pStyle w:val="BodyText"/>
      </w:pPr>
      <w:r w:rsidRPr="006F4B04">
        <w:t>This unit describes a participant’s skills and knowledge required to construct</w:t>
      </w:r>
      <w:r w:rsidRPr="006F4B04">
        <w:t xml:space="preserve"> and maintain roads in Civil Construction.</w:t>
      </w:r>
    </w:p>
    <w:p w:rsidR="00000000" w:rsidRPr="006F4B04" w:rsidP="00934D26">
      <w:pPr>
        <w:pStyle w:val="BodyText"/>
      </w:pPr>
      <w:r w:rsidRPr="006F4B04">
        <w:t>This unit is appropriate for those working in operational roles.</w:t>
      </w:r>
    </w:p>
    <w:p w:rsidR="00934D26" w:rsidP="00934D26">
      <w:pPr>
        <w:pStyle w:val="BodyText"/>
      </w:pPr>
      <w:r w:rsidRPr="006F4B04">
        <w:t>Licensing, legislative, regulatory and certification requirements that apply to this unit can vary between states, territories, and Industry sectors</w:t>
      </w:r>
      <w:r w:rsidRPr="006F4B04">
        <w:t>. Relevant information must be sourced prior to application of the unit.</w:t>
      </w:r>
    </w:p>
    <w:p w:rsidR="00000000" w:rsidRPr="006F4B04" w:rsidP="006F4B04">
      <w:pPr>
        <w:pStyle w:val="Heading1"/>
      </w:pPr>
      <w:bookmarkStart w:id="3" w:name="O_682527"/>
      <w:bookmarkEnd w:id="3"/>
      <w:r w:rsidRPr="006F4B04">
        <w:t>Unit Sector</w:t>
      </w:r>
    </w:p>
    <w:p w:rsidR="00000000" w:rsidRPr="006F4B04" w:rsidP="00934D26">
      <w:pPr>
        <w:pStyle w:val="BodyText"/>
      </w:pPr>
      <w:r w:rsidRPr="006F4B04">
        <w:t>Civil construction</w:t>
      </w:r>
    </w:p>
    <w:p w:rsidR="00000000" w:rsidRPr="006F4B04" w:rsidP="006F4B04">
      <w:pPr>
        <w:pStyle w:val="Heading1"/>
      </w:pPr>
      <w:bookmarkStart w:id="4" w:name="O_682526"/>
      <w:bookmarkEnd w:id="4"/>
      <w:r w:rsidRPr="006F4B04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6F4B0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B04">
            <w:pPr>
              <w:pStyle w:val="BodyText"/>
              <w:rPr>
                <w:lang w:val="en-NZ"/>
              </w:rPr>
            </w:pPr>
            <w:r w:rsidRPr="006F4B04">
              <w:t>1.</w:t>
            </w:r>
            <w:r w:rsidRPr="006F4B04">
              <w:tab/>
              <w:t>Prepare for road construction and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B04" w:rsidP="006F4B04">
            <w:pPr>
              <w:pStyle w:val="BodyText"/>
            </w:pPr>
            <w:r w:rsidRPr="006F4B04">
              <w:t>1.1</w:t>
            </w:r>
            <w:r w:rsidRPr="006F4B04">
              <w:tab/>
            </w:r>
            <w:r w:rsidRPr="006F4B04">
              <w:t xml:space="preserve">Access, interpret and apply  road construction and maintenance documentation and ensure the work activity is compliant </w:t>
            </w:r>
          </w:p>
          <w:p w:rsidR="00000000" w:rsidRPr="006F4B04" w:rsidP="006F4B04">
            <w:pPr>
              <w:pStyle w:val="BodyText"/>
            </w:pPr>
            <w:r w:rsidRPr="006F4B04">
              <w:t>1.2</w:t>
            </w:r>
            <w:r w:rsidRPr="006F4B04">
              <w:tab/>
              <w:t xml:space="preserve">Obtain, read, interpret, clarify and confirm work requirements </w:t>
            </w:r>
          </w:p>
          <w:p w:rsidR="00000000" w:rsidRPr="006F4B04" w:rsidP="006F4B04">
            <w:pPr>
              <w:pStyle w:val="BodyText"/>
            </w:pPr>
            <w:r w:rsidRPr="006F4B04">
              <w:t>1.3</w:t>
            </w:r>
            <w:r w:rsidRPr="006F4B04">
              <w:tab/>
              <w:t xml:space="preserve">Identify and address potential risks, hazards and environmental </w:t>
            </w:r>
            <w:r w:rsidRPr="006F4B04">
              <w:t xml:space="preserve">issues, and implement control measures </w:t>
            </w:r>
          </w:p>
          <w:p w:rsidR="00000000" w:rsidRPr="006F4B04" w:rsidP="006F4B04">
            <w:pPr>
              <w:pStyle w:val="BodyText"/>
            </w:pPr>
            <w:r w:rsidRPr="006F4B04">
              <w:t>1.4</w:t>
            </w:r>
            <w:r w:rsidRPr="006F4B04">
              <w:tab/>
              <w:t xml:space="preserve">Select and wear correct personal protective equipment appropriate for work activities </w:t>
            </w:r>
          </w:p>
          <w:p w:rsidR="00000000" w:rsidRPr="006F4B04" w:rsidP="006F4B04">
            <w:pPr>
              <w:pStyle w:val="BodyText"/>
            </w:pPr>
            <w:r w:rsidRPr="006F4B04">
              <w:t>1.5</w:t>
            </w:r>
            <w:r w:rsidRPr="006F4B04">
              <w:tab/>
              <w:t>Identify, obtain, confirm and implement signage requirements</w:t>
            </w:r>
          </w:p>
          <w:p w:rsidR="00000000" w:rsidRPr="006F4B04" w:rsidP="006F4B04">
            <w:pPr>
              <w:pStyle w:val="BodyText"/>
            </w:pPr>
            <w:r w:rsidRPr="006F4B04">
              <w:t>1.6</w:t>
            </w:r>
            <w:r w:rsidRPr="006F4B04">
              <w:tab/>
              <w:t xml:space="preserve">Receive, interpret and clarify shift changeover details </w:t>
            </w:r>
          </w:p>
          <w:p w:rsidR="00000000" w:rsidRPr="006F4B04" w:rsidP="006F4B04">
            <w:pPr>
              <w:pStyle w:val="BodyText"/>
            </w:pPr>
            <w:r w:rsidRPr="006F4B04">
              <w:t>1.7</w:t>
            </w:r>
            <w:r w:rsidRPr="006F4B04">
              <w:tab/>
              <w:t xml:space="preserve">Select and check for faults all tools and equipment to carry out </w:t>
            </w:r>
            <w:r w:rsidRPr="006F4B04">
              <w:t xml:space="preserve">tasks </w:t>
            </w:r>
          </w:p>
          <w:p w:rsidR="00000000" w:rsidRPr="006F4B04" w:rsidP="006F4B04">
            <w:pPr>
              <w:pStyle w:val="BodyText"/>
            </w:pPr>
            <w:r w:rsidRPr="006F4B04">
              <w:t>1.8</w:t>
            </w:r>
            <w:r w:rsidRPr="006F4B04">
              <w:tab/>
              <w:t>Locate ancillary services and mark services out before work commences</w:t>
            </w:r>
          </w:p>
          <w:p w:rsidR="00000000" w:rsidP="006F4B04">
            <w:pPr>
              <w:pStyle w:val="BodyText"/>
              <w:rPr>
                <w:lang w:val="en-NZ"/>
              </w:rPr>
            </w:pPr>
            <w:r w:rsidRPr="006F4B04">
              <w:t>1.9</w:t>
            </w:r>
            <w:r w:rsidRPr="006F4B04">
              <w:tab/>
              <w:t>Conduct equipment pre-start checks and ensure equipment is ready for operation</w:t>
            </w:r>
          </w:p>
        </w:tc>
      </w:tr>
      <w:tr w:rsidTr="006F4B0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B04">
            <w:pPr>
              <w:pStyle w:val="BodyText"/>
              <w:rPr>
                <w:lang w:val="en-NZ"/>
              </w:rPr>
            </w:pPr>
            <w:r w:rsidRPr="006F4B04">
              <w:t>2.</w:t>
            </w:r>
            <w:r w:rsidRPr="006F4B04">
              <w:tab/>
              <w:t>Construct roads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B04" w:rsidP="006F4B04">
            <w:pPr>
              <w:pStyle w:val="BodyText"/>
            </w:pPr>
            <w:r w:rsidRPr="006F4B04">
              <w:t>2.</w:t>
            </w:r>
            <w:r w:rsidRPr="006F4B04">
              <w:t>1</w:t>
            </w:r>
            <w:r w:rsidRPr="006F4B04">
              <w:tab/>
              <w:t>Conform to specified road construction characteristics and location</w:t>
            </w:r>
          </w:p>
          <w:p w:rsidR="00000000" w:rsidRPr="006F4B04" w:rsidP="006F4B04">
            <w:pPr>
              <w:pStyle w:val="BodyText"/>
            </w:pPr>
            <w:r w:rsidRPr="006F4B04">
              <w:t>2.2</w:t>
            </w:r>
            <w:r w:rsidRPr="006F4B04">
              <w:tab/>
              <w:t xml:space="preserve">Peg road detailing direction and shape </w:t>
            </w:r>
          </w:p>
          <w:p w:rsidR="00000000" w:rsidRPr="006F4B04" w:rsidP="006F4B04">
            <w:pPr>
              <w:pStyle w:val="BodyText"/>
            </w:pPr>
            <w:r w:rsidRPr="006F4B04">
              <w:t>2.3</w:t>
            </w:r>
            <w:r w:rsidRPr="006F4B04">
              <w:tab/>
              <w:t>Prepare road sub-base so that road material can be applied to meet planned road characteristics</w:t>
            </w:r>
          </w:p>
          <w:p w:rsidR="00000000" w:rsidRPr="006F4B04" w:rsidP="006F4B04">
            <w:pPr>
              <w:pStyle w:val="BodyText"/>
            </w:pPr>
            <w:r w:rsidRPr="006F4B04">
              <w:t>2.4</w:t>
            </w:r>
            <w:r w:rsidRPr="006F4B04">
              <w:tab/>
              <w:t>Construct road surface to achieve requ</w:t>
            </w:r>
            <w:r w:rsidRPr="006F4B04">
              <w:t>ired traction, manoeuvrability and stable haul surface for all vehicles and personnel</w:t>
            </w:r>
          </w:p>
          <w:p w:rsidR="00000000" w:rsidRPr="006F4B04" w:rsidP="006F4B04">
            <w:pPr>
              <w:pStyle w:val="BodyText"/>
            </w:pPr>
            <w:r w:rsidRPr="006F4B04">
              <w:t>2.5</w:t>
            </w:r>
            <w:r w:rsidRPr="006F4B04">
              <w:tab/>
              <w:t>Erect and construct road signage and safety barriers to avoid damage to equipment, avoid injury to personnel, protect surrounding vegetated areas and delineated roadw</w:t>
            </w:r>
            <w:r w:rsidRPr="006F4B04">
              <w:t>ays</w:t>
            </w:r>
          </w:p>
          <w:p w:rsidR="00000000" w:rsidP="006F4B04">
            <w:pPr>
              <w:pStyle w:val="BodyText"/>
              <w:rPr>
                <w:lang w:val="en-NZ"/>
              </w:rPr>
            </w:pPr>
            <w:r w:rsidRPr="006F4B04">
              <w:t>2.6</w:t>
            </w:r>
            <w:r w:rsidRPr="006F4B04">
              <w:tab/>
              <w:t>Construct drains and water crossing points to aid the removal of run-off, avoid accumulation of excessive water, and minimise road and environmental damage</w:t>
            </w:r>
          </w:p>
        </w:tc>
      </w:tr>
      <w:tr w:rsidTr="006F4B0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B04">
            <w:pPr>
              <w:pStyle w:val="BodyText"/>
              <w:rPr>
                <w:lang w:val="en-NZ"/>
              </w:rPr>
            </w:pPr>
            <w:r w:rsidRPr="006F4B04">
              <w:t>3.</w:t>
            </w:r>
            <w:r w:rsidRPr="006F4B04">
              <w:tab/>
              <w:t>Maintain roads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B04" w:rsidP="006F4B04">
            <w:pPr>
              <w:pStyle w:val="BodyText"/>
            </w:pPr>
            <w:r w:rsidRPr="006F4B04">
              <w:t>3.1</w:t>
            </w:r>
            <w:r w:rsidRPr="006F4B04">
              <w:tab/>
            </w:r>
            <w:r w:rsidRPr="006F4B04">
              <w:t>Assess road conditions regularly for compliance with road design characteristics</w:t>
            </w:r>
          </w:p>
          <w:p w:rsidR="00000000" w:rsidRPr="006F4B04" w:rsidP="006F4B04">
            <w:pPr>
              <w:pStyle w:val="BodyText"/>
            </w:pPr>
            <w:r w:rsidRPr="006F4B04">
              <w:t>3.2</w:t>
            </w:r>
            <w:r w:rsidRPr="006F4B04">
              <w:tab/>
              <w:t>Maintain condition of roads in relation to volume of traffic and future requirements</w:t>
            </w:r>
          </w:p>
          <w:p w:rsidR="00000000" w:rsidRPr="006F4B04" w:rsidP="006F4B04">
            <w:pPr>
              <w:pStyle w:val="BodyText"/>
            </w:pPr>
            <w:r w:rsidRPr="006F4B04">
              <w:t>3.3</w:t>
            </w:r>
            <w:r w:rsidRPr="006F4B04">
              <w:tab/>
              <w:t>Identify, repair and/or report damage to road to appropriate authorities</w:t>
            </w:r>
          </w:p>
          <w:p w:rsidR="00000000" w:rsidRPr="006F4B04" w:rsidP="006F4B04">
            <w:pPr>
              <w:pStyle w:val="BodyText"/>
            </w:pPr>
            <w:r w:rsidRPr="006F4B04">
              <w:t>3.4</w:t>
            </w:r>
            <w:r w:rsidRPr="006F4B04">
              <w:tab/>
              <w:t>Maint</w:t>
            </w:r>
            <w:r w:rsidRPr="006F4B04">
              <w:t xml:space="preserve">ain effective drainage for the removal of excess water and ensure safe operating surface </w:t>
            </w:r>
          </w:p>
          <w:p w:rsidR="00000000" w:rsidRPr="006F4B04" w:rsidP="006F4B04">
            <w:pPr>
              <w:pStyle w:val="BodyText"/>
            </w:pPr>
            <w:r w:rsidRPr="006F4B04">
              <w:t>3.5</w:t>
            </w:r>
            <w:r w:rsidRPr="006F4B04">
              <w:tab/>
              <w:t>Monitor, redesign and remake areas subject to excessive wear and tear to meet design characteristics</w:t>
            </w:r>
          </w:p>
          <w:p w:rsidR="00000000" w:rsidP="006F4B04">
            <w:pPr>
              <w:pStyle w:val="BodyText"/>
              <w:rPr>
                <w:lang w:val="en-NZ"/>
              </w:rPr>
            </w:pPr>
            <w:r w:rsidRPr="006F4B04">
              <w:t>3.6</w:t>
            </w:r>
            <w:r w:rsidRPr="006F4B04">
              <w:tab/>
              <w:t>Maintain the road surface utilising approved dust suppres</w:t>
            </w:r>
            <w:r w:rsidRPr="006F4B04">
              <w:t>sants</w:t>
            </w:r>
          </w:p>
        </w:tc>
      </w:tr>
      <w:tr w:rsidTr="006F4B0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B04">
            <w:pPr>
              <w:pStyle w:val="BodyText"/>
              <w:rPr>
                <w:lang w:val="en-NZ"/>
              </w:rPr>
            </w:pPr>
            <w:r w:rsidRPr="006F4B04">
              <w:t>4.</w:t>
            </w:r>
            <w:r w:rsidRPr="006F4B04">
              <w:tab/>
              <w:t>Clean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B04" w:rsidP="006F4B04">
            <w:pPr>
              <w:pStyle w:val="BodyText"/>
            </w:pPr>
            <w:r w:rsidRPr="006F4B04">
              <w:t>4.1</w:t>
            </w:r>
            <w:r w:rsidRPr="006F4B04">
              <w:tab/>
              <w:t xml:space="preserve">Clear work area and recycle or dispose of materials </w:t>
            </w:r>
          </w:p>
          <w:p w:rsidR="00000000" w:rsidRPr="006F4B04" w:rsidP="006F4B04">
            <w:pPr>
              <w:pStyle w:val="BodyText"/>
            </w:pPr>
            <w:r w:rsidRPr="006F4B04">
              <w:t>4.2</w:t>
            </w:r>
            <w:r w:rsidRPr="006F4B04">
              <w:tab/>
              <w:t>Clean, check, maintain and store plant, tools and equipment</w:t>
            </w:r>
          </w:p>
        </w:tc>
      </w:tr>
    </w:tbl>
    <w:p w:rsidR="00934D26" w:rsidP="006F4B04">
      <w:pPr>
        <w:pStyle w:val="BodyText"/>
      </w:pPr>
    </w:p>
    <w:p w:rsidR="00934D26" w:rsidP="006F4B04">
      <w:pPr>
        <w:pStyle w:val="BodyText"/>
      </w:pPr>
    </w:p>
    <w:p w:rsidR="00000000" w:rsidRPr="006F4B04" w:rsidP="006F4B04">
      <w:pPr>
        <w:pStyle w:val="Heading1"/>
      </w:pPr>
      <w:bookmarkStart w:id="5" w:name="O_682525"/>
      <w:bookmarkEnd w:id="5"/>
      <w:r w:rsidRPr="006F4B04">
        <w:t>Foundation Skills</w:t>
      </w:r>
    </w:p>
    <w:p w:rsidR="00934D26" w:rsidP="00934D26">
      <w:pPr>
        <w:pStyle w:val="BodyText"/>
      </w:pPr>
      <w:r w:rsidRPr="006F4B04">
        <w:t>Foundation skills essential to performance are explicit in the performance cri</w:t>
      </w:r>
      <w:r w:rsidRPr="006F4B04">
        <w:t>teria of this unit. Further information is available in the Resources and Infrastructure Industry Training Package Companion Volume.</w:t>
      </w:r>
    </w:p>
    <w:p w:rsidR="00000000" w:rsidRPr="006F4B04" w:rsidP="006F4B04">
      <w:pPr>
        <w:pStyle w:val="Heading1"/>
      </w:pPr>
      <w:bookmarkStart w:id="6" w:name="O_682524"/>
      <w:bookmarkEnd w:id="6"/>
      <w:r w:rsidRPr="006F4B04">
        <w:t>Unit Mapping Information</w:t>
      </w:r>
    </w:p>
    <w:p w:rsidR="00000000" w:rsidRPr="006F4B04" w:rsidP="00934D26">
      <w:pPr>
        <w:pStyle w:val="BodyText"/>
      </w:pPr>
      <w:r w:rsidRPr="006F4B04">
        <w:t xml:space="preserve">RIICRC310A Construct and maintain roads </w:t>
      </w:r>
    </w:p>
    <w:p w:rsidR="00000000" w:rsidRPr="006F4B04" w:rsidP="006F4B04">
      <w:pPr>
        <w:pStyle w:val="Heading1"/>
      </w:pPr>
      <w:bookmarkStart w:id="7" w:name="O_682530"/>
      <w:bookmarkEnd w:id="7"/>
      <w:r w:rsidRPr="006F4B04">
        <w:t>Links</w:t>
      </w:r>
    </w:p>
    <w:p w:rsidR="00000000" w:rsidRPr="006F4B04" w:rsidP="00934D26">
      <w:pPr>
        <w:pStyle w:val="BodyText"/>
      </w:pPr>
      <w:r w:rsidRPr="006F4B0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BC3BDB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6F4B04" w:rsidP="006F4B04"/>
    <w:sectPr w:rsidSect="006F4B0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B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B04" w:rsidRPr="00934D26" w:rsidP="00934D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B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D26" w:rsidP="006F4B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34D26" w:rsidP="006F4B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34D26" w:rsidP="006F4B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B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D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4B04" w:rsidRPr="00934D26" w:rsidP="00934D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B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D26" w:rsidRPr="002D2AF8" w:rsidP="006F4B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RIICRC310D Construct and maintain roads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934D26" w:rsidP="006F4B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4B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4B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4B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4B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4B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4B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4B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4B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4B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4B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4B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4B04"/>
  </w:style>
  <w:style w:type="character" w:customStyle="1" w:styleId="Heading1Char">
    <w:name w:val="Heading 1 Char"/>
    <w:basedOn w:val="DefaultParagraphFont"/>
    <w:link w:val="Heading1"/>
    <w:rsid w:val="006F4B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4B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4B04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6F4B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4B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F4B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4B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4B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4B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4B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4B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4B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4B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4B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4B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4B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4B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4B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4B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4B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4B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4B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4B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4B0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F4B0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F4B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F4B04"/>
    <w:rPr>
      <w:b/>
      <w:spacing w:val="0"/>
    </w:rPr>
  </w:style>
  <w:style w:type="paragraph" w:customStyle="1" w:styleId="SuperTitle">
    <w:name w:val="SuperTitle"/>
    <w:basedOn w:val="Title"/>
    <w:rsid w:val="006F4B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4B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4B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F4B0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F4B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4B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4B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4B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4B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4B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4B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4B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4B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4B04"/>
    <w:rPr>
      <w:i/>
    </w:rPr>
  </w:style>
  <w:style w:type="paragraph" w:styleId="Caption">
    <w:name w:val="caption"/>
    <w:basedOn w:val="BodyText"/>
    <w:next w:val="Normal"/>
    <w:qFormat/>
    <w:rsid w:val="006F4B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4B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4B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4B04"/>
  </w:style>
  <w:style w:type="paragraph" w:styleId="TableofFigures">
    <w:name w:val="table of figures"/>
    <w:basedOn w:val="Normal"/>
    <w:next w:val="Normal"/>
    <w:semiHidden/>
    <w:rsid w:val="006F4B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4B0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F4B04"/>
    <w:rPr>
      <w:rFonts w:ascii="Wingdings" w:hAnsi="Wingdings"/>
    </w:rPr>
  </w:style>
  <w:style w:type="paragraph" w:customStyle="1" w:styleId="TableHeading">
    <w:name w:val="Table Heading"/>
    <w:basedOn w:val="HeadingBase"/>
    <w:rsid w:val="006F4B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4B04"/>
    <w:rPr>
      <w:color w:val="0033CC"/>
      <w:u w:val="none"/>
    </w:rPr>
  </w:style>
  <w:style w:type="paragraph" w:customStyle="1" w:styleId="BodyTextRight">
    <w:name w:val="Body Text Right"/>
    <w:basedOn w:val="BodyText"/>
    <w:rsid w:val="006F4B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4B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4B0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4B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4B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4B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4B04"/>
    <w:rPr>
      <w:sz w:val="32"/>
    </w:rPr>
  </w:style>
  <w:style w:type="paragraph" w:customStyle="1" w:styleId="HeadingProcedure">
    <w:name w:val="Heading Procedure"/>
    <w:basedOn w:val="HeadingBase"/>
    <w:next w:val="Normal"/>
    <w:rsid w:val="006F4B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4B04"/>
    <w:pPr>
      <w:spacing w:before="60" w:after="60"/>
    </w:pPr>
  </w:style>
  <w:style w:type="paragraph" w:styleId="ListContinue">
    <w:name w:val="List Continue"/>
    <w:basedOn w:val="List"/>
    <w:rsid w:val="006F4B04"/>
    <w:pPr>
      <w:ind w:firstLine="0"/>
    </w:pPr>
  </w:style>
  <w:style w:type="paragraph" w:customStyle="1" w:styleId="ListNote">
    <w:name w:val="List Note"/>
    <w:basedOn w:val="List"/>
    <w:rsid w:val="006F4B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4B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4B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4B04"/>
    <w:rPr>
      <w:rFonts w:ascii="Courier New" w:hAnsi="Courier New"/>
    </w:rPr>
  </w:style>
  <w:style w:type="paragraph" w:customStyle="1" w:styleId="NoteBullet">
    <w:name w:val="Note Bullet"/>
    <w:basedOn w:val="Note"/>
    <w:rsid w:val="006F4B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4B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4B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4B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4B0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F4B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4B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4B04"/>
    <w:rPr>
      <w:b/>
      <w:smallCaps/>
    </w:rPr>
  </w:style>
  <w:style w:type="paragraph" w:customStyle="1" w:styleId="TableListNumber">
    <w:name w:val="Table List Number"/>
    <w:basedOn w:val="ListNumber"/>
    <w:rsid w:val="006F4B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4B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4B04"/>
    <w:pPr>
      <w:numPr>
        <w:numId w:val="7"/>
      </w:numPr>
    </w:pPr>
  </w:style>
  <w:style w:type="paragraph" w:customStyle="1" w:styleId="ListAlpha2">
    <w:name w:val="List Alpha 2"/>
    <w:basedOn w:val="List2"/>
    <w:rsid w:val="006F4B04"/>
    <w:pPr>
      <w:numPr>
        <w:numId w:val="6"/>
      </w:numPr>
    </w:pPr>
  </w:style>
  <w:style w:type="paragraph" w:styleId="List2">
    <w:name w:val="List 2"/>
    <w:basedOn w:val="BodyText"/>
    <w:rsid w:val="006F4B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4B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4B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4B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4B0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4B0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F4B04"/>
    <w:pPr>
      <w:numPr>
        <w:numId w:val="2"/>
      </w:numPr>
    </w:pPr>
  </w:style>
  <w:style w:type="paragraph" w:styleId="ListContinue2">
    <w:name w:val="List Continue 2"/>
    <w:basedOn w:val="List2"/>
    <w:rsid w:val="006F4B04"/>
    <w:pPr>
      <w:ind w:firstLine="0"/>
    </w:pPr>
  </w:style>
  <w:style w:type="paragraph" w:styleId="ListContinue3">
    <w:name w:val="List Continue 3"/>
    <w:basedOn w:val="List3"/>
    <w:rsid w:val="006F4B04"/>
    <w:pPr>
      <w:ind w:left="1021" w:firstLine="0"/>
    </w:pPr>
  </w:style>
  <w:style w:type="paragraph" w:styleId="ListContinue4">
    <w:name w:val="List Continue 4"/>
    <w:basedOn w:val="List4"/>
    <w:rsid w:val="006F4B04"/>
    <w:pPr>
      <w:ind w:firstLine="0"/>
    </w:pPr>
  </w:style>
  <w:style w:type="paragraph" w:styleId="ListContinue5">
    <w:name w:val="List Continue 5"/>
    <w:basedOn w:val="List5"/>
    <w:rsid w:val="006F4B04"/>
    <w:pPr>
      <w:ind w:firstLine="0"/>
    </w:pPr>
  </w:style>
  <w:style w:type="paragraph" w:styleId="ListNumber3">
    <w:name w:val="List Number 3"/>
    <w:basedOn w:val="List3"/>
    <w:rsid w:val="006F4B04"/>
    <w:pPr>
      <w:numPr>
        <w:numId w:val="3"/>
      </w:numPr>
    </w:pPr>
  </w:style>
  <w:style w:type="paragraph" w:styleId="ListNumber4">
    <w:name w:val="List Number 4"/>
    <w:basedOn w:val="List4"/>
    <w:rsid w:val="006F4B04"/>
    <w:pPr>
      <w:numPr>
        <w:numId w:val="4"/>
      </w:numPr>
    </w:pPr>
  </w:style>
  <w:style w:type="paragraph" w:styleId="ListNumber5">
    <w:name w:val="List Number 5"/>
    <w:basedOn w:val="List5"/>
    <w:rsid w:val="006F4B04"/>
    <w:pPr>
      <w:numPr>
        <w:numId w:val="5"/>
      </w:numPr>
    </w:pPr>
  </w:style>
  <w:style w:type="paragraph" w:styleId="BlockText">
    <w:name w:val="Block Text"/>
    <w:basedOn w:val="Normal"/>
    <w:rsid w:val="006F4B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4B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4B04"/>
    <w:rPr>
      <w:sz w:val="16"/>
      <w:vertAlign w:val="superscript"/>
    </w:rPr>
  </w:style>
  <w:style w:type="character" w:customStyle="1" w:styleId="Symbols">
    <w:name w:val="Symbols"/>
    <w:basedOn w:val="DefaultParagraphFont"/>
    <w:rsid w:val="006F4B04"/>
    <w:rPr>
      <w:rFonts w:ascii="Symbol" w:hAnsi="Symbol"/>
    </w:rPr>
  </w:style>
  <w:style w:type="character" w:customStyle="1" w:styleId="MenuOptions">
    <w:name w:val="Menu Options"/>
    <w:basedOn w:val="DefaultParagraphFont"/>
    <w:rsid w:val="006F4B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4B04"/>
    <w:rPr>
      <w:b/>
    </w:rPr>
  </w:style>
  <w:style w:type="character" w:customStyle="1" w:styleId="Underlined">
    <w:name w:val="Underlined"/>
    <w:basedOn w:val="DefaultParagraphFont"/>
    <w:rsid w:val="006F4B04"/>
    <w:rPr>
      <w:u w:val="single"/>
    </w:rPr>
  </w:style>
  <w:style w:type="paragraph" w:customStyle="1" w:styleId="TableBodyTextRight">
    <w:name w:val="Table Body Text Right"/>
    <w:basedOn w:val="TableBodyText"/>
    <w:rsid w:val="006F4B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4B04"/>
    <w:rPr>
      <w:sz w:val="18"/>
    </w:rPr>
  </w:style>
  <w:style w:type="paragraph" w:customStyle="1" w:styleId="BodySmallRight">
    <w:name w:val="Body Small Right"/>
    <w:basedOn w:val="BodyTextRight"/>
    <w:rsid w:val="006F4B04"/>
    <w:rPr>
      <w:sz w:val="18"/>
      <w:szCs w:val="18"/>
    </w:rPr>
  </w:style>
  <w:style w:type="paragraph" w:customStyle="1" w:styleId="MarginEdition">
    <w:name w:val="Margin Edition"/>
    <w:basedOn w:val="MarginNote"/>
    <w:rsid w:val="006F4B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4B04"/>
    <w:rPr>
      <w:sz w:val="2"/>
      <w:szCs w:val="2"/>
    </w:rPr>
  </w:style>
  <w:style w:type="character" w:customStyle="1" w:styleId="Small">
    <w:name w:val="Small"/>
    <w:basedOn w:val="DefaultParagraphFont"/>
    <w:rsid w:val="006F4B04"/>
    <w:rPr>
      <w:sz w:val="16"/>
    </w:rPr>
  </w:style>
  <w:style w:type="paragraph" w:customStyle="1" w:styleId="WideTable">
    <w:name w:val="Wide Table"/>
    <w:basedOn w:val="Normal"/>
    <w:rsid w:val="006F4B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4B04"/>
  </w:style>
  <w:style w:type="paragraph" w:styleId="Quote">
    <w:name w:val="Quote"/>
    <w:basedOn w:val="Heading1"/>
    <w:link w:val="QuoteChar"/>
    <w:qFormat/>
    <w:rsid w:val="006F4B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4B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4B04"/>
    <w:pPr>
      <w:pageBreakBefore/>
    </w:pPr>
  </w:style>
  <w:style w:type="paragraph" w:customStyle="1" w:styleId="Border">
    <w:name w:val="Border"/>
    <w:basedOn w:val="Normal"/>
    <w:qFormat/>
    <w:rsid w:val="006F4B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4B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4B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4B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4B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4B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4B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4B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4B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4B04"/>
    <w:rPr>
      <w:u w:val="single"/>
    </w:rPr>
  </w:style>
  <w:style w:type="character" w:customStyle="1" w:styleId="BoldandItalics">
    <w:name w:val="Bold and Italics"/>
    <w:qFormat/>
    <w:rsid w:val="006F4B04"/>
    <w:rPr>
      <w:b/>
      <w:i/>
      <w:u w:val="none"/>
    </w:rPr>
  </w:style>
  <w:style w:type="paragraph" w:styleId="BalloonText">
    <w:name w:val="Balloon Text"/>
    <w:basedOn w:val="Normal"/>
    <w:link w:val="BalloonTextChar"/>
    <w:rsid w:val="006F4B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4B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4B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4B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4B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4B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4B04"/>
    <w:pPr>
      <w:spacing w:before="0" w:after="0"/>
    </w:pPr>
  </w:style>
  <w:style w:type="paragraph" w:customStyle="1" w:styleId="BodyTextBold">
    <w:name w:val="Body Text Bold"/>
    <w:basedOn w:val="BodyText"/>
    <w:qFormat/>
    <w:rsid w:val="006F4B04"/>
    <w:rPr>
      <w:b/>
    </w:rPr>
  </w:style>
  <w:style w:type="character" w:styleId="Hyperlink">
    <w:name w:val="Hyperlink"/>
    <w:basedOn w:val="DefaultParagraphFont"/>
    <w:uiPriority w:val="99"/>
    <w:unhideWhenUsed/>
    <w:rsid w:val="00934D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523</Words>
  <Characters>3251</Characters>
  <Application>Microsoft Office Word</Application>
  <DocSecurity>0</DocSecurity>
  <Lines>95</Lines>
  <Paragraphs>61</Paragraphs>
  <ScaleCrop>false</ScaleCrop>
  <Company>Author-it Software Corporation Ltd.</Company>
  <LinksUpToDate>false</LinksUpToDate>
  <CharactersWithSpaces>3713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RIICRC310D Construct and maintain roads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2020-09-23T10:35:00Z</dcterms:created>
  <dcterms:modified xsi:type="dcterms:W3CDTF">2020-09-23T10:35:00Z</dcterms:modified>
</cp:coreProperties>
</file>