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D72" w:rsidP="00C46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RIICRC307D Conduct road pavement construction</w:t>
      </w:r>
      <w:r>
        <w:fldChar w:fldCharType="end"/>
      </w:r>
    </w:p>
    <w:p w:rsidR="00C46D72" w:rsidP="00C46D72">
      <w:pPr>
        <w:pStyle w:val="Version"/>
        <w:sectPr w:rsidSect="00EF0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B2F" w:rsidP="00EF0B2F">
      <w:pPr>
        <w:pStyle w:val="SuperHeading"/>
      </w:pPr>
      <w:r w:rsidRPr="00EF0B2F">
        <w:t>RIICRC307D Conduct road pavement construction</w:t>
      </w:r>
    </w:p>
    <w:p w:rsidR="00000000" w:rsidRPr="00EF0B2F" w:rsidP="00EF0B2F">
      <w:pPr>
        <w:pStyle w:val="Heading1"/>
      </w:pPr>
      <w:bookmarkStart w:id="1" w:name="O_682484"/>
      <w:bookmarkEnd w:id="1"/>
      <w:r w:rsidRPr="00EF0B2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46D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Comment</w:t>
            </w:r>
          </w:p>
        </w:tc>
      </w:tr>
      <w:tr w:rsidTr="00C46D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This unit replaces RIICRC307A Conduct road pavement construction</w:t>
            </w:r>
          </w:p>
        </w:tc>
      </w:tr>
      <w:tr w:rsidTr="00C46D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Required frequency and volume of evidence amended in Performance evidence.</w:t>
            </w:r>
          </w:p>
          <w:p w:rsidR="00000000" w:rsidRPr="00EF0B2F" w:rsidP="00EF0B2F">
            <w:pPr>
              <w:pStyle w:val="BodyText"/>
            </w:pPr>
            <w:r w:rsidRPr="00EF0B2F">
              <w:t>Substantial amendments made in Assessment Conditions field, inclu</w:t>
            </w:r>
            <w:r w:rsidRPr="00EF0B2F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F0B2F" w:rsidP="00EF0B2F">
      <w:pPr>
        <w:pStyle w:val="BodyText"/>
      </w:pPr>
    </w:p>
    <w:p w:rsidR="00000000" w:rsidRPr="00EF0B2F" w:rsidP="00EF0B2F">
      <w:pPr>
        <w:pStyle w:val="AllowPageBreak"/>
      </w:pPr>
    </w:p>
    <w:p w:rsidR="00000000" w:rsidRPr="00EF0B2F" w:rsidP="00EF0B2F">
      <w:pPr>
        <w:pStyle w:val="Heading1"/>
      </w:pPr>
      <w:bookmarkStart w:id="2" w:name="O_682483"/>
      <w:bookmarkEnd w:id="2"/>
      <w:r w:rsidRPr="00EF0B2F">
        <w:t>Application</w:t>
      </w:r>
    </w:p>
    <w:p w:rsidR="00000000" w:rsidRPr="00EF0B2F" w:rsidP="00C46D72">
      <w:pPr>
        <w:pStyle w:val="BodyText"/>
      </w:pPr>
      <w:r w:rsidRPr="00EF0B2F">
        <w:t>This unit describes a participant’s skills and knowledge require</w:t>
      </w:r>
      <w:r w:rsidRPr="00EF0B2F">
        <w:t>d to conduct road pavement construction in Civil Construction.</w:t>
      </w:r>
    </w:p>
    <w:p w:rsidR="00000000" w:rsidRPr="00EF0B2F" w:rsidP="00C46D72">
      <w:pPr>
        <w:pStyle w:val="BodyText"/>
      </w:pPr>
      <w:r w:rsidRPr="00EF0B2F">
        <w:t xml:space="preserve">This unit is appropriate for those working in operational roles. </w:t>
      </w:r>
    </w:p>
    <w:p w:rsidR="00C46D72" w:rsidP="00C46D72">
      <w:pPr>
        <w:pStyle w:val="BodyText"/>
      </w:pPr>
      <w:r w:rsidRPr="00EF0B2F">
        <w:t>Licensing, legislative, regulatory and certification requirements that apply to this unit can vary between states, territories,</w:t>
      </w:r>
      <w:r w:rsidRPr="00EF0B2F">
        <w:t xml:space="preserve"> and Industry sectors. Relevant information must be sourced prior to application of the unit.</w:t>
      </w:r>
    </w:p>
    <w:p w:rsidR="00000000" w:rsidRPr="00EF0B2F" w:rsidP="00EF0B2F">
      <w:pPr>
        <w:pStyle w:val="Heading1"/>
      </w:pPr>
      <w:bookmarkStart w:id="3" w:name="O_682482"/>
      <w:bookmarkEnd w:id="3"/>
      <w:r w:rsidRPr="00EF0B2F">
        <w:t>Unit Sector</w:t>
      </w:r>
    </w:p>
    <w:p w:rsidR="00000000" w:rsidRPr="00EF0B2F" w:rsidP="00C46D72">
      <w:pPr>
        <w:pStyle w:val="BodyText"/>
      </w:pPr>
      <w:r w:rsidRPr="00EF0B2F">
        <w:t>Civil construction</w:t>
      </w:r>
    </w:p>
    <w:p w:rsidR="00000000" w:rsidRPr="00EF0B2F" w:rsidP="00EF0B2F">
      <w:pPr>
        <w:pStyle w:val="Heading1"/>
      </w:pPr>
      <w:bookmarkStart w:id="4" w:name="O_682481"/>
      <w:bookmarkEnd w:id="4"/>
      <w:r w:rsidRPr="00EF0B2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0B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1.</w:t>
            </w:r>
            <w:r w:rsidRPr="00EF0B2F">
              <w:tab/>
              <w:t>Plan and prepare work to conduct road pavement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1.1</w:t>
            </w:r>
            <w:r w:rsidRPr="00EF0B2F">
              <w:tab/>
              <w:t xml:space="preserve">Access, interpret and apply road pavement construction documentation and ensure the work activity is compliant </w:t>
            </w:r>
          </w:p>
          <w:p w:rsidR="00000000" w:rsidRPr="00EF0B2F" w:rsidP="00EF0B2F">
            <w:pPr>
              <w:pStyle w:val="BodyText"/>
            </w:pPr>
            <w:r w:rsidRPr="00EF0B2F">
              <w:t>1.2</w:t>
            </w:r>
            <w:r w:rsidRPr="00EF0B2F">
              <w:tab/>
              <w:t xml:space="preserve">Obtain, read, interpret, clarify and confirm work requirements </w:t>
            </w:r>
          </w:p>
          <w:p w:rsidR="00000000" w:rsidRPr="00EF0B2F" w:rsidP="00EF0B2F">
            <w:pPr>
              <w:pStyle w:val="BodyText"/>
            </w:pPr>
            <w:r w:rsidRPr="00EF0B2F">
              <w:t>1.3</w:t>
            </w:r>
            <w:r w:rsidRPr="00EF0B2F">
              <w:tab/>
              <w:t>Identify and address potential risks, hazards and environmental iss</w:t>
            </w:r>
            <w:r w:rsidRPr="00EF0B2F">
              <w:t xml:space="preserve">ues, and implement control measures </w:t>
            </w:r>
          </w:p>
          <w:p w:rsidR="00000000" w:rsidRPr="00EF0B2F" w:rsidP="00EF0B2F">
            <w:pPr>
              <w:pStyle w:val="BodyText"/>
            </w:pPr>
            <w:r w:rsidRPr="00EF0B2F">
              <w:t>1.4</w:t>
            </w:r>
            <w:r w:rsidRPr="00EF0B2F">
              <w:tab/>
              <w:t xml:space="preserve">Select and wear correct personal protective equipment appropriate for work activities </w:t>
            </w:r>
          </w:p>
          <w:p w:rsidR="00000000" w:rsidRPr="00EF0B2F" w:rsidP="00EF0B2F">
            <w:pPr>
              <w:pStyle w:val="BodyText"/>
            </w:pPr>
            <w:r w:rsidRPr="00EF0B2F">
              <w:t>1.5</w:t>
            </w:r>
            <w:r w:rsidRPr="00EF0B2F">
              <w:tab/>
              <w:t xml:space="preserve">Identify, obtain, confirm and implement signage and barrier requirements  </w:t>
            </w:r>
          </w:p>
          <w:p w:rsidR="00000000" w:rsidRPr="00EF0B2F" w:rsidP="00EF0B2F">
            <w:pPr>
              <w:pStyle w:val="BodyText"/>
            </w:pPr>
            <w:r w:rsidRPr="00EF0B2F">
              <w:t>1.6</w:t>
            </w:r>
            <w:r w:rsidRPr="00EF0B2F">
              <w:tab/>
              <w:t xml:space="preserve">Select and check for faults all plant, tools </w:t>
            </w:r>
            <w:r w:rsidRPr="00EF0B2F">
              <w:t xml:space="preserve">and equipment to </w:t>
            </w:r>
            <w:r w:rsidRPr="00EF0B2F">
              <w:t xml:space="preserve">carry out tasks </w:t>
            </w:r>
          </w:p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1.7</w:t>
            </w:r>
            <w:r w:rsidRPr="00EF0B2F">
              <w:tab/>
              <w:t xml:space="preserve">Survey the work area for ease of access and movement of materials safely </w:t>
            </w:r>
          </w:p>
        </w:tc>
      </w:tr>
      <w:tr w:rsidTr="00EF0B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2.</w:t>
            </w:r>
            <w:r w:rsidRPr="00EF0B2F">
              <w:tab/>
              <w:t>Set out sub-base/base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2.1</w:t>
            </w:r>
            <w:r w:rsidRPr="00EF0B2F">
              <w:tab/>
              <w:t>Set out job to plan from survey controls</w:t>
            </w:r>
          </w:p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2.2</w:t>
            </w:r>
            <w:r w:rsidRPr="00EF0B2F">
              <w:tab/>
              <w:t>Establish offset pegs/profiles to line and level as specified</w:t>
            </w:r>
          </w:p>
        </w:tc>
      </w:tr>
      <w:tr w:rsidTr="00EF0B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3.</w:t>
            </w:r>
            <w:r w:rsidRPr="00EF0B2F">
              <w:tab/>
              <w:t>Pla</w:t>
            </w:r>
            <w:r w:rsidRPr="00EF0B2F">
              <w:t>ce and spread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3.1</w:t>
            </w:r>
            <w:r w:rsidRPr="00EF0B2F">
              <w:tab/>
              <w:t>Determine layer depth for spreading materials and inform plant operators accordingly</w:t>
            </w:r>
          </w:p>
          <w:p w:rsidR="00000000" w:rsidRPr="00EF0B2F" w:rsidP="00EF0B2F">
            <w:pPr>
              <w:pStyle w:val="BodyText"/>
            </w:pPr>
            <w:r w:rsidRPr="00EF0B2F">
              <w:t>3.2</w:t>
            </w:r>
            <w:r w:rsidRPr="00EF0B2F">
              <w:tab/>
              <w:t>Direct trucks to correct location and specify the method of dispatching for load placement</w:t>
            </w:r>
          </w:p>
          <w:p w:rsidR="00000000" w:rsidRPr="00EF0B2F" w:rsidP="00EF0B2F">
            <w:pPr>
              <w:pStyle w:val="BodyText"/>
            </w:pPr>
            <w:r w:rsidRPr="00EF0B2F">
              <w:t>3.3</w:t>
            </w:r>
            <w:r w:rsidRPr="00EF0B2F">
              <w:tab/>
              <w:t>Check moisture content of materials and adju</w:t>
            </w:r>
            <w:r w:rsidRPr="00EF0B2F">
              <w:t>st uniformly</w:t>
            </w:r>
          </w:p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3.4</w:t>
            </w:r>
            <w:r w:rsidRPr="00EF0B2F">
              <w:tab/>
              <w:t>Assess road pavement laying to ensure specified heights and the overall dimensions are achieved</w:t>
            </w:r>
          </w:p>
        </w:tc>
      </w:tr>
      <w:tr w:rsidTr="00EF0B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4.</w:t>
            </w:r>
            <w:r w:rsidRPr="00EF0B2F">
              <w:tab/>
              <w:t>Compact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4.1</w:t>
            </w:r>
            <w:r w:rsidRPr="00EF0B2F">
              <w:tab/>
              <w:t>Inform roller operators of the required number of passes</w:t>
            </w:r>
          </w:p>
          <w:p w:rsidR="00000000" w:rsidRPr="00EF0B2F" w:rsidP="00EF0B2F">
            <w:pPr>
              <w:pStyle w:val="BodyText"/>
            </w:pPr>
            <w:r w:rsidRPr="00EF0B2F">
              <w:t>4.2</w:t>
            </w:r>
            <w:r w:rsidRPr="00EF0B2F">
              <w:tab/>
            </w:r>
            <w:r w:rsidRPr="00EF0B2F">
              <w:t>Assess compaction process to ensure the nominated number of passes are made to achieve uniform compaction across the pavement</w:t>
            </w:r>
          </w:p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4.3</w:t>
            </w:r>
            <w:r w:rsidRPr="00EF0B2F">
              <w:tab/>
              <w:t>Check pavement trimming to ensure specified tolerances are achieved</w:t>
            </w:r>
          </w:p>
        </w:tc>
      </w:tr>
      <w:tr w:rsidTr="00EF0B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2F">
            <w:pPr>
              <w:pStyle w:val="BodyText"/>
              <w:rPr>
                <w:lang w:val="en-NZ"/>
              </w:rPr>
            </w:pPr>
            <w:r w:rsidRPr="00EF0B2F">
              <w:t>5.</w:t>
            </w:r>
            <w:r w:rsidRPr="00EF0B2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2F" w:rsidP="00EF0B2F">
            <w:pPr>
              <w:pStyle w:val="BodyText"/>
            </w:pPr>
            <w:r w:rsidRPr="00EF0B2F">
              <w:t>5.1</w:t>
            </w:r>
            <w:r w:rsidRPr="00EF0B2F">
              <w:tab/>
              <w:t>Clear work area and dispose of or recycle</w:t>
            </w:r>
            <w:r w:rsidRPr="00EF0B2F">
              <w:t xml:space="preserve"> materials </w:t>
            </w:r>
          </w:p>
          <w:p w:rsidR="00000000" w:rsidRPr="00EF0B2F" w:rsidP="00EF0B2F">
            <w:pPr>
              <w:pStyle w:val="BodyText"/>
            </w:pPr>
            <w:r w:rsidRPr="00EF0B2F">
              <w:t>5.2</w:t>
            </w:r>
            <w:r w:rsidRPr="00EF0B2F">
              <w:tab/>
              <w:t>Clean, check, maintain and store plant, tools and equipment</w:t>
            </w:r>
          </w:p>
        </w:tc>
      </w:tr>
    </w:tbl>
    <w:p w:rsidR="00C46D72" w:rsidP="00EF0B2F">
      <w:pPr>
        <w:pStyle w:val="BodyText"/>
      </w:pPr>
    </w:p>
    <w:p w:rsidR="00C46D72" w:rsidP="00EF0B2F">
      <w:pPr>
        <w:pStyle w:val="BodyText"/>
      </w:pPr>
    </w:p>
    <w:p w:rsidR="00000000" w:rsidRPr="00EF0B2F" w:rsidP="00EF0B2F">
      <w:pPr>
        <w:pStyle w:val="Heading1"/>
      </w:pPr>
      <w:bookmarkStart w:id="5" w:name="O_682480"/>
      <w:bookmarkEnd w:id="5"/>
      <w:r w:rsidRPr="00EF0B2F">
        <w:t>Foundation Skills</w:t>
      </w:r>
    </w:p>
    <w:p w:rsidR="00C46D72" w:rsidP="00C46D72">
      <w:pPr>
        <w:pStyle w:val="BodyText"/>
      </w:pPr>
      <w:r w:rsidRPr="00EF0B2F">
        <w:t>Foundation skills essential to performance are explicit in the performance criteria of this unit. Further information is available in the Reso</w:t>
      </w:r>
      <w:r w:rsidRPr="00EF0B2F">
        <w:t>urces and Infrastructure Industry Training Package Companion Volume.</w:t>
      </w:r>
    </w:p>
    <w:p w:rsidR="00000000" w:rsidRPr="00EF0B2F" w:rsidP="00EF0B2F">
      <w:pPr>
        <w:pStyle w:val="Heading1"/>
      </w:pPr>
      <w:bookmarkStart w:id="6" w:name="O_682479"/>
      <w:bookmarkEnd w:id="6"/>
      <w:r w:rsidRPr="00EF0B2F">
        <w:t>Unit Mapping Information</w:t>
      </w:r>
    </w:p>
    <w:p w:rsidR="00000000" w:rsidRPr="00EF0B2F" w:rsidP="00C46D72">
      <w:pPr>
        <w:pStyle w:val="BodyText"/>
      </w:pPr>
      <w:r w:rsidRPr="00EF0B2F">
        <w:t xml:space="preserve">RIICRC307A Conduct road pavement construction </w:t>
      </w:r>
    </w:p>
    <w:p w:rsidR="00000000" w:rsidRPr="00EF0B2F" w:rsidP="00EF0B2F">
      <w:pPr>
        <w:pStyle w:val="Heading1"/>
      </w:pPr>
      <w:bookmarkStart w:id="7" w:name="O_682485"/>
      <w:bookmarkEnd w:id="7"/>
      <w:r w:rsidRPr="00EF0B2F">
        <w:t>Links</w:t>
      </w:r>
    </w:p>
    <w:p w:rsidR="00000000" w:rsidRPr="00EF0B2F" w:rsidP="00C46D72">
      <w:pPr>
        <w:pStyle w:val="BodyText"/>
      </w:pPr>
      <w:r w:rsidRPr="00EF0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A5E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B2F" w:rsidP="00EF0B2F"/>
    <w:sectPr w:rsidSect="00EF0B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2F" w:rsidRPr="00C46D72" w:rsidP="00C46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72" w:rsidP="00EF0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D72" w:rsidP="00EF0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6D72" w:rsidP="00EF0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B2F" w:rsidRPr="00C46D72" w:rsidP="00C46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D72" w:rsidRPr="002D2AF8" w:rsidP="00EF0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RIICRC307D Conduct road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46D72" w:rsidP="00EF0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B2F"/>
  </w:style>
  <w:style w:type="character" w:customStyle="1" w:styleId="Heading1Char">
    <w:name w:val="Heading 1 Char"/>
    <w:basedOn w:val="DefaultParagraphFont"/>
    <w:link w:val="Heading1"/>
    <w:rsid w:val="00EF0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B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0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B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B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B2F"/>
    <w:rPr>
      <w:b/>
      <w:spacing w:val="0"/>
    </w:rPr>
  </w:style>
  <w:style w:type="paragraph" w:customStyle="1" w:styleId="SuperTitle">
    <w:name w:val="SuperTitle"/>
    <w:basedOn w:val="Title"/>
    <w:rsid w:val="00EF0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B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B2F"/>
    <w:rPr>
      <w:i/>
    </w:rPr>
  </w:style>
  <w:style w:type="paragraph" w:styleId="Caption">
    <w:name w:val="caption"/>
    <w:basedOn w:val="BodyText"/>
    <w:next w:val="Normal"/>
    <w:qFormat/>
    <w:rsid w:val="00EF0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B2F"/>
  </w:style>
  <w:style w:type="paragraph" w:styleId="TableofFigures">
    <w:name w:val="table of figures"/>
    <w:basedOn w:val="Normal"/>
    <w:next w:val="Normal"/>
    <w:semiHidden/>
    <w:rsid w:val="00EF0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B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0B2F"/>
    <w:rPr>
      <w:rFonts w:ascii="Wingdings" w:hAnsi="Wingdings"/>
    </w:rPr>
  </w:style>
  <w:style w:type="paragraph" w:customStyle="1" w:styleId="TableHeading">
    <w:name w:val="Table Heading"/>
    <w:basedOn w:val="HeadingBase"/>
    <w:rsid w:val="00EF0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B2F"/>
    <w:rPr>
      <w:color w:val="0033CC"/>
      <w:u w:val="none"/>
    </w:rPr>
  </w:style>
  <w:style w:type="paragraph" w:customStyle="1" w:styleId="BodyTextRight">
    <w:name w:val="Body Text Right"/>
    <w:basedOn w:val="BodyText"/>
    <w:rsid w:val="00EF0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B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B2F"/>
    <w:rPr>
      <w:sz w:val="32"/>
    </w:rPr>
  </w:style>
  <w:style w:type="paragraph" w:customStyle="1" w:styleId="HeadingProcedure">
    <w:name w:val="Heading Procedure"/>
    <w:basedOn w:val="HeadingBase"/>
    <w:next w:val="Normal"/>
    <w:rsid w:val="00EF0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B2F"/>
    <w:pPr>
      <w:spacing w:before="60" w:after="60"/>
    </w:pPr>
  </w:style>
  <w:style w:type="paragraph" w:styleId="ListContinue">
    <w:name w:val="List Continue"/>
    <w:basedOn w:val="List"/>
    <w:rsid w:val="00EF0B2F"/>
    <w:pPr>
      <w:ind w:firstLine="0"/>
    </w:pPr>
  </w:style>
  <w:style w:type="paragraph" w:customStyle="1" w:styleId="ListNote">
    <w:name w:val="List Note"/>
    <w:basedOn w:val="List"/>
    <w:rsid w:val="00EF0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B2F"/>
    <w:rPr>
      <w:rFonts w:ascii="Courier New" w:hAnsi="Courier New"/>
    </w:rPr>
  </w:style>
  <w:style w:type="paragraph" w:customStyle="1" w:styleId="NoteBullet">
    <w:name w:val="Note Bullet"/>
    <w:basedOn w:val="Note"/>
    <w:rsid w:val="00EF0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B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0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B2F"/>
    <w:rPr>
      <w:b/>
      <w:smallCaps/>
    </w:rPr>
  </w:style>
  <w:style w:type="paragraph" w:customStyle="1" w:styleId="TableListNumber">
    <w:name w:val="Table List Number"/>
    <w:basedOn w:val="ListNumber"/>
    <w:rsid w:val="00EF0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B2F"/>
    <w:pPr>
      <w:numPr>
        <w:numId w:val="7"/>
      </w:numPr>
    </w:pPr>
  </w:style>
  <w:style w:type="paragraph" w:customStyle="1" w:styleId="ListAlpha2">
    <w:name w:val="List Alpha 2"/>
    <w:basedOn w:val="List2"/>
    <w:rsid w:val="00EF0B2F"/>
    <w:pPr>
      <w:numPr>
        <w:numId w:val="6"/>
      </w:numPr>
    </w:pPr>
  </w:style>
  <w:style w:type="paragraph" w:styleId="List2">
    <w:name w:val="List 2"/>
    <w:basedOn w:val="BodyText"/>
    <w:rsid w:val="00EF0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B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B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B2F"/>
    <w:pPr>
      <w:numPr>
        <w:numId w:val="2"/>
      </w:numPr>
    </w:pPr>
  </w:style>
  <w:style w:type="paragraph" w:styleId="ListContinue2">
    <w:name w:val="List Continue 2"/>
    <w:basedOn w:val="List2"/>
    <w:rsid w:val="00EF0B2F"/>
    <w:pPr>
      <w:ind w:firstLine="0"/>
    </w:pPr>
  </w:style>
  <w:style w:type="paragraph" w:styleId="ListContinue3">
    <w:name w:val="List Continue 3"/>
    <w:basedOn w:val="List3"/>
    <w:rsid w:val="00EF0B2F"/>
    <w:pPr>
      <w:ind w:left="1021" w:firstLine="0"/>
    </w:pPr>
  </w:style>
  <w:style w:type="paragraph" w:styleId="ListContinue4">
    <w:name w:val="List Continue 4"/>
    <w:basedOn w:val="List4"/>
    <w:rsid w:val="00EF0B2F"/>
    <w:pPr>
      <w:ind w:firstLine="0"/>
    </w:pPr>
  </w:style>
  <w:style w:type="paragraph" w:styleId="ListContinue5">
    <w:name w:val="List Continue 5"/>
    <w:basedOn w:val="List5"/>
    <w:rsid w:val="00EF0B2F"/>
    <w:pPr>
      <w:ind w:firstLine="0"/>
    </w:pPr>
  </w:style>
  <w:style w:type="paragraph" w:styleId="ListNumber3">
    <w:name w:val="List Number 3"/>
    <w:basedOn w:val="List3"/>
    <w:rsid w:val="00EF0B2F"/>
    <w:pPr>
      <w:numPr>
        <w:numId w:val="3"/>
      </w:numPr>
    </w:pPr>
  </w:style>
  <w:style w:type="paragraph" w:styleId="ListNumber4">
    <w:name w:val="List Number 4"/>
    <w:basedOn w:val="List4"/>
    <w:rsid w:val="00EF0B2F"/>
    <w:pPr>
      <w:numPr>
        <w:numId w:val="4"/>
      </w:numPr>
    </w:pPr>
  </w:style>
  <w:style w:type="paragraph" w:styleId="ListNumber5">
    <w:name w:val="List Number 5"/>
    <w:basedOn w:val="List5"/>
    <w:rsid w:val="00EF0B2F"/>
    <w:pPr>
      <w:numPr>
        <w:numId w:val="5"/>
      </w:numPr>
    </w:pPr>
  </w:style>
  <w:style w:type="paragraph" w:styleId="BlockText">
    <w:name w:val="Block Text"/>
    <w:basedOn w:val="Normal"/>
    <w:rsid w:val="00EF0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B2F"/>
    <w:rPr>
      <w:sz w:val="16"/>
      <w:vertAlign w:val="superscript"/>
    </w:rPr>
  </w:style>
  <w:style w:type="character" w:customStyle="1" w:styleId="Symbols">
    <w:name w:val="Symbols"/>
    <w:basedOn w:val="DefaultParagraphFont"/>
    <w:rsid w:val="00EF0B2F"/>
    <w:rPr>
      <w:rFonts w:ascii="Symbol" w:hAnsi="Symbol"/>
    </w:rPr>
  </w:style>
  <w:style w:type="character" w:customStyle="1" w:styleId="MenuOptions">
    <w:name w:val="Menu Options"/>
    <w:basedOn w:val="DefaultParagraphFont"/>
    <w:rsid w:val="00EF0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B2F"/>
    <w:rPr>
      <w:b/>
    </w:rPr>
  </w:style>
  <w:style w:type="character" w:customStyle="1" w:styleId="Underlined">
    <w:name w:val="Underlined"/>
    <w:basedOn w:val="DefaultParagraphFont"/>
    <w:rsid w:val="00EF0B2F"/>
    <w:rPr>
      <w:u w:val="single"/>
    </w:rPr>
  </w:style>
  <w:style w:type="paragraph" w:customStyle="1" w:styleId="TableBodyTextRight">
    <w:name w:val="Table Body Text Right"/>
    <w:basedOn w:val="TableBodyText"/>
    <w:rsid w:val="00EF0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B2F"/>
    <w:rPr>
      <w:sz w:val="18"/>
    </w:rPr>
  </w:style>
  <w:style w:type="paragraph" w:customStyle="1" w:styleId="BodySmallRight">
    <w:name w:val="Body Small Right"/>
    <w:basedOn w:val="BodyTextRight"/>
    <w:rsid w:val="00EF0B2F"/>
    <w:rPr>
      <w:sz w:val="18"/>
      <w:szCs w:val="18"/>
    </w:rPr>
  </w:style>
  <w:style w:type="paragraph" w:customStyle="1" w:styleId="MarginEdition">
    <w:name w:val="Margin Edition"/>
    <w:basedOn w:val="MarginNote"/>
    <w:rsid w:val="00EF0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B2F"/>
    <w:rPr>
      <w:sz w:val="2"/>
      <w:szCs w:val="2"/>
    </w:rPr>
  </w:style>
  <w:style w:type="character" w:customStyle="1" w:styleId="Small">
    <w:name w:val="Small"/>
    <w:basedOn w:val="DefaultParagraphFont"/>
    <w:rsid w:val="00EF0B2F"/>
    <w:rPr>
      <w:sz w:val="16"/>
    </w:rPr>
  </w:style>
  <w:style w:type="paragraph" w:customStyle="1" w:styleId="WideTable">
    <w:name w:val="Wide Table"/>
    <w:basedOn w:val="Normal"/>
    <w:rsid w:val="00EF0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B2F"/>
  </w:style>
  <w:style w:type="paragraph" w:styleId="Quote">
    <w:name w:val="Quote"/>
    <w:basedOn w:val="Heading1"/>
    <w:link w:val="QuoteChar"/>
    <w:qFormat/>
    <w:rsid w:val="00EF0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B2F"/>
    <w:pPr>
      <w:pageBreakBefore/>
    </w:pPr>
  </w:style>
  <w:style w:type="paragraph" w:customStyle="1" w:styleId="Border">
    <w:name w:val="Border"/>
    <w:basedOn w:val="Normal"/>
    <w:qFormat/>
    <w:rsid w:val="00EF0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B2F"/>
    <w:rPr>
      <w:u w:val="single"/>
    </w:rPr>
  </w:style>
  <w:style w:type="character" w:customStyle="1" w:styleId="BoldandItalics">
    <w:name w:val="Bold and Italics"/>
    <w:qFormat/>
    <w:rsid w:val="00EF0B2F"/>
    <w:rPr>
      <w:b/>
      <w:i/>
      <w:u w:val="none"/>
    </w:rPr>
  </w:style>
  <w:style w:type="paragraph" w:styleId="BalloonText">
    <w:name w:val="Balloon Text"/>
    <w:basedOn w:val="Normal"/>
    <w:link w:val="BalloonTextChar"/>
    <w:rsid w:val="00EF0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B2F"/>
    <w:pPr>
      <w:spacing w:before="0" w:after="0"/>
    </w:pPr>
  </w:style>
  <w:style w:type="paragraph" w:customStyle="1" w:styleId="BodyTextBold">
    <w:name w:val="Body Text Bold"/>
    <w:basedOn w:val="BodyText"/>
    <w:qFormat/>
    <w:rsid w:val="00EF0B2F"/>
    <w:rPr>
      <w:b/>
    </w:rPr>
  </w:style>
  <w:style w:type="character" w:styleId="Hyperlink">
    <w:name w:val="Hyperlink"/>
    <w:basedOn w:val="DefaultParagraphFont"/>
    <w:uiPriority w:val="99"/>
    <w:unhideWhenUsed/>
    <w:rsid w:val="00C46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2799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RIICRC307D Conduct road pavement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2020-09-23T09:01:00Z</dcterms:created>
  <dcterms:modified xsi:type="dcterms:W3CDTF">2020-09-23T09:01:00Z</dcterms:modified>
</cp:coreProperties>
</file>