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F0D" w:rsidP="00D36F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RIICRC306E Conduct earthworks</w:t>
      </w:r>
      <w:r>
        <w:fldChar w:fldCharType="end"/>
      </w:r>
    </w:p>
    <w:p w:rsidR="00D36F0D" w:rsidP="00D36F0D">
      <w:pPr>
        <w:pStyle w:val="Version"/>
        <w:sectPr w:rsidSect="007160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60D6" w:rsidP="007160D6">
      <w:pPr>
        <w:pStyle w:val="SuperHeading"/>
      </w:pPr>
      <w:r w:rsidRPr="007160D6">
        <w:t>RIICRC306E Conduct earthworks</w:t>
      </w:r>
    </w:p>
    <w:p w:rsidR="00000000" w:rsidRPr="007160D6" w:rsidP="007160D6">
      <w:pPr>
        <w:pStyle w:val="Heading1"/>
      </w:pPr>
      <w:bookmarkStart w:id="1" w:name="O_1137564"/>
      <w:bookmarkEnd w:id="1"/>
      <w:r w:rsidRPr="007160D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D36F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0D6" w:rsidP="007160D6">
            <w:pPr>
              <w:pStyle w:val="BodyText"/>
            </w:pPr>
            <w:r w:rsidRPr="007160D6">
              <w:rPr>
                <w:rStyle w:val="SpecialBold"/>
              </w:rPr>
              <w:t>Release</w:t>
            </w:r>
            <w:r w:rsidRPr="007160D6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0D6">
            <w:pPr>
              <w:pStyle w:val="BodyText"/>
              <w:rPr>
                <w:lang w:val="en-NZ"/>
              </w:rPr>
            </w:pPr>
            <w:r w:rsidRPr="007160D6">
              <w:rPr>
                <w:rStyle w:val="SpecialBold"/>
              </w:rPr>
              <w:t>Comments</w:t>
            </w:r>
            <w:r w:rsidRPr="007160D6">
              <w:t> </w:t>
            </w:r>
          </w:p>
        </w:tc>
      </w:tr>
      <w:tr w:rsidTr="00D36F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0D6">
            <w:pPr>
              <w:pStyle w:val="BodyText"/>
              <w:rPr>
                <w:lang w:val="en-NZ"/>
              </w:rPr>
            </w:pPr>
            <w:r w:rsidRPr="007160D6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0D6" w:rsidP="007160D6">
            <w:pPr>
              <w:pStyle w:val="BodyText"/>
            </w:pPr>
            <w:r w:rsidRPr="007160D6">
              <w:t>This version first released with RII Resources and Infrastructure Industry Training Package Version 6.0.</w:t>
            </w:r>
          </w:p>
        </w:tc>
      </w:tr>
    </w:tbl>
    <w:p w:rsidR="00000000" w:rsidRPr="007160D6" w:rsidP="007160D6">
      <w:pPr>
        <w:pStyle w:val="BodyText"/>
      </w:pPr>
    </w:p>
    <w:p w:rsidR="00000000" w:rsidRPr="007160D6" w:rsidP="007160D6">
      <w:pPr>
        <w:pStyle w:val="AllowPageBreak"/>
      </w:pPr>
    </w:p>
    <w:p w:rsidR="00000000" w:rsidRPr="007160D6" w:rsidP="007160D6">
      <w:pPr>
        <w:pStyle w:val="Heading1"/>
      </w:pPr>
      <w:bookmarkStart w:id="2" w:name="O_1137569"/>
      <w:bookmarkEnd w:id="2"/>
      <w:r w:rsidRPr="007160D6">
        <w:t>Application</w:t>
      </w:r>
    </w:p>
    <w:p w:rsidR="00000000" w:rsidRPr="007160D6" w:rsidP="00D36F0D">
      <w:pPr>
        <w:pStyle w:val="BodyText"/>
      </w:pPr>
      <w:r w:rsidRPr="007160D6">
        <w:t>This unit describes the skills and knowledge required to conduct ea</w:t>
      </w:r>
      <w:r w:rsidRPr="007160D6">
        <w:t>rthworks in civil construction, including setting out sub</w:t>
      </w:r>
      <w:r w:rsidRPr="007160D6">
        <w:noBreakHyphen/>
        <w:t>grades, forming and assessing earthworks and placing and compacting sub-grade replacement materials.</w:t>
      </w:r>
    </w:p>
    <w:p w:rsidR="00000000" w:rsidRPr="007160D6" w:rsidP="00D36F0D">
      <w:pPr>
        <w:pStyle w:val="BodyText"/>
      </w:pPr>
      <w:r w:rsidRPr="007160D6">
        <w:t>It applies to those working in operational roles. They generally work under minimal supervision t</w:t>
      </w:r>
      <w:r w:rsidRPr="007160D6">
        <w:t>o undertake a broad range of tasks in varied work contexts, using some discretion and judgement in selecting equipment, services or contingency measures.</w:t>
      </w:r>
    </w:p>
    <w:p w:rsidR="00000000" w:rsidRPr="007160D6" w:rsidP="00D36F0D">
      <w:pPr>
        <w:pStyle w:val="BodyText"/>
      </w:pPr>
      <w:r w:rsidRPr="007160D6">
        <w:t>Licensing, legislative and certification requirements that apply to this unit can vary between states,</w:t>
      </w:r>
      <w:r w:rsidRPr="007160D6">
        <w:t xml:space="preserve"> territories and industry sectors. Users must check requirements with relevant body before applying the unit.</w:t>
      </w:r>
    </w:p>
    <w:p w:rsidR="00000000" w:rsidRPr="007160D6" w:rsidP="007160D6">
      <w:pPr>
        <w:pStyle w:val="Heading1"/>
      </w:pPr>
      <w:bookmarkStart w:id="3" w:name="O_1137568"/>
      <w:bookmarkEnd w:id="3"/>
      <w:r w:rsidRPr="007160D6">
        <w:t>Unit Sector</w:t>
      </w:r>
    </w:p>
    <w:p w:rsidR="00000000" w:rsidRPr="007160D6" w:rsidP="00D36F0D">
      <w:pPr>
        <w:pStyle w:val="BodyText"/>
      </w:pPr>
      <w:r w:rsidRPr="007160D6">
        <w:t>Civil construction</w:t>
      </w:r>
    </w:p>
    <w:p w:rsidR="00000000" w:rsidRPr="007160D6" w:rsidP="007160D6">
      <w:pPr>
        <w:pStyle w:val="Heading1"/>
      </w:pPr>
      <w:bookmarkStart w:id="4" w:name="O_1137567"/>
      <w:bookmarkEnd w:id="4"/>
      <w:r w:rsidRPr="007160D6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7160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0D6">
            <w:pPr>
              <w:pStyle w:val="BodyTextBold"/>
              <w:rPr>
                <w:lang w:val="en-NZ"/>
              </w:rPr>
            </w:pPr>
            <w:r w:rsidRPr="007160D6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0D6">
            <w:pPr>
              <w:pStyle w:val="BodyTextBold"/>
              <w:rPr>
                <w:lang w:val="en-NZ"/>
              </w:rPr>
            </w:pPr>
            <w:r w:rsidRPr="007160D6">
              <w:t>PERFORMANCE CRITERIA</w:t>
            </w:r>
          </w:p>
        </w:tc>
      </w:tr>
      <w:tr w:rsidTr="007160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0D6" w:rsidP="007160D6">
            <w:pPr>
              <w:pStyle w:val="BodyText"/>
            </w:pPr>
            <w:r w:rsidRPr="007160D6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0D6">
            <w:pPr>
              <w:pStyle w:val="BodyText"/>
              <w:rPr>
                <w:lang w:val="en-NZ"/>
              </w:rPr>
            </w:pPr>
            <w:r w:rsidRPr="007160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60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0D6">
            <w:pPr>
              <w:pStyle w:val="List"/>
              <w:rPr>
                <w:lang w:val="en-NZ"/>
              </w:rPr>
            </w:pPr>
            <w:r w:rsidRPr="007160D6">
              <w:t>1. Plan and prepare work to conduct earthworks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0D6" w:rsidP="007160D6">
            <w:pPr>
              <w:pStyle w:val="List"/>
            </w:pPr>
            <w:r w:rsidRPr="007160D6">
              <w:t xml:space="preserve">1.1 Obtain, interpret, clarify and confirm work requirements </w:t>
            </w:r>
          </w:p>
          <w:p w:rsidR="00000000" w:rsidRPr="007160D6" w:rsidP="007160D6">
            <w:pPr>
              <w:pStyle w:val="List"/>
            </w:pPr>
            <w:r w:rsidRPr="007160D6">
              <w:t>1.2 Acce</w:t>
            </w:r>
            <w:r w:rsidRPr="007160D6">
              <w:t xml:space="preserve">ss, interpret and apply earthwork operations documentation and confirm work activity is compliant </w:t>
            </w:r>
          </w:p>
          <w:p w:rsidR="00000000" w:rsidRPr="007160D6" w:rsidP="007160D6">
            <w:pPr>
              <w:pStyle w:val="List"/>
            </w:pPr>
            <w:r w:rsidRPr="007160D6">
              <w:t xml:space="preserve">1.3 Identify and address potential risks, hazards and environmental issues, and implement control measures </w:t>
            </w:r>
          </w:p>
          <w:p w:rsidR="00000000" w:rsidRPr="007160D6" w:rsidP="007160D6">
            <w:pPr>
              <w:pStyle w:val="List"/>
            </w:pPr>
            <w:r w:rsidRPr="007160D6">
              <w:t>1.4 Select and wear personal protective equipment</w:t>
            </w:r>
            <w:r w:rsidRPr="007160D6">
              <w:t xml:space="preserve"> according to site requirements </w:t>
            </w:r>
          </w:p>
          <w:p w:rsidR="00000000" w:rsidRPr="007160D6" w:rsidP="007160D6">
            <w:pPr>
              <w:pStyle w:val="List"/>
            </w:pPr>
            <w:r w:rsidRPr="007160D6">
              <w:t xml:space="preserve">1.5 Identify, obtain, confirm and implement signage requirements </w:t>
            </w:r>
          </w:p>
          <w:p w:rsidR="00000000" w:rsidRPr="007160D6" w:rsidP="007160D6">
            <w:pPr>
              <w:pStyle w:val="List"/>
            </w:pPr>
            <w:r w:rsidRPr="007160D6">
              <w:t xml:space="preserve">1.6 Survey work site and confirm ease of access and safe movement of </w:t>
            </w:r>
            <w:r w:rsidRPr="007160D6">
              <w:t>materials</w:t>
            </w:r>
          </w:p>
          <w:p w:rsidR="00000000" w:rsidRPr="007160D6" w:rsidP="007160D6">
            <w:pPr>
              <w:pStyle w:val="List"/>
            </w:pPr>
            <w:r w:rsidRPr="007160D6">
              <w:t xml:space="preserve">1.7 Identify compaction standards and testing requirements </w:t>
            </w:r>
          </w:p>
          <w:p w:rsidR="00000000" w:rsidP="007160D6">
            <w:pPr>
              <w:pStyle w:val="List"/>
              <w:rPr>
                <w:lang w:val="en-NZ"/>
              </w:rPr>
            </w:pPr>
            <w:r w:rsidRPr="007160D6">
              <w:t xml:space="preserve">1.8 Select plant, </w:t>
            </w:r>
            <w:r w:rsidRPr="007160D6">
              <w:t xml:space="preserve">tools and equipment required to carry out tasks and check for faults </w:t>
            </w:r>
          </w:p>
        </w:tc>
      </w:tr>
      <w:tr w:rsidTr="007160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0D6">
            <w:pPr>
              <w:pStyle w:val="List"/>
              <w:rPr>
                <w:lang w:val="en-NZ"/>
              </w:rPr>
            </w:pPr>
            <w:r w:rsidRPr="007160D6">
              <w:t>2. Set out sub-grade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0D6" w:rsidP="007160D6">
            <w:pPr>
              <w:pStyle w:val="List"/>
            </w:pPr>
            <w:r w:rsidRPr="007160D6">
              <w:t>2.1 Set out job according to job requirements from survey controls</w:t>
            </w:r>
          </w:p>
          <w:p w:rsidR="00000000" w:rsidP="007160D6">
            <w:pPr>
              <w:pStyle w:val="List"/>
              <w:rPr>
                <w:lang w:val="en-NZ"/>
              </w:rPr>
            </w:pPr>
            <w:r w:rsidRPr="007160D6">
              <w:t>2.2 Establish profiles to line and level according to job requirements</w:t>
            </w:r>
          </w:p>
        </w:tc>
      </w:tr>
      <w:tr w:rsidTr="007160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0D6">
            <w:pPr>
              <w:pStyle w:val="List"/>
              <w:rPr>
                <w:lang w:val="en-NZ"/>
              </w:rPr>
            </w:pPr>
            <w:r w:rsidRPr="007160D6">
              <w:t>3. Form earthworks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0D6" w:rsidP="007160D6">
            <w:pPr>
              <w:pStyle w:val="List"/>
            </w:pPr>
            <w:r w:rsidRPr="007160D6">
              <w:t>3.1 Inform plant operators of job requirements</w:t>
            </w:r>
          </w:p>
          <w:p w:rsidR="00000000" w:rsidRPr="007160D6" w:rsidP="007160D6">
            <w:pPr>
              <w:pStyle w:val="List"/>
            </w:pPr>
            <w:r w:rsidRPr="007160D6">
              <w:t>3.2 Assess earthworks and confirm specified height is achieved with allowances for pavement courses and overall dimensions</w:t>
            </w:r>
          </w:p>
          <w:p w:rsidR="00000000" w:rsidRPr="007160D6" w:rsidP="007160D6">
            <w:pPr>
              <w:pStyle w:val="List"/>
            </w:pPr>
            <w:r w:rsidRPr="007160D6">
              <w:t>3.3 Monitor uniform layer thickness and moisture content and confirm against job requi</w:t>
            </w:r>
            <w:r w:rsidRPr="007160D6">
              <w:t>rements</w:t>
            </w:r>
          </w:p>
          <w:p w:rsidR="00000000" w:rsidRPr="007160D6" w:rsidP="007160D6">
            <w:pPr>
              <w:pStyle w:val="List"/>
            </w:pPr>
            <w:r w:rsidRPr="007160D6">
              <w:t>3.4 Monitor stabilisation of existing material against job requirements</w:t>
            </w:r>
          </w:p>
          <w:p w:rsidR="00000000" w:rsidRPr="007160D6" w:rsidP="007160D6">
            <w:pPr>
              <w:pStyle w:val="List"/>
            </w:pPr>
            <w:r w:rsidRPr="007160D6">
              <w:t>3.5 Remove surface area protrusions and confirm damage to geosynthetic material is minimised</w:t>
            </w:r>
          </w:p>
          <w:p w:rsidR="00000000" w:rsidP="007160D6">
            <w:pPr>
              <w:pStyle w:val="List"/>
              <w:rPr>
                <w:lang w:val="en-NZ"/>
              </w:rPr>
            </w:pPr>
            <w:r w:rsidRPr="007160D6">
              <w:t>3.6 Place geosynthetic material according to job requirements</w:t>
            </w:r>
          </w:p>
        </w:tc>
      </w:tr>
      <w:tr w:rsidTr="007160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0D6">
            <w:pPr>
              <w:pStyle w:val="List"/>
              <w:rPr>
                <w:lang w:val="en-NZ"/>
              </w:rPr>
            </w:pPr>
            <w:r w:rsidRPr="007160D6">
              <w:t>4. Place and compact</w:t>
            </w:r>
            <w:r w:rsidRPr="007160D6">
              <w:t xml:space="preserve"> sub-grade replacement materials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0D6" w:rsidP="007160D6">
            <w:pPr>
              <w:pStyle w:val="List"/>
            </w:pPr>
            <w:r w:rsidRPr="007160D6">
              <w:t>4.1 Identify, remove and store unsuitable material separately according to site requirements</w:t>
            </w:r>
          </w:p>
          <w:p w:rsidR="00000000" w:rsidRPr="007160D6" w:rsidP="007160D6">
            <w:pPr>
              <w:pStyle w:val="List"/>
            </w:pPr>
            <w:r w:rsidRPr="007160D6">
              <w:t>4.2 Place imported replacement or stabilised material according to site requirements</w:t>
            </w:r>
          </w:p>
          <w:p w:rsidR="00000000" w:rsidRPr="007160D6" w:rsidP="007160D6">
            <w:pPr>
              <w:pStyle w:val="List"/>
            </w:pPr>
            <w:r w:rsidRPr="007160D6">
              <w:t>4.3 Inform roller operators of required numbe</w:t>
            </w:r>
            <w:r w:rsidRPr="007160D6">
              <w:t>r of passes</w:t>
            </w:r>
          </w:p>
          <w:p w:rsidR="00000000" w:rsidP="007160D6">
            <w:pPr>
              <w:pStyle w:val="List"/>
              <w:rPr>
                <w:lang w:val="en-NZ"/>
              </w:rPr>
            </w:pPr>
            <w:r w:rsidRPr="007160D6">
              <w:t>4.4 Assess compaction process and confirm nominated number of passes achieves uniform compaction across the subgrade</w:t>
            </w:r>
          </w:p>
        </w:tc>
      </w:tr>
      <w:tr w:rsidTr="007160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0D6">
            <w:pPr>
              <w:pStyle w:val="List"/>
              <w:rPr>
                <w:lang w:val="en-NZ"/>
              </w:rPr>
            </w:pPr>
            <w:r w:rsidRPr="007160D6">
              <w:t>5.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0D6" w:rsidP="007160D6">
            <w:pPr>
              <w:pStyle w:val="List"/>
            </w:pPr>
            <w:r w:rsidRPr="007160D6">
              <w:t>5.1 Clear work area and dispose of or recycle materials according to site requirements</w:t>
            </w:r>
          </w:p>
          <w:p w:rsidR="00000000" w:rsidRPr="007160D6" w:rsidP="007160D6">
            <w:pPr>
              <w:pStyle w:val="List"/>
            </w:pPr>
            <w:r w:rsidRPr="007160D6">
              <w:t>5.2 Clea</w:t>
            </w:r>
            <w:r w:rsidRPr="007160D6">
              <w:t>n, check, maintain and store plant, tools and equipment according to manufacturer specifications and site requirements</w:t>
            </w:r>
          </w:p>
        </w:tc>
      </w:tr>
    </w:tbl>
    <w:p w:rsidR="00000000" w:rsidRPr="007160D6" w:rsidP="007160D6">
      <w:pPr>
        <w:pStyle w:val="BodyText"/>
      </w:pPr>
    </w:p>
    <w:p w:rsidR="00000000" w:rsidRPr="007160D6" w:rsidP="007160D6">
      <w:pPr>
        <w:pStyle w:val="AllowPageBreak"/>
      </w:pPr>
    </w:p>
    <w:p w:rsidR="00000000" w:rsidRPr="007160D6" w:rsidP="007160D6">
      <w:pPr>
        <w:pStyle w:val="Heading1"/>
      </w:pPr>
      <w:bookmarkStart w:id="5" w:name="O_1137566"/>
      <w:bookmarkEnd w:id="5"/>
      <w:r w:rsidRPr="007160D6">
        <w:t>Foundation Skills</w:t>
      </w:r>
    </w:p>
    <w:p w:rsidR="00000000" w:rsidRPr="00D36F0D" w:rsidP="00D36F0D">
      <w:pPr>
        <w:pStyle w:val="BodyText"/>
        <w:rPr>
          <w:i/>
        </w:rPr>
      </w:pPr>
      <w:r w:rsidRPr="00D36F0D">
        <w:rPr>
          <w:rStyle w:val="Emphasis"/>
        </w:rPr>
        <w:t>This section describes those language, literacy, numeracy and employment skills that are es</w:t>
      </w:r>
      <w:r w:rsidRPr="00D36F0D">
        <w:rPr>
          <w:rStyle w:val="Emphasis"/>
        </w:rPr>
        <w:t>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7160D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0D6">
            <w:pPr>
              <w:pStyle w:val="BodyTextBold"/>
              <w:rPr>
                <w:lang w:val="en-NZ"/>
              </w:rPr>
            </w:pPr>
            <w:r w:rsidRPr="007160D6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0D6">
            <w:pPr>
              <w:pStyle w:val="BodyTextBold"/>
              <w:rPr>
                <w:lang w:val="en-NZ"/>
              </w:rPr>
            </w:pPr>
            <w:r w:rsidRPr="007160D6">
              <w:t>DESCRIPTION</w:t>
            </w:r>
          </w:p>
        </w:tc>
      </w:tr>
      <w:tr w:rsidTr="007160D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0D6">
            <w:pPr>
              <w:pStyle w:val="BodyText"/>
              <w:rPr>
                <w:lang w:val="en-NZ"/>
              </w:rPr>
            </w:pPr>
            <w:r w:rsidRPr="007160D6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0D6">
            <w:pPr>
              <w:pStyle w:val="ListBullet"/>
              <w:rPr>
                <w:lang w:val="en-NZ"/>
              </w:rPr>
            </w:pPr>
            <w:r w:rsidRPr="007160D6">
              <w:t xml:space="preserve">Calculates basic measurements including mass and dimensions </w:t>
            </w:r>
          </w:p>
        </w:tc>
      </w:tr>
      <w:tr w:rsidTr="007160D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0D6">
            <w:pPr>
              <w:pStyle w:val="BodyText"/>
              <w:rPr>
                <w:lang w:val="en-NZ"/>
              </w:rPr>
            </w:pPr>
            <w:r w:rsidRPr="007160D6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0D6" w:rsidP="007160D6">
            <w:pPr>
              <w:pStyle w:val="ListBullet"/>
            </w:pPr>
            <w:r w:rsidRPr="007160D6">
              <w:t>Monitors and minimises own exposure to worksite risks and hazards during work activities</w:t>
            </w:r>
          </w:p>
        </w:tc>
      </w:tr>
    </w:tbl>
    <w:p w:rsidR="00000000" w:rsidRPr="007160D6" w:rsidP="007160D6">
      <w:pPr>
        <w:pStyle w:val="BodyText"/>
      </w:pPr>
    </w:p>
    <w:p w:rsidR="00000000" w:rsidRPr="007160D6" w:rsidP="007160D6">
      <w:pPr>
        <w:pStyle w:val="AllowPageBreak"/>
      </w:pPr>
    </w:p>
    <w:p w:rsidR="00000000" w:rsidRPr="007160D6" w:rsidP="007160D6">
      <w:pPr>
        <w:pStyle w:val="Heading1"/>
      </w:pPr>
      <w:bookmarkStart w:id="6" w:name="O_1137565"/>
      <w:bookmarkEnd w:id="6"/>
      <w:r w:rsidRPr="007160D6">
        <w:t>Unit Mapping Information</w:t>
      </w:r>
    </w:p>
    <w:p w:rsidR="00000000" w:rsidRPr="007160D6" w:rsidP="00D36F0D">
      <w:pPr>
        <w:pStyle w:val="BodyText"/>
      </w:pPr>
      <w:r w:rsidRPr="007160D6">
        <w:t>Supersedes and is equivalent to RIICRC306D Conduct earthworks.</w:t>
      </w:r>
    </w:p>
    <w:p w:rsidR="00000000" w:rsidRPr="007160D6" w:rsidP="007160D6">
      <w:pPr>
        <w:pStyle w:val="Heading1"/>
      </w:pPr>
      <w:bookmarkStart w:id="7" w:name="O_1137558"/>
      <w:bookmarkEnd w:id="7"/>
      <w:r w:rsidRPr="007160D6">
        <w:t>Links</w:t>
      </w:r>
    </w:p>
    <w:p w:rsidR="00000000" w:rsidRPr="007160D6" w:rsidP="00D36F0D">
      <w:pPr>
        <w:pStyle w:val="BodyText"/>
      </w:pPr>
      <w:r w:rsidRPr="007160D6">
        <w:t>Companion Volume Implementation G</w:t>
      </w:r>
      <w:r w:rsidRPr="007160D6">
        <w:t xml:space="preserve">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829F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160D6" w:rsidP="007160D6"/>
    <w:sectPr w:rsidSect="007160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0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0D6" w:rsidRPr="00D36F0D" w:rsidP="00D36F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0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F0D" w:rsidP="007160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6F0D" w:rsidP="007160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6F0D" w:rsidP="007160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0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F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60D6" w:rsidRPr="00D36F0D" w:rsidP="00D36F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0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F0D" w:rsidRPr="002D2AF8" w:rsidP="007160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RIICRC306E Conduct earthworks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36F0D" w:rsidP="007160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0658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F846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0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60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60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60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60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60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60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60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60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60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60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60D6"/>
  </w:style>
  <w:style w:type="character" w:customStyle="1" w:styleId="Heading1Char">
    <w:name w:val="Heading 1 Char"/>
    <w:basedOn w:val="DefaultParagraphFont"/>
    <w:link w:val="Heading1"/>
    <w:rsid w:val="007160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60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60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60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60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60D6"/>
    <w:rPr>
      <w:b/>
      <w:spacing w:val="0"/>
    </w:rPr>
  </w:style>
  <w:style w:type="character" w:styleId="Emphasis">
    <w:name w:val="Emphasis"/>
    <w:basedOn w:val="DefaultParagraphFont"/>
    <w:qFormat/>
    <w:rsid w:val="007160D6"/>
    <w:rPr>
      <w:i/>
    </w:rPr>
  </w:style>
  <w:style w:type="paragraph" w:customStyle="1" w:styleId="SuperHeading">
    <w:name w:val="SuperHeading"/>
    <w:basedOn w:val="Normal"/>
    <w:rsid w:val="007160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60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160D6"/>
    <w:rPr>
      <w:b/>
    </w:rPr>
  </w:style>
  <w:style w:type="character" w:customStyle="1" w:styleId="Heading2Char">
    <w:name w:val="Heading 2 Char"/>
    <w:basedOn w:val="DefaultParagraphFont"/>
    <w:link w:val="Heading2"/>
    <w:rsid w:val="007160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60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60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6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6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6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6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60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60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60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60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60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60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60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60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60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60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60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60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60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60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60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60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60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60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60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60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60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60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60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60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60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60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60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60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60D6"/>
  </w:style>
  <w:style w:type="paragraph" w:styleId="TableofFigures">
    <w:name w:val="table of figures"/>
    <w:basedOn w:val="Normal"/>
    <w:next w:val="Normal"/>
    <w:semiHidden/>
    <w:rsid w:val="007160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60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60D6"/>
    <w:rPr>
      <w:rFonts w:ascii="Wingdings" w:hAnsi="Wingdings"/>
    </w:rPr>
  </w:style>
  <w:style w:type="paragraph" w:customStyle="1" w:styleId="TableHeading">
    <w:name w:val="Table Heading"/>
    <w:basedOn w:val="HeadingBase"/>
    <w:rsid w:val="007160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60D6"/>
    <w:rPr>
      <w:color w:val="0033CC"/>
      <w:u w:val="none"/>
    </w:rPr>
  </w:style>
  <w:style w:type="paragraph" w:customStyle="1" w:styleId="BodyTextRight">
    <w:name w:val="Body Text Right"/>
    <w:basedOn w:val="BodyText"/>
    <w:rsid w:val="007160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60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60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60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60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60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60D6"/>
    <w:rPr>
      <w:sz w:val="32"/>
    </w:rPr>
  </w:style>
  <w:style w:type="paragraph" w:customStyle="1" w:styleId="HeadingProcedure">
    <w:name w:val="Heading Procedure"/>
    <w:basedOn w:val="HeadingBase"/>
    <w:next w:val="Normal"/>
    <w:rsid w:val="007160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60D6"/>
    <w:pPr>
      <w:spacing w:before="60" w:after="60"/>
    </w:pPr>
  </w:style>
  <w:style w:type="paragraph" w:styleId="ListContinue">
    <w:name w:val="List Continue"/>
    <w:basedOn w:val="List"/>
    <w:rsid w:val="007160D6"/>
    <w:pPr>
      <w:ind w:firstLine="0"/>
    </w:pPr>
  </w:style>
  <w:style w:type="paragraph" w:customStyle="1" w:styleId="ListNote">
    <w:name w:val="List Note"/>
    <w:basedOn w:val="List"/>
    <w:rsid w:val="007160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60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60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60D6"/>
    <w:rPr>
      <w:rFonts w:ascii="Courier New" w:hAnsi="Courier New"/>
    </w:rPr>
  </w:style>
  <w:style w:type="paragraph" w:customStyle="1" w:styleId="NoteBullet">
    <w:name w:val="Note Bullet"/>
    <w:basedOn w:val="Note"/>
    <w:rsid w:val="007160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60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60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60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60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60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60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60D6"/>
    <w:rPr>
      <w:b/>
      <w:smallCaps/>
    </w:rPr>
  </w:style>
  <w:style w:type="paragraph" w:customStyle="1" w:styleId="TableListNumber">
    <w:name w:val="Table List Number"/>
    <w:basedOn w:val="ListNumber"/>
    <w:rsid w:val="007160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60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60D6"/>
    <w:pPr>
      <w:numPr>
        <w:numId w:val="8"/>
      </w:numPr>
    </w:pPr>
  </w:style>
  <w:style w:type="paragraph" w:customStyle="1" w:styleId="ListAlpha2">
    <w:name w:val="List Alpha 2"/>
    <w:basedOn w:val="List2"/>
    <w:rsid w:val="007160D6"/>
    <w:pPr>
      <w:numPr>
        <w:numId w:val="7"/>
      </w:numPr>
    </w:pPr>
  </w:style>
  <w:style w:type="paragraph" w:styleId="List2">
    <w:name w:val="List 2"/>
    <w:basedOn w:val="BodyText"/>
    <w:rsid w:val="007160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60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60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60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60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60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60D6"/>
    <w:pPr>
      <w:numPr>
        <w:numId w:val="3"/>
      </w:numPr>
    </w:pPr>
  </w:style>
  <w:style w:type="paragraph" w:styleId="ListContinue2">
    <w:name w:val="List Continue 2"/>
    <w:basedOn w:val="List2"/>
    <w:rsid w:val="007160D6"/>
    <w:pPr>
      <w:ind w:firstLine="0"/>
    </w:pPr>
  </w:style>
  <w:style w:type="paragraph" w:styleId="ListContinue3">
    <w:name w:val="List Continue 3"/>
    <w:basedOn w:val="List3"/>
    <w:rsid w:val="007160D6"/>
    <w:pPr>
      <w:ind w:left="1021" w:firstLine="0"/>
    </w:pPr>
  </w:style>
  <w:style w:type="paragraph" w:styleId="ListContinue4">
    <w:name w:val="List Continue 4"/>
    <w:basedOn w:val="List4"/>
    <w:rsid w:val="007160D6"/>
    <w:pPr>
      <w:ind w:firstLine="0"/>
    </w:pPr>
  </w:style>
  <w:style w:type="paragraph" w:styleId="ListContinue5">
    <w:name w:val="List Continue 5"/>
    <w:basedOn w:val="List5"/>
    <w:rsid w:val="007160D6"/>
    <w:pPr>
      <w:ind w:firstLine="0"/>
    </w:pPr>
  </w:style>
  <w:style w:type="paragraph" w:styleId="ListNumber3">
    <w:name w:val="List Number 3"/>
    <w:basedOn w:val="List3"/>
    <w:rsid w:val="007160D6"/>
    <w:pPr>
      <w:numPr>
        <w:numId w:val="4"/>
      </w:numPr>
    </w:pPr>
  </w:style>
  <w:style w:type="paragraph" w:styleId="ListNumber4">
    <w:name w:val="List Number 4"/>
    <w:basedOn w:val="List4"/>
    <w:rsid w:val="007160D6"/>
    <w:pPr>
      <w:numPr>
        <w:numId w:val="5"/>
      </w:numPr>
    </w:pPr>
  </w:style>
  <w:style w:type="paragraph" w:styleId="ListNumber5">
    <w:name w:val="List Number 5"/>
    <w:basedOn w:val="List5"/>
    <w:rsid w:val="007160D6"/>
    <w:pPr>
      <w:numPr>
        <w:numId w:val="6"/>
      </w:numPr>
    </w:pPr>
  </w:style>
  <w:style w:type="paragraph" w:styleId="BlockText">
    <w:name w:val="Block Text"/>
    <w:basedOn w:val="Normal"/>
    <w:rsid w:val="007160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60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60D6"/>
    <w:rPr>
      <w:sz w:val="16"/>
      <w:vertAlign w:val="superscript"/>
    </w:rPr>
  </w:style>
  <w:style w:type="character" w:customStyle="1" w:styleId="Symbols">
    <w:name w:val="Symbols"/>
    <w:basedOn w:val="DefaultParagraphFont"/>
    <w:rsid w:val="007160D6"/>
    <w:rPr>
      <w:rFonts w:ascii="Symbol" w:hAnsi="Symbol"/>
    </w:rPr>
  </w:style>
  <w:style w:type="character" w:customStyle="1" w:styleId="MenuOptions">
    <w:name w:val="Menu Options"/>
    <w:basedOn w:val="DefaultParagraphFont"/>
    <w:rsid w:val="007160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60D6"/>
    <w:rPr>
      <w:b/>
    </w:rPr>
  </w:style>
  <w:style w:type="character" w:customStyle="1" w:styleId="Underlined">
    <w:name w:val="Underlined"/>
    <w:basedOn w:val="DefaultParagraphFont"/>
    <w:rsid w:val="007160D6"/>
    <w:rPr>
      <w:u w:val="single"/>
    </w:rPr>
  </w:style>
  <w:style w:type="paragraph" w:customStyle="1" w:styleId="TableBodyTextRight">
    <w:name w:val="Table Body Text Right"/>
    <w:basedOn w:val="TableBodyText"/>
    <w:rsid w:val="007160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60D6"/>
    <w:rPr>
      <w:sz w:val="18"/>
    </w:rPr>
  </w:style>
  <w:style w:type="paragraph" w:customStyle="1" w:styleId="BodySmallRight">
    <w:name w:val="Body Small Right"/>
    <w:basedOn w:val="BodyTextRight"/>
    <w:rsid w:val="007160D6"/>
    <w:rPr>
      <w:sz w:val="18"/>
      <w:szCs w:val="18"/>
    </w:rPr>
  </w:style>
  <w:style w:type="paragraph" w:customStyle="1" w:styleId="MarginEdition">
    <w:name w:val="Margin Edition"/>
    <w:basedOn w:val="MarginNote"/>
    <w:rsid w:val="007160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60D6"/>
    <w:rPr>
      <w:sz w:val="2"/>
      <w:szCs w:val="2"/>
    </w:rPr>
  </w:style>
  <w:style w:type="character" w:customStyle="1" w:styleId="Small">
    <w:name w:val="Small"/>
    <w:basedOn w:val="DefaultParagraphFont"/>
    <w:rsid w:val="007160D6"/>
    <w:rPr>
      <w:sz w:val="16"/>
    </w:rPr>
  </w:style>
  <w:style w:type="paragraph" w:customStyle="1" w:styleId="WideTable">
    <w:name w:val="Wide Table"/>
    <w:basedOn w:val="Normal"/>
    <w:rsid w:val="007160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60D6"/>
  </w:style>
  <w:style w:type="paragraph" w:styleId="Quote">
    <w:name w:val="Quote"/>
    <w:basedOn w:val="Heading1"/>
    <w:link w:val="QuoteChar"/>
    <w:qFormat/>
    <w:rsid w:val="007160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60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60D6"/>
    <w:pPr>
      <w:pageBreakBefore/>
    </w:pPr>
  </w:style>
  <w:style w:type="paragraph" w:customStyle="1" w:styleId="Border">
    <w:name w:val="Border"/>
    <w:basedOn w:val="Normal"/>
    <w:qFormat/>
    <w:rsid w:val="007160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60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0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0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60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60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60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60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60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60D6"/>
    <w:rPr>
      <w:u w:val="single"/>
    </w:rPr>
  </w:style>
  <w:style w:type="character" w:customStyle="1" w:styleId="BoldandItalics">
    <w:name w:val="Bold and Italics"/>
    <w:qFormat/>
    <w:rsid w:val="007160D6"/>
    <w:rPr>
      <w:b/>
      <w:i/>
      <w:u w:val="none"/>
    </w:rPr>
  </w:style>
  <w:style w:type="paragraph" w:styleId="BalloonText">
    <w:name w:val="Balloon Text"/>
    <w:basedOn w:val="Normal"/>
    <w:link w:val="BalloonTextChar"/>
    <w:rsid w:val="007160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60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60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60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60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60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60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36F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3442</Characters>
  <Application>Microsoft Office Word</Application>
  <DocSecurity>0</DocSecurity>
  <Lines>104</Lines>
  <Paragraphs>69</Paragraphs>
  <ScaleCrop>false</ScaleCrop>
  <Company>Author-it Software Corporation Ltd.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RIICRC306E Conduct earthworks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2022-10-18T13:45:00Z</dcterms:created>
  <dcterms:modified xsi:type="dcterms:W3CDTF">2022-10-18T13:45:00Z</dcterms:modified>
</cp:coreProperties>
</file>