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5F3" w:rsidP="00811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RIICRC304D Maintain sealed roads</w:t>
      </w:r>
      <w:r>
        <w:fldChar w:fldCharType="end"/>
      </w:r>
    </w:p>
    <w:p w:rsidR="008115F3" w:rsidP="008115F3">
      <w:pPr>
        <w:pStyle w:val="Version"/>
        <w:sectPr w:rsidSect="002B1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1077" w:rsidP="002B1077">
      <w:pPr>
        <w:pStyle w:val="SuperHeading"/>
      </w:pPr>
      <w:r w:rsidRPr="002B1077">
        <w:t>RIICRC304D Maintain sealed roads</w:t>
      </w:r>
    </w:p>
    <w:p w:rsidR="00000000" w:rsidRPr="002B1077" w:rsidP="002B1077">
      <w:pPr>
        <w:pStyle w:val="Heading1"/>
      </w:pPr>
      <w:bookmarkStart w:id="1" w:name="O_682439"/>
      <w:bookmarkEnd w:id="1"/>
      <w:r w:rsidRPr="002B107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115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Comment</w:t>
            </w:r>
          </w:p>
        </w:tc>
      </w:tr>
      <w:tr w:rsidTr="008115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This unit replaces RIICRC304A Maintain sealed roads</w:t>
            </w:r>
          </w:p>
        </w:tc>
      </w:tr>
      <w:tr w:rsidTr="008115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77" w:rsidP="002B1077">
            <w:pPr>
              <w:pStyle w:val="BodyText"/>
            </w:pPr>
            <w:r w:rsidRPr="002B1077">
              <w:t>Required frequency and volume of evidence amended in Performance evidence.</w:t>
            </w:r>
          </w:p>
          <w:p w:rsidR="00000000" w:rsidRPr="002B1077" w:rsidP="002B1077">
            <w:pPr>
              <w:pStyle w:val="BodyText"/>
            </w:pPr>
            <w:r w:rsidRPr="002B1077">
              <w:t>Substantial amendments made in Assessment Conditions field, including: references to I</w:t>
            </w:r>
            <w:r w:rsidRPr="002B1077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2B1077" w:rsidP="002B1077">
      <w:pPr>
        <w:pStyle w:val="BodyText"/>
      </w:pPr>
    </w:p>
    <w:p w:rsidR="00000000" w:rsidRPr="002B1077" w:rsidP="002B1077">
      <w:pPr>
        <w:pStyle w:val="AllowPageBreak"/>
      </w:pPr>
    </w:p>
    <w:p w:rsidR="00000000" w:rsidRPr="002B1077" w:rsidP="002B1077">
      <w:pPr>
        <w:pStyle w:val="Heading1"/>
      </w:pPr>
      <w:bookmarkStart w:id="2" w:name="O_682438"/>
      <w:bookmarkEnd w:id="2"/>
      <w:r w:rsidRPr="002B1077">
        <w:t>Application</w:t>
      </w:r>
    </w:p>
    <w:p w:rsidR="00000000" w:rsidRPr="002B1077" w:rsidP="008115F3">
      <w:pPr>
        <w:pStyle w:val="BodyText"/>
      </w:pPr>
      <w:r w:rsidRPr="002B1077">
        <w:t xml:space="preserve">This unit describes a participant’s skills and knowledge required to maintain sealed </w:t>
      </w:r>
      <w:r w:rsidRPr="002B1077">
        <w:t>roads in Civil Construction.</w:t>
      </w:r>
    </w:p>
    <w:p w:rsidR="00000000" w:rsidRPr="002B1077" w:rsidP="008115F3">
      <w:pPr>
        <w:pStyle w:val="BodyText"/>
      </w:pPr>
      <w:r w:rsidRPr="002B1077">
        <w:t>This unit is appropriate for those working in operational roles.</w:t>
      </w:r>
    </w:p>
    <w:p w:rsidR="008115F3" w:rsidP="008115F3">
      <w:pPr>
        <w:pStyle w:val="BodyText"/>
      </w:pPr>
      <w:r w:rsidRPr="002B1077">
        <w:t>Licensing, legislative, regulatory and certification requirements that apply to this unit can vary between states, territories, and Industry sectors. Relevant inf</w:t>
      </w:r>
      <w:r w:rsidRPr="002B1077">
        <w:t>ormation must be sourced prior to application of the unit.</w:t>
      </w:r>
    </w:p>
    <w:p w:rsidR="00000000" w:rsidRPr="002B1077" w:rsidP="002B1077">
      <w:pPr>
        <w:pStyle w:val="Heading1"/>
      </w:pPr>
      <w:bookmarkStart w:id="3" w:name="O_682437"/>
      <w:bookmarkEnd w:id="3"/>
      <w:r w:rsidRPr="002B1077">
        <w:t>Unit Sector</w:t>
      </w:r>
    </w:p>
    <w:p w:rsidR="00000000" w:rsidRPr="002B1077" w:rsidP="008115F3">
      <w:pPr>
        <w:pStyle w:val="BodyText"/>
      </w:pPr>
      <w:r w:rsidRPr="002B1077">
        <w:t>Civil construction</w:t>
      </w:r>
    </w:p>
    <w:p w:rsidR="00000000" w:rsidRPr="002B1077" w:rsidP="002B1077">
      <w:pPr>
        <w:pStyle w:val="Heading1"/>
      </w:pPr>
      <w:bookmarkStart w:id="4" w:name="O_682436"/>
      <w:bookmarkEnd w:id="4"/>
      <w:r w:rsidRPr="002B107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B107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1.</w:t>
            </w:r>
            <w:r w:rsidRPr="002B1077">
              <w:tab/>
              <w:t>Plan and prepare work to maintain sealed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77" w:rsidP="002B1077">
            <w:pPr>
              <w:pStyle w:val="BodyText"/>
            </w:pPr>
            <w:r w:rsidRPr="002B1077">
              <w:t>1.1</w:t>
            </w:r>
            <w:r w:rsidRPr="002B1077">
              <w:tab/>
            </w:r>
            <w:r w:rsidRPr="002B1077">
              <w:t xml:space="preserve">Access, interpret and apply sealed roads maintenance documentation and ensure the work activity is compliant </w:t>
            </w:r>
          </w:p>
          <w:p w:rsidR="00000000" w:rsidRPr="002B1077" w:rsidP="002B1077">
            <w:pPr>
              <w:pStyle w:val="BodyText"/>
            </w:pPr>
            <w:r w:rsidRPr="002B1077">
              <w:t>1.2</w:t>
            </w:r>
            <w:r w:rsidRPr="002B1077">
              <w:tab/>
              <w:t xml:space="preserve">Obtain, read, interpret, clarify and confirm work requirements </w:t>
            </w:r>
          </w:p>
          <w:p w:rsidR="00000000" w:rsidRPr="002B1077" w:rsidP="002B1077">
            <w:pPr>
              <w:pStyle w:val="BodyText"/>
            </w:pPr>
            <w:r w:rsidRPr="002B1077">
              <w:t>1.3</w:t>
            </w:r>
            <w:r w:rsidRPr="002B1077">
              <w:tab/>
              <w:t>Identify and address potential risks, hazards and environmental issues, an</w:t>
            </w:r>
            <w:r w:rsidRPr="002B1077">
              <w:t xml:space="preserve">d implement control measures </w:t>
            </w:r>
          </w:p>
          <w:p w:rsidR="00000000" w:rsidRPr="002B1077" w:rsidP="002B1077">
            <w:pPr>
              <w:pStyle w:val="BodyText"/>
            </w:pPr>
            <w:r w:rsidRPr="002B1077">
              <w:t>1.4</w:t>
            </w:r>
            <w:r w:rsidRPr="002B1077">
              <w:tab/>
              <w:t xml:space="preserve">Select and wear correct personal protective equipment appropriate for work activities </w:t>
            </w:r>
          </w:p>
          <w:p w:rsidR="00000000" w:rsidRPr="002B1077" w:rsidP="002B1077">
            <w:pPr>
              <w:pStyle w:val="BodyText"/>
            </w:pPr>
            <w:r w:rsidRPr="002B1077">
              <w:t>1.5</w:t>
            </w:r>
            <w:r w:rsidRPr="002B1077">
              <w:tab/>
              <w:t xml:space="preserve">Identify, obtain, confirm and implement signage and barrier requirements </w:t>
            </w:r>
          </w:p>
          <w:p w:rsidR="00000000" w:rsidRPr="002B1077" w:rsidP="002B1077">
            <w:pPr>
              <w:pStyle w:val="BodyText"/>
            </w:pPr>
            <w:r w:rsidRPr="002B1077">
              <w:t>1.6</w:t>
            </w:r>
            <w:r w:rsidRPr="002B1077">
              <w:tab/>
              <w:t>Select and check for faults all plant, tools and equi</w:t>
            </w:r>
            <w:r w:rsidRPr="002B1077">
              <w:t xml:space="preserve">pment to </w:t>
            </w:r>
            <w:r w:rsidRPr="002B1077">
              <w:t xml:space="preserve">carry out tasks </w:t>
            </w:r>
          </w:p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1.7</w:t>
            </w:r>
            <w:r w:rsidRPr="002B1077">
              <w:tab/>
              <w:t>Locate stockpile area in proximity to the job site</w:t>
            </w:r>
          </w:p>
        </w:tc>
      </w:tr>
      <w:tr w:rsidTr="002B107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2.</w:t>
            </w:r>
            <w:r w:rsidRPr="002B1077">
              <w:tab/>
              <w:t>Store, prepare and transport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77" w:rsidP="002B1077">
            <w:pPr>
              <w:pStyle w:val="BodyText"/>
            </w:pPr>
            <w:r w:rsidRPr="002B1077">
              <w:t>2.1</w:t>
            </w:r>
            <w:r w:rsidRPr="002B1077">
              <w:tab/>
              <w:t>Store and maintain materials in quantity and specified condition for requirements of regular maintenance program</w:t>
            </w:r>
          </w:p>
          <w:p w:rsidR="00000000" w:rsidRPr="002B1077" w:rsidP="002B1077">
            <w:pPr>
              <w:pStyle w:val="BodyText"/>
            </w:pPr>
            <w:r w:rsidRPr="002B1077">
              <w:t>2.2</w:t>
            </w:r>
            <w:r w:rsidRPr="002B1077">
              <w:tab/>
              <w:t>Prepare mat</w:t>
            </w:r>
            <w:r w:rsidRPr="002B1077">
              <w:t>erials in accordance with specified mix</w:t>
            </w:r>
          </w:p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2.3</w:t>
            </w:r>
            <w:r w:rsidRPr="002B1077">
              <w:tab/>
              <w:t>Load, transport and unload materials in a safe manner to minimise spillage and water</w:t>
            </w:r>
          </w:p>
        </w:tc>
      </w:tr>
      <w:tr w:rsidTr="002B107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3.</w:t>
            </w:r>
            <w:r w:rsidRPr="002B1077">
              <w:tab/>
              <w:t>Repair damaged or wearing surface and edges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77" w:rsidP="002B1077">
            <w:pPr>
              <w:pStyle w:val="BodyText"/>
            </w:pPr>
            <w:r w:rsidRPr="002B1077">
              <w:t>3.1</w:t>
            </w:r>
            <w:r w:rsidRPr="002B1077">
              <w:tab/>
              <w:t>Identify faults in roads and pavements and apply appropriate repair method</w:t>
            </w:r>
          </w:p>
          <w:p w:rsidR="00000000" w:rsidRPr="002B1077" w:rsidP="002B1077">
            <w:pPr>
              <w:pStyle w:val="BodyText"/>
            </w:pPr>
            <w:r w:rsidRPr="002B1077">
              <w:t>3.2</w:t>
            </w:r>
            <w:r w:rsidRPr="002B1077">
              <w:tab/>
              <w:t>Remove water and loose material from damaged section</w:t>
            </w:r>
          </w:p>
          <w:p w:rsidR="00000000" w:rsidRPr="002B1077" w:rsidP="002B1077">
            <w:pPr>
              <w:pStyle w:val="BodyText"/>
            </w:pPr>
            <w:r w:rsidRPr="002B1077">
              <w:t>3.3</w:t>
            </w:r>
            <w:r w:rsidRPr="002B1077">
              <w:tab/>
              <w:t>Trim section to provide adequate support to repair material</w:t>
            </w:r>
          </w:p>
          <w:p w:rsidR="00000000" w:rsidRPr="002B1077" w:rsidP="002B1077">
            <w:pPr>
              <w:pStyle w:val="BodyText"/>
            </w:pPr>
            <w:r w:rsidRPr="002B1077">
              <w:t>3.4</w:t>
            </w:r>
            <w:r w:rsidRPr="002B1077">
              <w:tab/>
              <w:t>Prepare base and sides of sections to ensure bonding of repair material in accordance with specification</w:t>
            </w:r>
          </w:p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3.5</w:t>
            </w:r>
            <w:r w:rsidRPr="002B1077">
              <w:tab/>
            </w:r>
            <w:r w:rsidRPr="002B1077">
              <w:t>Place material and compact to specifications maintaining alignment of surface</w:t>
            </w:r>
          </w:p>
        </w:tc>
      </w:tr>
      <w:tr w:rsidTr="002B107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4.</w:t>
            </w:r>
            <w:r w:rsidRPr="002B1077">
              <w:tab/>
              <w:t>Repair pavement failures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77" w:rsidP="002B1077">
            <w:pPr>
              <w:pStyle w:val="BodyText"/>
            </w:pPr>
            <w:r w:rsidRPr="002B1077">
              <w:t>4.1</w:t>
            </w:r>
            <w:r w:rsidRPr="002B1077">
              <w:tab/>
              <w:t>Remove water and loose material</w:t>
            </w:r>
          </w:p>
          <w:p w:rsidR="00000000" w:rsidRPr="002B1077" w:rsidP="002B1077">
            <w:pPr>
              <w:pStyle w:val="BodyText"/>
            </w:pPr>
            <w:r w:rsidRPr="002B1077">
              <w:t>4.2</w:t>
            </w:r>
            <w:r w:rsidRPr="002B1077">
              <w:tab/>
              <w:t>Excavate failed area to create a firm base</w:t>
            </w:r>
          </w:p>
          <w:p w:rsidR="00000000" w:rsidRPr="002B1077" w:rsidP="002B1077">
            <w:pPr>
              <w:pStyle w:val="BodyText"/>
            </w:pPr>
            <w:r w:rsidRPr="002B1077">
              <w:t>4.3</w:t>
            </w:r>
            <w:r w:rsidRPr="002B1077">
              <w:tab/>
              <w:t>Trim edges to ensure adequate adhesion of repair material</w:t>
            </w:r>
          </w:p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4.4</w:t>
            </w:r>
            <w:r w:rsidRPr="002B1077">
              <w:tab/>
            </w:r>
            <w:r w:rsidRPr="002B1077">
              <w:t>Place and compact material to specification maintaining alignment of surface</w:t>
            </w:r>
          </w:p>
        </w:tc>
      </w:tr>
      <w:tr w:rsidTr="002B107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5.</w:t>
            </w:r>
            <w:r w:rsidRPr="002B1077">
              <w:tab/>
              <w:t>Repair and seal surface cracks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77" w:rsidP="002B1077">
            <w:pPr>
              <w:pStyle w:val="BodyText"/>
            </w:pPr>
            <w:r w:rsidRPr="002B1077">
              <w:t>5.1</w:t>
            </w:r>
            <w:r w:rsidRPr="002B1077">
              <w:tab/>
              <w:t>Identify cracks and surface drainage conditions to determine appropriate repair and sealing process</w:t>
            </w:r>
          </w:p>
          <w:p w:rsidR="00000000" w:rsidRPr="002B1077" w:rsidP="002B1077">
            <w:pPr>
              <w:pStyle w:val="BodyText"/>
            </w:pPr>
            <w:r w:rsidRPr="002B1077">
              <w:t>5.2</w:t>
            </w:r>
            <w:r w:rsidRPr="002B1077">
              <w:tab/>
              <w:t>Clear cracks of foreign materials</w:t>
            </w:r>
          </w:p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5.</w:t>
            </w:r>
            <w:r w:rsidRPr="002B1077">
              <w:t>3</w:t>
            </w:r>
            <w:r w:rsidRPr="002B1077">
              <w:tab/>
              <w:t xml:space="preserve">Apply sealant to cracks and finish </w:t>
            </w:r>
          </w:p>
        </w:tc>
      </w:tr>
      <w:tr w:rsidTr="002B107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6.</w:t>
            </w:r>
            <w:r w:rsidRPr="002B1077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77" w:rsidP="002B1077">
            <w:pPr>
              <w:pStyle w:val="BodyText"/>
            </w:pPr>
            <w:r w:rsidRPr="002B1077">
              <w:t>6.1</w:t>
            </w:r>
            <w:r w:rsidRPr="002B1077">
              <w:tab/>
              <w:t xml:space="preserve">Clear work area and dispose of or recycle materials </w:t>
            </w:r>
          </w:p>
          <w:p w:rsidR="00000000" w:rsidRPr="002B1077" w:rsidP="002B1077">
            <w:pPr>
              <w:pStyle w:val="BodyText"/>
            </w:pPr>
            <w:r w:rsidRPr="002B1077">
              <w:t>6.2</w:t>
            </w:r>
            <w:r w:rsidRPr="002B1077">
              <w:tab/>
              <w:t>Protect storm water systems by clearing debris and loose material</w:t>
            </w:r>
          </w:p>
          <w:p w:rsidR="00000000" w:rsidRPr="002B1077" w:rsidP="002B1077">
            <w:pPr>
              <w:pStyle w:val="BodyText"/>
            </w:pPr>
            <w:r w:rsidRPr="002B1077">
              <w:t>6.3</w:t>
            </w:r>
            <w:r w:rsidRPr="002B1077">
              <w:tab/>
              <w:t>Clean, check, maintain and store plant, tools and equipment</w:t>
            </w:r>
          </w:p>
        </w:tc>
      </w:tr>
    </w:tbl>
    <w:p w:rsidR="008115F3" w:rsidP="002B1077">
      <w:pPr>
        <w:pStyle w:val="BodyText"/>
      </w:pPr>
    </w:p>
    <w:p w:rsidR="008115F3" w:rsidP="002B1077">
      <w:pPr>
        <w:pStyle w:val="BodyText"/>
      </w:pPr>
    </w:p>
    <w:p w:rsidR="00000000" w:rsidRPr="002B1077" w:rsidP="002B1077">
      <w:pPr>
        <w:pStyle w:val="Heading1"/>
      </w:pPr>
      <w:bookmarkStart w:id="5" w:name="O_682435"/>
      <w:bookmarkEnd w:id="5"/>
      <w:r w:rsidRPr="002B1077">
        <w:t>Foundation Skills</w:t>
      </w:r>
    </w:p>
    <w:p w:rsidR="008115F3" w:rsidP="008115F3">
      <w:pPr>
        <w:pStyle w:val="BodyText"/>
      </w:pPr>
      <w:r w:rsidRPr="002B107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B1077" w:rsidP="002B1077">
      <w:pPr>
        <w:pStyle w:val="Heading1"/>
      </w:pPr>
      <w:bookmarkStart w:id="6" w:name="O_682434"/>
      <w:bookmarkEnd w:id="6"/>
      <w:r w:rsidRPr="002B1077">
        <w:t>U</w:t>
      </w:r>
      <w:r w:rsidRPr="002B1077">
        <w:t>nit Mapping Information</w:t>
      </w:r>
    </w:p>
    <w:p w:rsidR="00000000" w:rsidRPr="002B1077" w:rsidP="008115F3">
      <w:pPr>
        <w:pStyle w:val="BodyText"/>
      </w:pPr>
      <w:r w:rsidRPr="002B1077">
        <w:t xml:space="preserve">RIICRC304A Maintain sealed roads </w:t>
      </w:r>
    </w:p>
    <w:p w:rsidR="00000000" w:rsidRPr="002B1077" w:rsidP="002B1077">
      <w:pPr>
        <w:pStyle w:val="Heading1"/>
      </w:pPr>
      <w:bookmarkStart w:id="7" w:name="O_682440"/>
      <w:bookmarkEnd w:id="7"/>
      <w:r w:rsidRPr="002B1077">
        <w:t>Links</w:t>
      </w:r>
    </w:p>
    <w:p w:rsidR="00000000" w:rsidRPr="002B1077" w:rsidP="008115F3">
      <w:pPr>
        <w:pStyle w:val="BodyText"/>
      </w:pPr>
      <w:r w:rsidRPr="002B1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27C7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1077" w:rsidP="008115F3">
      <w:pPr>
        <w:pStyle w:val="BodyText"/>
        <w:sectPr w:rsidSect="002B10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1077" w:rsidP="002B1077">
      <w:pPr>
        <w:pStyle w:val="SuperHeading"/>
      </w:pPr>
      <w:r w:rsidRPr="002B1077">
        <w:t>Assessment Requirements for RIICRC304D Maintain sealed roads</w:t>
      </w:r>
    </w:p>
    <w:p w:rsidR="00000000" w:rsidRPr="002B1077" w:rsidP="002B1077">
      <w:pPr>
        <w:pStyle w:val="Heading1"/>
      </w:pPr>
      <w:bookmarkStart w:id="8" w:name="O_682432"/>
      <w:bookmarkEnd w:id="8"/>
      <w:r w:rsidRPr="002B107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115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Comment</w:t>
            </w:r>
          </w:p>
        </w:tc>
      </w:tr>
      <w:tr w:rsidTr="008115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This unit replaces RIICRC304A Maintain sealed roads</w:t>
            </w:r>
          </w:p>
        </w:tc>
      </w:tr>
      <w:tr w:rsidTr="008115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077" w:rsidP="002B1077">
            <w:pPr>
              <w:pStyle w:val="BodyText"/>
            </w:pPr>
            <w:r w:rsidRPr="002B1077">
              <w:t>Required frequency and volume of evidence amended in Performance evidence.</w:t>
            </w:r>
          </w:p>
          <w:p w:rsidR="00000000" w:rsidRPr="002B1077" w:rsidP="002B1077">
            <w:pPr>
              <w:pStyle w:val="BodyText"/>
            </w:pPr>
            <w:r w:rsidRPr="002B1077">
              <w:t>Substantial amendments made in Assessment Conditions field, including: references to Industry Sectors, assessor and subject matter expert experience requirements, how assessment sho</w:t>
            </w:r>
            <w:r w:rsidRPr="002B1077">
              <w:t>uld be conducted and what it should confirm.</w:t>
            </w:r>
          </w:p>
        </w:tc>
      </w:tr>
    </w:tbl>
    <w:p w:rsidR="00000000" w:rsidRPr="002B1077" w:rsidP="002B1077">
      <w:pPr>
        <w:pStyle w:val="BodyText"/>
      </w:pPr>
    </w:p>
    <w:p w:rsidR="00000000" w:rsidRPr="002B1077" w:rsidP="002B1077">
      <w:pPr>
        <w:pStyle w:val="AllowPageBreak"/>
      </w:pPr>
    </w:p>
    <w:p w:rsidR="00000000" w:rsidRPr="002B1077" w:rsidP="002B1077">
      <w:pPr>
        <w:pStyle w:val="Heading1"/>
      </w:pPr>
      <w:bookmarkStart w:id="9" w:name="O_682431"/>
      <w:bookmarkEnd w:id="9"/>
      <w:r w:rsidRPr="002B1077">
        <w:t>Performance Evidence</w:t>
      </w:r>
    </w:p>
    <w:p w:rsidR="00000000" w:rsidRPr="002B1077" w:rsidP="008115F3">
      <w:pPr>
        <w:pStyle w:val="BodyText"/>
      </w:pPr>
      <w:r w:rsidRPr="002B1077">
        <w:t>Evidence is required to be collected that demonstrates a candidate’s competency in this unit. Evidence must be relevant to the roles within this sector’s work operations a</w:t>
      </w:r>
      <w:r w:rsidRPr="002B1077">
        <w:t>nd satisfy all of the requirements of the performance criteria of this unit and include evidence that the candidate:</w:t>
      </w:r>
    </w:p>
    <w:p w:rsidR="00000000" w:rsidRPr="002B1077" w:rsidP="002B1077">
      <w:pPr>
        <w:pStyle w:val="ListBullet"/>
      </w:pPr>
      <w:r w:rsidRPr="002B1077">
        <w:t>locates and applies applicable documentation, policies and procedures</w:t>
      </w:r>
    </w:p>
    <w:p w:rsidR="00000000" w:rsidRPr="002B1077" w:rsidP="002B1077">
      <w:pPr>
        <w:pStyle w:val="ListBullet"/>
      </w:pPr>
      <w:r w:rsidRPr="002B1077">
        <w:t>implements the requirements, procedures and techniques for the safe,</w:t>
      </w:r>
      <w:r w:rsidRPr="002B1077">
        <w:t xml:space="preserve"> effective and efficient completion of sealed road maintenance including:</w:t>
      </w:r>
    </w:p>
    <w:p w:rsidR="00000000" w:rsidRPr="002B1077" w:rsidP="002B1077">
      <w:pPr>
        <w:pStyle w:val="ListBullet2"/>
      </w:pPr>
      <w:r w:rsidRPr="002B1077">
        <w:t xml:space="preserve">accessing, interpreting and applying documentation relevant to maintaining sealed roads </w:t>
      </w:r>
    </w:p>
    <w:p w:rsidR="00000000" w:rsidRPr="002B1077" w:rsidP="002B1077">
      <w:pPr>
        <w:pStyle w:val="ListBullet2"/>
      </w:pPr>
      <w:r w:rsidRPr="002B1077">
        <w:t>identifying and applying relevant specifications to all work activities</w:t>
      </w:r>
    </w:p>
    <w:p w:rsidR="00000000" w:rsidRPr="002B1077" w:rsidP="002B1077">
      <w:pPr>
        <w:pStyle w:val="ListBullet2"/>
      </w:pPr>
      <w:r w:rsidRPr="002B1077">
        <w:t>identifying, addressing and reporting potential hazards and risks</w:t>
      </w:r>
    </w:p>
    <w:p w:rsidR="00000000" w:rsidRPr="002B1077" w:rsidP="002B1077">
      <w:pPr>
        <w:pStyle w:val="ListBullet2"/>
      </w:pPr>
      <w:r w:rsidRPr="002B1077">
        <w:t xml:space="preserve">identifying, obtaining, confirming and implementing signage and barriers requirements </w:t>
      </w:r>
    </w:p>
    <w:p w:rsidR="00000000" w:rsidRPr="002B1077" w:rsidP="002B1077">
      <w:pPr>
        <w:pStyle w:val="ListBullet2"/>
      </w:pPr>
      <w:r w:rsidRPr="002B1077">
        <w:t xml:space="preserve">selecting and checking for faults all plant, tools and equipment to carry out tasks </w:t>
      </w:r>
    </w:p>
    <w:p w:rsidR="00000000" w:rsidRPr="002B1077" w:rsidP="002B1077">
      <w:pPr>
        <w:pStyle w:val="ListBullet2"/>
      </w:pPr>
      <w:r w:rsidRPr="002B1077">
        <w:t>identifying, addre</w:t>
      </w:r>
      <w:r w:rsidRPr="002B1077">
        <w:t>ssing and reporting environmental issues</w:t>
      </w:r>
    </w:p>
    <w:p w:rsidR="00000000" w:rsidRPr="002B1077" w:rsidP="002B1077">
      <w:pPr>
        <w:pStyle w:val="ListBullet"/>
      </w:pPr>
      <w:r w:rsidRPr="002B1077">
        <w:t>works effectively with others to undertake and complete the maintenance of sealed roads that meets all requirements including:</w:t>
      </w:r>
    </w:p>
    <w:p w:rsidR="00000000" w:rsidRPr="002B1077" w:rsidP="002B1077">
      <w:pPr>
        <w:pStyle w:val="ListBullet2"/>
      </w:pPr>
      <w:r w:rsidRPr="002B1077">
        <w:t>preparing for and organising work activities to meet all task requirements</w:t>
      </w:r>
    </w:p>
    <w:p w:rsidR="00000000" w:rsidRPr="002B1077" w:rsidP="002B1077">
      <w:pPr>
        <w:pStyle w:val="ListBullet2"/>
      </w:pPr>
      <w:r w:rsidRPr="002B1077">
        <w:t>communicati</w:t>
      </w:r>
      <w:r w:rsidRPr="002B1077">
        <w:t>ng clearly and concisely with others to receive and clarify work instructions</w:t>
      </w:r>
    </w:p>
    <w:p w:rsidR="00000000" w:rsidRPr="002B1077" w:rsidP="002B1077">
      <w:pPr>
        <w:pStyle w:val="ListBullet2"/>
      </w:pPr>
      <w:r w:rsidRPr="002B1077">
        <w:t>using a range of communication techniques and aids to advise others of work activity and exclusion zones</w:t>
      </w:r>
    </w:p>
    <w:p w:rsidR="00000000" w:rsidRPr="002B1077" w:rsidP="002B1077">
      <w:pPr>
        <w:pStyle w:val="ListBullet2"/>
      </w:pPr>
      <w:r w:rsidRPr="002B1077">
        <w:t xml:space="preserve">monitoring hazards and identifying and communicating changes to the work </w:t>
      </w:r>
      <w:r w:rsidRPr="002B1077">
        <w:t>environment during the work process</w:t>
      </w:r>
    </w:p>
    <w:p w:rsidR="00000000" w:rsidRPr="002B1077" w:rsidP="002B1077">
      <w:pPr>
        <w:pStyle w:val="ListBullet"/>
      </w:pPr>
      <w:r w:rsidRPr="002B1077">
        <w:t>demonstrates completion of maintaining sealed roads that safely, effectively and efficiently meets all of the required outcomes on more than one (1) occasion including:</w:t>
      </w:r>
    </w:p>
    <w:p w:rsidR="00000000" w:rsidRPr="002B1077" w:rsidP="002B1077">
      <w:pPr>
        <w:pStyle w:val="ListBullet2"/>
      </w:pPr>
      <w:r w:rsidRPr="002B1077">
        <w:t xml:space="preserve">storing, preparing and transporting materials to </w:t>
      </w:r>
      <w:r w:rsidRPr="002B1077">
        <w:t xml:space="preserve">the job site </w:t>
      </w:r>
    </w:p>
    <w:p w:rsidR="00000000" w:rsidRPr="002B1077" w:rsidP="002B1077">
      <w:pPr>
        <w:pStyle w:val="ListBullet2"/>
      </w:pPr>
      <w:r w:rsidRPr="002B1077">
        <w:t>meeting specifications for preparing materials</w:t>
      </w:r>
    </w:p>
    <w:p w:rsidR="00000000" w:rsidRPr="002B1077" w:rsidP="002B1077">
      <w:pPr>
        <w:pStyle w:val="ListBullet2"/>
      </w:pPr>
      <w:r w:rsidRPr="002B1077">
        <w:t xml:space="preserve">repairing damaged or wearing surface and edges </w:t>
      </w:r>
    </w:p>
    <w:p w:rsidR="00000000" w:rsidRPr="002B1077" w:rsidP="002B1077">
      <w:pPr>
        <w:pStyle w:val="ListBullet2"/>
      </w:pPr>
      <w:r w:rsidRPr="002B1077">
        <w:t>repairing pavement failures</w:t>
      </w:r>
    </w:p>
    <w:p w:rsidR="00000000" w:rsidRPr="002B1077" w:rsidP="002B1077">
      <w:pPr>
        <w:pStyle w:val="ListBullet2"/>
      </w:pPr>
      <w:r w:rsidRPr="002B1077">
        <w:t>repairing and sealing surface cracks</w:t>
      </w:r>
    </w:p>
    <w:p w:rsidR="00000000" w:rsidRPr="002B1077" w:rsidP="002B1077">
      <w:pPr>
        <w:pStyle w:val="ListBullet2"/>
      </w:pPr>
      <w:r w:rsidRPr="002B1077">
        <w:t>clearing work area and disposing of, recycling or storing materials and maintaining a sealed road including:</w:t>
      </w:r>
    </w:p>
    <w:p w:rsidR="00000000" w:rsidRPr="002B1077" w:rsidP="002B1077">
      <w:pPr>
        <w:pStyle w:val="ListBullet2"/>
      </w:pPr>
      <w:r w:rsidRPr="002B1077">
        <w:t>the dig-out and repair of a failed pavement</w:t>
      </w:r>
    </w:p>
    <w:p w:rsidR="00000000" w:rsidRPr="002B1077" w:rsidP="002B1077">
      <w:pPr>
        <w:pStyle w:val="ListBullet2"/>
      </w:pPr>
      <w:r w:rsidRPr="002B1077">
        <w:t>the repair of damaged or wearing surface and edges, and</w:t>
      </w:r>
    </w:p>
    <w:p w:rsidR="00000000" w:rsidRPr="002B1077" w:rsidP="002B1077">
      <w:pPr>
        <w:pStyle w:val="ListBullet2"/>
      </w:pPr>
      <w:r w:rsidRPr="002B1077">
        <w:t>the repair of seal surface cracks</w:t>
      </w:r>
    </w:p>
    <w:p w:rsidR="00000000" w:rsidRPr="002B1077" w:rsidP="002B1077">
      <w:pPr>
        <w:pStyle w:val="AllowPageBreak"/>
      </w:pPr>
    </w:p>
    <w:p w:rsidR="00000000" w:rsidRPr="002B1077" w:rsidP="002B1077">
      <w:pPr>
        <w:pStyle w:val="Heading1"/>
      </w:pPr>
      <w:bookmarkStart w:id="10" w:name="O_682429"/>
      <w:bookmarkEnd w:id="10"/>
      <w:r w:rsidRPr="002B1077">
        <w:t>Knowledge Evidence</w:t>
      </w:r>
    </w:p>
    <w:p w:rsidR="00000000" w:rsidRPr="002B1077" w:rsidP="008115F3">
      <w:pPr>
        <w:pStyle w:val="BodyText"/>
      </w:pPr>
      <w:r w:rsidRPr="002B1077">
        <w:t>The candidate must demonstrate knowledge in maintaining sealed roads through:</w:t>
      </w:r>
    </w:p>
    <w:p w:rsidR="00000000" w:rsidRPr="002B1077" w:rsidP="002B1077">
      <w:pPr>
        <w:pStyle w:val="ListBullet"/>
      </w:pPr>
      <w:r w:rsidRPr="002B1077">
        <w:t>accessing, interpreting and applying organisation and site requirements and procedures in  maintaining sealed roads for:</w:t>
      </w:r>
    </w:p>
    <w:p w:rsidR="00000000" w:rsidRPr="002B1077" w:rsidP="002B1077">
      <w:pPr>
        <w:pStyle w:val="ListBullet2"/>
      </w:pPr>
      <w:r w:rsidRPr="002B1077">
        <w:t>identifying and managing risks</w:t>
      </w:r>
    </w:p>
    <w:p w:rsidR="00000000" w:rsidRPr="002B1077" w:rsidP="002B1077">
      <w:pPr>
        <w:pStyle w:val="ListBullet2"/>
      </w:pPr>
      <w:r w:rsidRPr="002B1077">
        <w:t>identifying, addressing and reporting environmental issues and ground conditions</w:t>
      </w:r>
    </w:p>
    <w:p w:rsidR="00000000" w:rsidRPr="002B1077" w:rsidP="002B1077">
      <w:pPr>
        <w:pStyle w:val="ListBullet2"/>
      </w:pPr>
      <w:r w:rsidRPr="002B1077">
        <w:t>setting up work activity</w:t>
      </w:r>
    </w:p>
    <w:p w:rsidR="00000000" w:rsidRPr="002B1077" w:rsidP="002B1077">
      <w:pPr>
        <w:pStyle w:val="ListBullet2"/>
      </w:pPr>
      <w:r w:rsidRPr="002B1077">
        <w:t>site isolation, signage, erecting barriers and traffic control</w:t>
      </w:r>
    </w:p>
    <w:p w:rsidR="00000000" w:rsidRPr="002B1077" w:rsidP="002B1077">
      <w:pPr>
        <w:pStyle w:val="ListBullet2"/>
      </w:pPr>
      <w:r w:rsidRPr="002B1077">
        <w:t>work health and safety</w:t>
      </w:r>
    </w:p>
    <w:p w:rsidR="00000000" w:rsidRPr="002B1077" w:rsidP="002B1077">
      <w:pPr>
        <w:pStyle w:val="ListBullet2"/>
      </w:pPr>
      <w:r w:rsidRPr="002B1077">
        <w:t>managing waste</w:t>
      </w:r>
    </w:p>
    <w:p w:rsidR="00000000" w:rsidRPr="002B1077" w:rsidP="002B1077">
      <w:pPr>
        <w:pStyle w:val="ListBullet2"/>
      </w:pPr>
      <w:r w:rsidRPr="002B1077">
        <w:t>selecting and checking for faults, tools and equi</w:t>
      </w:r>
      <w:r w:rsidRPr="002B1077">
        <w:t>pment to carry out tasks</w:t>
      </w:r>
    </w:p>
    <w:p w:rsidR="00000000" w:rsidRPr="002B1077" w:rsidP="002B1077">
      <w:pPr>
        <w:pStyle w:val="ListBullet2"/>
      </w:pPr>
      <w:r w:rsidRPr="002B1077">
        <w:t>carrying out work to drawings and specifications</w:t>
      </w:r>
    </w:p>
    <w:p w:rsidR="00000000" w:rsidRPr="002B1077" w:rsidP="002B1077">
      <w:pPr>
        <w:pStyle w:val="ListBullet2"/>
      </w:pPr>
      <w:r w:rsidRPr="002B1077">
        <w:t>applying effective techniques for maintaining sealed roads</w:t>
      </w:r>
    </w:p>
    <w:p w:rsidR="00000000" w:rsidRPr="002B1077" w:rsidP="002B1077">
      <w:pPr>
        <w:pStyle w:val="AllowPageBreak"/>
      </w:pPr>
    </w:p>
    <w:p w:rsidR="00000000" w:rsidRPr="002B1077" w:rsidP="002B1077">
      <w:pPr>
        <w:pStyle w:val="Heading1"/>
      </w:pPr>
      <w:bookmarkStart w:id="11" w:name="O_682428"/>
      <w:bookmarkEnd w:id="11"/>
      <w:r w:rsidRPr="002B1077">
        <w:t>Assessment Conditions</w:t>
      </w:r>
    </w:p>
    <w:p w:rsidR="00000000" w:rsidRPr="002B1077" w:rsidP="002B1077">
      <w:pPr>
        <w:pStyle w:val="ListBullet"/>
      </w:pPr>
      <w:r w:rsidRPr="002B1077">
        <w:t>An assessor of this unit must satisfy the requirements of the NVR/AQTF or their suc</w:t>
      </w:r>
      <w:r w:rsidRPr="002B1077">
        <w:t>cessors; and Industry regulations for certification and licensing; and,</w:t>
      </w:r>
    </w:p>
    <w:p w:rsidR="00000000" w:rsidRPr="002B1077" w:rsidP="002B1077">
      <w:pPr>
        <w:pStyle w:val="ListBullet"/>
      </w:pPr>
      <w:r w:rsidRPr="002B1077">
        <w:t>this unit must be assessed in the context of this sector’s work environment; and,</w:t>
      </w:r>
    </w:p>
    <w:p w:rsidR="00000000" w:rsidRPr="002B1077" w:rsidP="002B1077">
      <w:pPr>
        <w:pStyle w:val="ListBullet"/>
      </w:pPr>
      <w:r w:rsidRPr="002B1077">
        <w:t>this unit must be assessed in compliance with relevant legislation/regulation and using policies, proc</w:t>
      </w:r>
      <w:r w:rsidRPr="002B1077">
        <w:t>edures, processes and operational manuals directly related to the industry sector for which it is being assessed; and,</w:t>
      </w:r>
    </w:p>
    <w:p w:rsidR="00000000" w:rsidRPr="002B1077" w:rsidP="002B1077">
      <w:pPr>
        <w:pStyle w:val="ListBullet"/>
      </w:pPr>
      <w:r w:rsidRPr="002B1077">
        <w:t>assessment may be conducted in conjunction with the assessment of other Units of Competency; and,</w:t>
      </w:r>
    </w:p>
    <w:p w:rsidR="00000000" w:rsidRPr="002B1077" w:rsidP="002B1077">
      <w:pPr>
        <w:pStyle w:val="ListBullet"/>
      </w:pPr>
      <w:r w:rsidRPr="002B1077">
        <w:t>assessment must confirm consistent performance can be applied in a range of relevant workplace circumstances; and,</w:t>
      </w:r>
    </w:p>
    <w:p w:rsidR="00000000" w:rsidRPr="002B1077" w:rsidP="002B1077">
      <w:pPr>
        <w:pStyle w:val="ListBullet"/>
      </w:pPr>
      <w:r w:rsidRPr="002B1077">
        <w:t>assessors must demonstrate the performance evidence, and knowledge evidence as outlined in this Unit of Competency, and through the minimum y</w:t>
      </w:r>
      <w:r w:rsidRPr="002B1077">
        <w:t>ears of current* work experience specified below in an Industry sector relevant to the outcomes of the unit; or,</w:t>
      </w:r>
    </w:p>
    <w:p w:rsidR="00000000" w:rsidRPr="002B1077" w:rsidP="002B1077">
      <w:pPr>
        <w:pStyle w:val="ListBullet"/>
      </w:pPr>
      <w:r w:rsidRPr="002B1077">
        <w:t>where the assessor does not meet experience requirements a co-assessment or partnership arrangement must exist between the qualified assessor a</w:t>
      </w:r>
      <w:r w:rsidRPr="002B1077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2B1077">
        <w:t>e skills and knowledge from the minimum years of current work experience specified below in the Industry sector, including time spent in roles related to the unit being assessed; and,</w:t>
      </w:r>
    </w:p>
    <w:p w:rsidR="00000000" w:rsidRPr="002B1077" w:rsidP="002B1077">
      <w:pPr>
        <w:pStyle w:val="ListBullet"/>
      </w:pPr>
      <w:r w:rsidRPr="002B1077">
        <w:t>assessor and Industry subject matter expert requirements differ dependin</w:t>
      </w:r>
      <w:r w:rsidRPr="002B1077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B10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Required assessor or Industry subject matter expert experience</w:t>
            </w:r>
          </w:p>
        </w:tc>
      </w:tr>
      <w:tr w:rsidTr="002B10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Drilling, Metalliferous Mining, Coal</w:t>
            </w:r>
            <w:r w:rsidRPr="002B1077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1 Year</w:t>
            </w:r>
          </w:p>
        </w:tc>
      </w:tr>
      <w:tr w:rsidTr="002B10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2 Years</w:t>
            </w:r>
          </w:p>
        </w:tc>
      </w:tr>
      <w:tr w:rsidTr="002B10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3 Years</w:t>
            </w:r>
          </w:p>
        </w:tc>
      </w:tr>
      <w:tr w:rsidTr="002B10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5 Years</w:t>
            </w:r>
          </w:p>
        </w:tc>
      </w:tr>
      <w:tr w:rsidTr="002B107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1077">
            <w:pPr>
              <w:pStyle w:val="BodyText"/>
              <w:rPr>
                <w:lang w:val="en-NZ"/>
              </w:rPr>
            </w:pPr>
            <w:r w:rsidRPr="002B107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1077" w:rsidP="002B1077">
            <w:pPr>
              <w:pStyle w:val="BodyText"/>
            </w:pPr>
            <w:r w:rsidRPr="002B107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B1077">
              <w:t>ndard is specified should comply with any relevant regulation.</w:t>
            </w:r>
          </w:p>
        </w:tc>
      </w:tr>
    </w:tbl>
    <w:p w:rsidR="00000000" w:rsidRPr="002B1077" w:rsidP="008115F3">
      <w:pPr>
        <w:pStyle w:val="BodyText"/>
      </w:pPr>
      <w:r w:rsidRPr="002B1077">
        <w:t>*Assessors can demonstrate current work experience through employment within Industry in a role relevant to the outcomes of the Unit; or, for external assessors this can be demonstrated throu</w:t>
      </w:r>
      <w:r w:rsidRPr="002B1077">
        <w:t>gh exposure to Industry by conducting frequent site assessments across various locations.</w:t>
      </w:r>
    </w:p>
    <w:p w:rsidR="00000000" w:rsidRPr="002B1077" w:rsidP="008115F3">
      <w:pPr>
        <w:pStyle w:val="BodyText"/>
      </w:pPr>
      <w:r w:rsidRPr="002B1077">
        <w:t>**Where a unit is being delivered outside of a Qualification the first numeric character in the Unit code should be considered to indicate the AQF level</w:t>
      </w:r>
    </w:p>
    <w:p w:rsidR="00000000" w:rsidRPr="002B1077" w:rsidP="002B1077">
      <w:pPr>
        <w:pStyle w:val="Heading1"/>
      </w:pPr>
      <w:bookmarkStart w:id="12" w:name="O_682441"/>
      <w:bookmarkEnd w:id="12"/>
      <w:r w:rsidRPr="002B1077">
        <w:t>Links</w:t>
      </w:r>
    </w:p>
    <w:p w:rsidR="00000000" w:rsidRPr="002B1077" w:rsidP="008115F3">
      <w:pPr>
        <w:pStyle w:val="BodyText"/>
      </w:pPr>
      <w:r w:rsidRPr="002B1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27C7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1077" w:rsidP="002B1077"/>
    <w:sectPr w:rsidSect="002B10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77" w:rsidRPr="008115F3" w:rsidP="00811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F3" w:rsidP="002B1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15F3" w:rsidP="002B1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115F3" w:rsidP="002B10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77" w:rsidP="002B1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15F3">
      <w:t>Approved</w:t>
    </w:r>
    <w:r w:rsidR="008115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15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15F3">
      <w:rPr>
        <w:noProof/>
      </w:rPr>
      <w:t>5</w:t>
    </w:r>
    <w:r>
      <w:rPr>
        <w:noProof/>
      </w:rPr>
      <w:fldChar w:fldCharType="end"/>
    </w:r>
  </w:p>
  <w:p w:rsidR="002B1077" w:rsidP="002B1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15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15F3">
      <w:t>Mining and Automotive Skills Alliance</w:t>
    </w:r>
    <w:r w:rsidR="008115F3">
      <w:fldChar w:fldCharType="end"/>
    </w:r>
  </w:p>
  <w:p w:rsidR="002B1077" w:rsidP="002B1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077" w:rsidRPr="008115F3" w:rsidP="00811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F3" w:rsidRPr="002D2AF8" w:rsidP="002B1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RIICRC304D Maintain 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15F3" w:rsidP="002B10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77" w:rsidRPr="002D2AF8" w:rsidP="002B1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15F3">
      <w:t>RIICRC304D Maintain sealed roads</w:t>
    </w:r>
    <w:r w:rsidR="008115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15F3">
      <w:rPr>
        <w:noProof/>
      </w:rPr>
      <w:t>2 March 2025</w:t>
    </w:r>
    <w:r>
      <w:fldChar w:fldCharType="end"/>
    </w:r>
  </w:p>
  <w:p w:rsidR="002B1077" w:rsidP="002B1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B4D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6A0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2B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077"/>
  </w:style>
  <w:style w:type="character" w:customStyle="1" w:styleId="Heading1Char">
    <w:name w:val="Heading 1 Char"/>
    <w:basedOn w:val="DefaultParagraphFont"/>
    <w:link w:val="Heading1"/>
    <w:rsid w:val="002B1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0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10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1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1077"/>
    <w:rPr>
      <w:b/>
      <w:spacing w:val="0"/>
    </w:rPr>
  </w:style>
  <w:style w:type="paragraph" w:customStyle="1" w:styleId="SuperTitle">
    <w:name w:val="SuperTitle"/>
    <w:basedOn w:val="Title"/>
    <w:rsid w:val="002B1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1077"/>
    <w:rPr>
      <w:i/>
    </w:rPr>
  </w:style>
  <w:style w:type="paragraph" w:styleId="Caption">
    <w:name w:val="caption"/>
    <w:basedOn w:val="BodyText"/>
    <w:next w:val="Normal"/>
    <w:qFormat/>
    <w:rsid w:val="002B1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077"/>
  </w:style>
  <w:style w:type="paragraph" w:styleId="TableofFigures">
    <w:name w:val="table of figures"/>
    <w:basedOn w:val="Normal"/>
    <w:next w:val="Normal"/>
    <w:semiHidden/>
    <w:rsid w:val="002B1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0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077"/>
    <w:rPr>
      <w:rFonts w:ascii="Wingdings" w:hAnsi="Wingdings"/>
    </w:rPr>
  </w:style>
  <w:style w:type="paragraph" w:customStyle="1" w:styleId="TableHeading">
    <w:name w:val="Table Heading"/>
    <w:basedOn w:val="HeadingBase"/>
    <w:rsid w:val="002B1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077"/>
    <w:rPr>
      <w:color w:val="0033CC"/>
      <w:u w:val="none"/>
    </w:rPr>
  </w:style>
  <w:style w:type="paragraph" w:customStyle="1" w:styleId="BodyTextRight">
    <w:name w:val="Body Text Right"/>
    <w:basedOn w:val="BodyText"/>
    <w:rsid w:val="002B1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077"/>
    <w:rPr>
      <w:sz w:val="32"/>
    </w:rPr>
  </w:style>
  <w:style w:type="paragraph" w:customStyle="1" w:styleId="HeadingProcedure">
    <w:name w:val="Heading Procedure"/>
    <w:basedOn w:val="HeadingBase"/>
    <w:next w:val="Normal"/>
    <w:rsid w:val="002B1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077"/>
    <w:pPr>
      <w:spacing w:before="60" w:after="60"/>
    </w:pPr>
  </w:style>
  <w:style w:type="paragraph" w:styleId="ListContinue">
    <w:name w:val="List Continue"/>
    <w:basedOn w:val="List"/>
    <w:rsid w:val="002B1077"/>
    <w:pPr>
      <w:ind w:firstLine="0"/>
    </w:pPr>
  </w:style>
  <w:style w:type="paragraph" w:customStyle="1" w:styleId="ListNote">
    <w:name w:val="List Note"/>
    <w:basedOn w:val="List"/>
    <w:rsid w:val="002B1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077"/>
    <w:rPr>
      <w:rFonts w:ascii="Courier New" w:hAnsi="Courier New"/>
    </w:rPr>
  </w:style>
  <w:style w:type="paragraph" w:customStyle="1" w:styleId="NoteBullet">
    <w:name w:val="Note Bullet"/>
    <w:basedOn w:val="Note"/>
    <w:rsid w:val="002B1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0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077"/>
    <w:rPr>
      <w:b/>
      <w:smallCaps/>
    </w:rPr>
  </w:style>
  <w:style w:type="paragraph" w:customStyle="1" w:styleId="TableListNumber">
    <w:name w:val="Table List Number"/>
    <w:basedOn w:val="ListNumber"/>
    <w:rsid w:val="002B1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077"/>
    <w:pPr>
      <w:numPr>
        <w:numId w:val="9"/>
      </w:numPr>
    </w:pPr>
  </w:style>
  <w:style w:type="paragraph" w:customStyle="1" w:styleId="ListAlpha2">
    <w:name w:val="List Alpha 2"/>
    <w:basedOn w:val="List2"/>
    <w:rsid w:val="002B1077"/>
    <w:pPr>
      <w:numPr>
        <w:numId w:val="8"/>
      </w:numPr>
    </w:pPr>
  </w:style>
  <w:style w:type="paragraph" w:styleId="List2">
    <w:name w:val="List 2"/>
    <w:basedOn w:val="BodyText"/>
    <w:rsid w:val="002B1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0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0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077"/>
    <w:pPr>
      <w:numPr>
        <w:numId w:val="4"/>
      </w:numPr>
    </w:pPr>
  </w:style>
  <w:style w:type="paragraph" w:styleId="ListContinue2">
    <w:name w:val="List Continue 2"/>
    <w:basedOn w:val="List2"/>
    <w:rsid w:val="002B1077"/>
    <w:pPr>
      <w:ind w:firstLine="0"/>
    </w:pPr>
  </w:style>
  <w:style w:type="paragraph" w:styleId="ListContinue3">
    <w:name w:val="List Continue 3"/>
    <w:basedOn w:val="List3"/>
    <w:rsid w:val="002B1077"/>
    <w:pPr>
      <w:ind w:left="1021" w:firstLine="0"/>
    </w:pPr>
  </w:style>
  <w:style w:type="paragraph" w:styleId="ListContinue4">
    <w:name w:val="List Continue 4"/>
    <w:basedOn w:val="List4"/>
    <w:rsid w:val="002B1077"/>
    <w:pPr>
      <w:ind w:firstLine="0"/>
    </w:pPr>
  </w:style>
  <w:style w:type="paragraph" w:styleId="ListContinue5">
    <w:name w:val="List Continue 5"/>
    <w:basedOn w:val="List5"/>
    <w:rsid w:val="002B1077"/>
    <w:pPr>
      <w:ind w:firstLine="0"/>
    </w:pPr>
  </w:style>
  <w:style w:type="paragraph" w:styleId="ListNumber3">
    <w:name w:val="List Number 3"/>
    <w:basedOn w:val="List3"/>
    <w:rsid w:val="002B1077"/>
    <w:pPr>
      <w:numPr>
        <w:numId w:val="5"/>
      </w:numPr>
    </w:pPr>
  </w:style>
  <w:style w:type="paragraph" w:styleId="ListNumber4">
    <w:name w:val="List Number 4"/>
    <w:basedOn w:val="List4"/>
    <w:rsid w:val="002B1077"/>
    <w:pPr>
      <w:numPr>
        <w:numId w:val="6"/>
      </w:numPr>
    </w:pPr>
  </w:style>
  <w:style w:type="paragraph" w:styleId="ListNumber5">
    <w:name w:val="List Number 5"/>
    <w:basedOn w:val="List5"/>
    <w:rsid w:val="002B1077"/>
    <w:pPr>
      <w:numPr>
        <w:numId w:val="7"/>
      </w:numPr>
    </w:pPr>
  </w:style>
  <w:style w:type="paragraph" w:styleId="BlockText">
    <w:name w:val="Block Text"/>
    <w:basedOn w:val="Normal"/>
    <w:rsid w:val="002B1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077"/>
    <w:rPr>
      <w:sz w:val="16"/>
      <w:vertAlign w:val="superscript"/>
    </w:rPr>
  </w:style>
  <w:style w:type="character" w:customStyle="1" w:styleId="Symbols">
    <w:name w:val="Symbols"/>
    <w:basedOn w:val="DefaultParagraphFont"/>
    <w:rsid w:val="002B1077"/>
    <w:rPr>
      <w:rFonts w:ascii="Symbol" w:hAnsi="Symbol"/>
    </w:rPr>
  </w:style>
  <w:style w:type="character" w:customStyle="1" w:styleId="MenuOptions">
    <w:name w:val="Menu Options"/>
    <w:basedOn w:val="DefaultParagraphFont"/>
    <w:rsid w:val="002B1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077"/>
    <w:rPr>
      <w:b/>
    </w:rPr>
  </w:style>
  <w:style w:type="character" w:customStyle="1" w:styleId="Underlined">
    <w:name w:val="Underlined"/>
    <w:basedOn w:val="DefaultParagraphFont"/>
    <w:rsid w:val="002B1077"/>
    <w:rPr>
      <w:u w:val="single"/>
    </w:rPr>
  </w:style>
  <w:style w:type="paragraph" w:customStyle="1" w:styleId="TableBodyTextRight">
    <w:name w:val="Table Body Text Right"/>
    <w:basedOn w:val="TableBodyText"/>
    <w:rsid w:val="002B1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077"/>
    <w:rPr>
      <w:sz w:val="18"/>
    </w:rPr>
  </w:style>
  <w:style w:type="paragraph" w:customStyle="1" w:styleId="BodySmallRight">
    <w:name w:val="Body Small Right"/>
    <w:basedOn w:val="BodyTextRight"/>
    <w:rsid w:val="002B1077"/>
    <w:rPr>
      <w:sz w:val="18"/>
      <w:szCs w:val="18"/>
    </w:rPr>
  </w:style>
  <w:style w:type="paragraph" w:customStyle="1" w:styleId="MarginEdition">
    <w:name w:val="Margin Edition"/>
    <w:basedOn w:val="MarginNote"/>
    <w:rsid w:val="002B1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077"/>
    <w:rPr>
      <w:sz w:val="2"/>
      <w:szCs w:val="2"/>
    </w:rPr>
  </w:style>
  <w:style w:type="character" w:customStyle="1" w:styleId="Small">
    <w:name w:val="Small"/>
    <w:basedOn w:val="DefaultParagraphFont"/>
    <w:rsid w:val="002B1077"/>
    <w:rPr>
      <w:sz w:val="16"/>
    </w:rPr>
  </w:style>
  <w:style w:type="paragraph" w:customStyle="1" w:styleId="WideTable">
    <w:name w:val="Wide Table"/>
    <w:basedOn w:val="Normal"/>
    <w:rsid w:val="002B1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077"/>
  </w:style>
  <w:style w:type="paragraph" w:styleId="Quote">
    <w:name w:val="Quote"/>
    <w:basedOn w:val="Heading1"/>
    <w:link w:val="QuoteChar"/>
    <w:qFormat/>
    <w:rsid w:val="002B1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077"/>
    <w:pPr>
      <w:pageBreakBefore/>
    </w:pPr>
  </w:style>
  <w:style w:type="paragraph" w:customStyle="1" w:styleId="Border">
    <w:name w:val="Border"/>
    <w:basedOn w:val="Normal"/>
    <w:qFormat/>
    <w:rsid w:val="002B1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077"/>
    <w:rPr>
      <w:u w:val="single"/>
    </w:rPr>
  </w:style>
  <w:style w:type="character" w:customStyle="1" w:styleId="BoldandItalics">
    <w:name w:val="Bold and Italics"/>
    <w:qFormat/>
    <w:rsid w:val="002B1077"/>
    <w:rPr>
      <w:b/>
      <w:i/>
      <w:u w:val="none"/>
    </w:rPr>
  </w:style>
  <w:style w:type="paragraph" w:styleId="BalloonText">
    <w:name w:val="Balloon Text"/>
    <w:basedOn w:val="Normal"/>
    <w:link w:val="BalloonTextChar"/>
    <w:rsid w:val="002B1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077"/>
    <w:pPr>
      <w:spacing w:before="0" w:after="0"/>
    </w:pPr>
  </w:style>
  <w:style w:type="paragraph" w:customStyle="1" w:styleId="BodyTextBold">
    <w:name w:val="Body Text Bold"/>
    <w:basedOn w:val="BodyText"/>
    <w:qFormat/>
    <w:rsid w:val="002B1077"/>
    <w:rPr>
      <w:b/>
    </w:rPr>
  </w:style>
  <w:style w:type="character" w:styleId="Hyperlink">
    <w:name w:val="Hyperlink"/>
    <w:basedOn w:val="DefaultParagraphFont"/>
    <w:uiPriority w:val="99"/>
    <w:unhideWhenUsed/>
    <w:rsid w:val="00811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1390</Words>
  <Characters>8539</Characters>
  <Application>Microsoft Office Word</Application>
  <DocSecurity>0</DocSecurity>
  <Lines>230</Lines>
  <Paragraphs>155</Paragraphs>
  <ScaleCrop>false</ScaleCrop>
  <Company>Author-it Software Corporation Ltd.</Company>
  <LinksUpToDate>false</LinksUpToDate>
  <CharactersWithSpaces>9774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RIICRC304D Maintain sealed roads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