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2CD" w:rsidP="009152CD">
      <w:pPr>
        <w:pStyle w:val="Title"/>
      </w:pPr>
      <w:r>
        <w:fldChar w:fldCharType="begin"/>
      </w:r>
      <w:r>
        <w:instrText xml:space="preserve"> TITLE   \* MERGEFORMAT </w:instrText>
      </w:r>
      <w:r>
        <w:fldChar w:fldCharType="separate"/>
      </w:r>
      <w:r>
        <w:t>RIICRC302D Place and form concrete kerb, channel and fixtures</w:t>
      </w:r>
      <w:r>
        <w:fldChar w:fldCharType="end"/>
      </w:r>
    </w:p>
    <w:p w:rsidR="009152CD" w:rsidP="009152CD">
      <w:pPr>
        <w:pStyle w:val="Version"/>
        <w:sectPr w:rsidSect="005A3E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A3E4F" w:rsidP="005A3E4F">
      <w:pPr>
        <w:pStyle w:val="SuperHeading"/>
      </w:pPr>
      <w:r w:rsidRPr="005A3E4F">
        <w:t>RIICRC302D Place and form concrete kerb, channel and fixtures</w:t>
      </w:r>
    </w:p>
    <w:p w:rsidR="00000000" w:rsidRPr="005A3E4F" w:rsidP="005A3E4F">
      <w:pPr>
        <w:pStyle w:val="Heading1"/>
      </w:pPr>
      <w:bookmarkStart w:id="1" w:name="O_682381"/>
      <w:bookmarkEnd w:id="1"/>
      <w:r w:rsidRPr="005A3E4F">
        <w:t>Modification History</w:t>
      </w:r>
    </w:p>
    <w:tbl>
      <w:tblPr>
        <w:tblW w:w="9270" w:type="dxa"/>
        <w:tblLayout w:type="fixed"/>
        <w:tblCellMar>
          <w:left w:w="62" w:type="dxa"/>
          <w:right w:w="62" w:type="dxa"/>
        </w:tblCellMar>
        <w:tblLook w:val="0000"/>
      </w:tblPr>
      <w:tblGrid>
        <w:gridCol w:w="1170"/>
        <w:gridCol w:w="8100"/>
      </w:tblGrid>
      <w:tr w:rsidTr="009152C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3E4F">
            <w:pPr>
              <w:pStyle w:val="BodyText"/>
              <w:rPr>
                <w:lang w:val="en-NZ"/>
              </w:rPr>
            </w:pPr>
            <w:r w:rsidRPr="005A3E4F">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3E4F">
            <w:pPr>
              <w:pStyle w:val="BodyText"/>
              <w:rPr>
                <w:lang w:val="en-NZ"/>
              </w:rPr>
            </w:pPr>
            <w:r w:rsidRPr="005A3E4F">
              <w:t>Comment</w:t>
            </w:r>
          </w:p>
        </w:tc>
      </w:tr>
      <w:tr w:rsidTr="009152C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3E4F">
            <w:pPr>
              <w:pStyle w:val="BodyText"/>
              <w:rPr>
                <w:lang w:val="en-NZ"/>
              </w:rPr>
            </w:pPr>
            <w:r w:rsidRPr="005A3E4F">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3E4F">
            <w:pPr>
              <w:pStyle w:val="BodyText"/>
              <w:rPr>
                <w:lang w:val="en-NZ"/>
              </w:rPr>
            </w:pPr>
            <w:r w:rsidRPr="005A3E4F">
              <w:t>This unit replaces RIICRC302A Place and form concrete kerb, channel and fixtures</w:t>
            </w:r>
          </w:p>
        </w:tc>
      </w:tr>
      <w:tr w:rsidTr="009152C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3E4F">
            <w:pPr>
              <w:pStyle w:val="BodyText"/>
              <w:rPr>
                <w:lang w:val="en-NZ"/>
              </w:rPr>
            </w:pPr>
            <w:r w:rsidRPr="005A3E4F">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3E4F" w:rsidP="005A3E4F">
            <w:pPr>
              <w:pStyle w:val="BodyText"/>
            </w:pPr>
            <w:r w:rsidRPr="005A3E4F">
              <w:t>Required frequency and volume of evidence amended in Performance evidence.</w:t>
            </w:r>
          </w:p>
          <w:p w:rsidR="00000000" w:rsidRPr="005A3E4F" w:rsidP="005A3E4F">
            <w:pPr>
              <w:pStyle w:val="BodyText"/>
            </w:pPr>
            <w:r w:rsidRPr="005A3E4F">
              <w:t>Substantial amendments made in Assessment Conditions field, including: references to Industry Sectors, assessor and subject matter expert experience requirements, how assessment should be conducted and what it should confirm.</w:t>
            </w:r>
          </w:p>
        </w:tc>
      </w:tr>
    </w:tbl>
    <w:p w:rsidR="00000000" w:rsidRPr="005A3E4F" w:rsidP="005A3E4F">
      <w:pPr>
        <w:pStyle w:val="BodyText"/>
      </w:pPr>
    </w:p>
    <w:p w:rsidR="00000000" w:rsidRPr="005A3E4F" w:rsidP="005A3E4F">
      <w:pPr>
        <w:pStyle w:val="AllowPageBreak"/>
      </w:pPr>
    </w:p>
    <w:p w:rsidR="00000000" w:rsidRPr="005A3E4F" w:rsidP="005A3E4F">
      <w:pPr>
        <w:pStyle w:val="Heading1"/>
      </w:pPr>
      <w:bookmarkStart w:id="2" w:name="O_682380"/>
      <w:bookmarkEnd w:id="2"/>
      <w:r w:rsidRPr="005A3E4F">
        <w:t>Application</w:t>
      </w:r>
    </w:p>
    <w:p w:rsidR="00000000" w:rsidRPr="005A3E4F" w:rsidP="009152CD">
      <w:pPr>
        <w:pStyle w:val="BodyText"/>
      </w:pPr>
      <w:r w:rsidRPr="005A3E4F">
        <w:t>This unit describes a participant’s skills and knowledge required to place and form concrete kerb, channel and fixtures in Civil Construction.</w:t>
      </w:r>
    </w:p>
    <w:p w:rsidR="00000000" w:rsidRPr="005A3E4F" w:rsidP="009152CD">
      <w:pPr>
        <w:pStyle w:val="BodyText"/>
      </w:pPr>
      <w:r w:rsidRPr="005A3E4F">
        <w:t>This unit is appropriate for those working in operational roles.</w:t>
      </w:r>
    </w:p>
    <w:p w:rsidR="009152CD" w:rsidP="009152CD">
      <w:pPr>
        <w:pStyle w:val="BodyText"/>
      </w:pPr>
      <w:r w:rsidRPr="005A3E4F">
        <w:t>Licensing, legislative, regulatory and certific</w:t>
      </w:r>
      <w:r w:rsidRPr="005A3E4F">
        <w:t>ation requirements that apply to this unit can vary between states, territories, and Industry sectors. Relevant information must be sourced prior to application of the unit.</w:t>
      </w:r>
    </w:p>
    <w:p w:rsidR="00000000" w:rsidRPr="005A3E4F" w:rsidP="005A3E4F">
      <w:pPr>
        <w:pStyle w:val="Heading1"/>
      </w:pPr>
      <w:bookmarkStart w:id="3" w:name="O_682379"/>
      <w:bookmarkEnd w:id="3"/>
      <w:r w:rsidRPr="005A3E4F">
        <w:t>Unit Sector</w:t>
      </w:r>
    </w:p>
    <w:p w:rsidR="00000000" w:rsidRPr="005A3E4F" w:rsidP="009152CD">
      <w:pPr>
        <w:pStyle w:val="BodyText"/>
      </w:pPr>
      <w:r w:rsidRPr="005A3E4F">
        <w:t>Civil construction</w:t>
      </w:r>
    </w:p>
    <w:p w:rsidR="00000000" w:rsidRPr="005A3E4F" w:rsidP="005A3E4F">
      <w:pPr>
        <w:pStyle w:val="Heading1"/>
      </w:pPr>
      <w:bookmarkStart w:id="4" w:name="O_682378"/>
      <w:bookmarkEnd w:id="4"/>
      <w:r w:rsidRPr="005A3E4F">
        <w:t>Elements and Performance Criteria</w:t>
      </w:r>
    </w:p>
    <w:tbl>
      <w:tblPr>
        <w:tblW w:w="9322" w:type="dxa"/>
        <w:tblLayout w:type="fixed"/>
        <w:tblCellMar>
          <w:left w:w="62" w:type="dxa"/>
          <w:right w:w="62" w:type="dxa"/>
        </w:tblCellMar>
        <w:tblLook w:val="0000"/>
      </w:tblPr>
      <w:tblGrid>
        <w:gridCol w:w="2438"/>
        <w:gridCol w:w="6884"/>
      </w:tblGrid>
      <w:tr w:rsidTr="005A3E4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E4F">
            <w:pPr>
              <w:pStyle w:val="BodyText"/>
              <w:rPr>
                <w:lang w:val="en-NZ"/>
              </w:rPr>
            </w:pPr>
            <w:r w:rsidRPr="005A3E4F">
              <w:t>1.</w:t>
            </w:r>
            <w:r w:rsidRPr="005A3E4F">
              <w:tab/>
              <w:t>Plan and prepare to place and form concrete kerb, channel and fixtures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E4F" w:rsidP="005A3E4F">
            <w:pPr>
              <w:pStyle w:val="BodyText"/>
            </w:pPr>
            <w:r w:rsidRPr="005A3E4F">
              <w:t>1.1</w:t>
            </w:r>
            <w:r w:rsidRPr="005A3E4F">
              <w:tab/>
              <w:t xml:space="preserve">Access, interpret and apply concrete kerb, channel and fixtures documentation and ensure the work activity is compliant </w:t>
            </w:r>
          </w:p>
          <w:p w:rsidR="00000000" w:rsidRPr="005A3E4F" w:rsidP="005A3E4F">
            <w:pPr>
              <w:pStyle w:val="BodyText"/>
            </w:pPr>
            <w:r w:rsidRPr="005A3E4F">
              <w:t>1.2</w:t>
            </w:r>
            <w:r w:rsidRPr="005A3E4F">
              <w:tab/>
              <w:t>Obtain, read, inter</w:t>
            </w:r>
            <w:r w:rsidRPr="005A3E4F">
              <w:t xml:space="preserve">pret, clarify and confirm work requirements </w:t>
            </w:r>
          </w:p>
          <w:p w:rsidR="00000000" w:rsidRPr="005A3E4F" w:rsidP="005A3E4F">
            <w:pPr>
              <w:pStyle w:val="BodyText"/>
            </w:pPr>
            <w:r w:rsidRPr="005A3E4F">
              <w:t>1.3</w:t>
            </w:r>
            <w:r w:rsidRPr="005A3E4F">
              <w:tab/>
              <w:t xml:space="preserve">Identify and address potential risks, hazards and environmental issues, and implement control measures </w:t>
            </w:r>
          </w:p>
          <w:p w:rsidR="00000000" w:rsidRPr="005A3E4F" w:rsidP="005A3E4F">
            <w:pPr>
              <w:pStyle w:val="BodyText"/>
            </w:pPr>
            <w:r w:rsidRPr="005A3E4F">
              <w:t>1.4</w:t>
            </w:r>
            <w:r w:rsidRPr="005A3E4F">
              <w:tab/>
              <w:t xml:space="preserve">Select and wear correct personal protective equipment appropriate for work activities </w:t>
            </w:r>
          </w:p>
          <w:p w:rsidR="00000000" w:rsidP="005A3E4F">
            <w:pPr>
              <w:pStyle w:val="BodyText"/>
              <w:rPr>
                <w:lang w:val="en-NZ"/>
              </w:rPr>
            </w:pPr>
          </w:p>
        </w:tc>
      </w:tr>
      <w:tr w:rsidTr="005A3E4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E4F">
            <w:pPr>
              <w:pStyle w:val="BodyText"/>
              <w:rPr>
                <w:lang w:val="en-NZ"/>
              </w:rPr>
            </w:pPr>
            <w:r w:rsidRPr="005A3E4F">
              <w:t>2.</w:t>
            </w:r>
            <w:r w:rsidRPr="005A3E4F">
              <w:tab/>
              <w:t>Set out</w:t>
            </w:r>
            <w:r w:rsidRPr="005A3E4F">
              <w:t xml:space="preserve"> and prepare for construction/ installation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E4F" w:rsidP="005A3E4F">
            <w:pPr>
              <w:pStyle w:val="BodyText"/>
            </w:pPr>
            <w:r w:rsidRPr="005A3E4F">
              <w:t>2.1</w:t>
            </w:r>
            <w:r w:rsidRPr="005A3E4F">
              <w:tab/>
              <w:t>Identify and protect existing services to prevent damage</w:t>
            </w:r>
          </w:p>
          <w:p w:rsidR="00000000" w:rsidRPr="005A3E4F" w:rsidP="005A3E4F">
            <w:pPr>
              <w:pStyle w:val="BodyText"/>
            </w:pPr>
            <w:r w:rsidRPr="005A3E4F">
              <w:t>2.2</w:t>
            </w:r>
            <w:r w:rsidRPr="005A3E4F">
              <w:tab/>
              <w:t>Set out location of kerb, channel and/or fixtures to dimensions from drawings and specifications or to pre-set pegs</w:t>
            </w:r>
          </w:p>
          <w:p w:rsidR="00000000" w:rsidRPr="005A3E4F" w:rsidP="005A3E4F">
            <w:pPr>
              <w:pStyle w:val="BodyText"/>
            </w:pPr>
            <w:r w:rsidRPr="005A3E4F">
              <w:t>2.3</w:t>
            </w:r>
            <w:r w:rsidRPr="005A3E4F">
              <w:tab/>
              <w:t>Set out driveways and other</w:t>
            </w:r>
            <w:r w:rsidRPr="005A3E4F">
              <w:t xml:space="preserve"> inverts</w:t>
            </w:r>
          </w:p>
          <w:p w:rsidR="00000000" w:rsidRPr="005A3E4F" w:rsidP="005A3E4F">
            <w:pPr>
              <w:pStyle w:val="BodyText"/>
            </w:pPr>
            <w:r w:rsidRPr="005A3E4F">
              <w:t>2.4</w:t>
            </w:r>
            <w:r w:rsidRPr="005A3E4F">
              <w:tab/>
              <w:t>Check grades to ensure correct fall</w:t>
            </w:r>
          </w:p>
          <w:p w:rsidR="00000000" w:rsidRPr="005A3E4F" w:rsidP="005A3E4F">
            <w:pPr>
              <w:pStyle w:val="BodyText"/>
            </w:pPr>
            <w:r w:rsidRPr="005A3E4F">
              <w:t>2.5</w:t>
            </w:r>
            <w:r w:rsidRPr="005A3E4F">
              <w:tab/>
              <w:t>Construct formwork and check to ensure compliance with specifications</w:t>
            </w:r>
          </w:p>
          <w:p w:rsidR="00000000" w:rsidP="005A3E4F">
            <w:pPr>
              <w:pStyle w:val="BodyText"/>
              <w:rPr>
                <w:lang w:val="en-NZ"/>
              </w:rPr>
            </w:pPr>
            <w:r w:rsidRPr="005A3E4F">
              <w:t>2.6</w:t>
            </w:r>
            <w:r w:rsidRPr="005A3E4F">
              <w:tab/>
              <w:t>Complete services and conduit preparation in accordance with relevant procedures</w:t>
            </w:r>
          </w:p>
        </w:tc>
      </w:tr>
      <w:tr w:rsidTr="005A3E4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E4F">
            <w:pPr>
              <w:pStyle w:val="BodyText"/>
              <w:rPr>
                <w:lang w:val="en-NZ"/>
              </w:rPr>
            </w:pPr>
            <w:r w:rsidRPr="005A3E4F">
              <w:t>3.</w:t>
            </w:r>
            <w:r w:rsidRPr="005A3E4F">
              <w:tab/>
              <w:t>Form kerb and barrier strips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E4F" w:rsidP="005A3E4F">
            <w:pPr>
              <w:pStyle w:val="BodyText"/>
            </w:pPr>
            <w:r w:rsidRPr="005A3E4F">
              <w:t>3.1</w:t>
            </w:r>
            <w:r w:rsidRPr="005A3E4F">
              <w:tab/>
              <w:t>Maintain ve</w:t>
            </w:r>
            <w:r w:rsidRPr="005A3E4F">
              <w:t>rtical and horizontal alignment during concrete placement</w:t>
            </w:r>
          </w:p>
          <w:p w:rsidR="00000000" w:rsidRPr="005A3E4F" w:rsidP="005A3E4F">
            <w:pPr>
              <w:pStyle w:val="BodyText"/>
            </w:pPr>
            <w:r w:rsidRPr="005A3E4F">
              <w:t>3.2</w:t>
            </w:r>
            <w:r w:rsidRPr="005A3E4F">
              <w:tab/>
              <w:t>Place concrete accurately to string line</w:t>
            </w:r>
          </w:p>
          <w:p w:rsidR="00000000" w:rsidRPr="005A3E4F" w:rsidP="005A3E4F">
            <w:pPr>
              <w:pStyle w:val="BodyText"/>
            </w:pPr>
            <w:r w:rsidRPr="005A3E4F">
              <w:t>3.3</w:t>
            </w:r>
            <w:r w:rsidRPr="005A3E4F">
              <w:tab/>
              <w:t>Maintain concrete to specified standard</w:t>
            </w:r>
          </w:p>
          <w:p w:rsidR="00000000" w:rsidP="005A3E4F">
            <w:pPr>
              <w:pStyle w:val="BodyText"/>
              <w:rPr>
                <w:lang w:val="en-NZ"/>
              </w:rPr>
            </w:pPr>
            <w:r w:rsidRPr="005A3E4F">
              <w:t>3.4</w:t>
            </w:r>
            <w:r w:rsidRPr="005A3E4F">
              <w:tab/>
              <w:t>Mix and apply mortar at quality and quantity to achieve specified finish</w:t>
            </w:r>
          </w:p>
        </w:tc>
      </w:tr>
      <w:tr w:rsidTr="005A3E4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E4F">
            <w:pPr>
              <w:pStyle w:val="BodyText"/>
              <w:rPr>
                <w:lang w:val="en-NZ"/>
              </w:rPr>
            </w:pPr>
            <w:r w:rsidRPr="005A3E4F">
              <w:t>4.</w:t>
            </w:r>
            <w:r w:rsidRPr="005A3E4F">
              <w:tab/>
            </w:r>
            <w:r w:rsidRPr="005A3E4F">
              <w:t>Pour concrete to installed formwork</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E4F" w:rsidP="005A3E4F">
            <w:pPr>
              <w:pStyle w:val="BodyText"/>
            </w:pPr>
            <w:r w:rsidRPr="005A3E4F">
              <w:t>4.1</w:t>
            </w:r>
            <w:r w:rsidRPr="005A3E4F">
              <w:tab/>
              <w:t>Place and compact concrete into formwork</w:t>
            </w:r>
          </w:p>
          <w:p w:rsidR="00000000" w:rsidRPr="005A3E4F" w:rsidP="005A3E4F">
            <w:pPr>
              <w:pStyle w:val="BodyText"/>
            </w:pPr>
            <w:r w:rsidRPr="005A3E4F">
              <w:t>4.2</w:t>
            </w:r>
            <w:r w:rsidRPr="005A3E4F">
              <w:tab/>
              <w:t>Finish surface to alignment specifications</w:t>
            </w:r>
          </w:p>
          <w:p w:rsidR="00000000" w:rsidP="005A3E4F">
            <w:pPr>
              <w:pStyle w:val="BodyText"/>
              <w:rPr>
                <w:lang w:val="en-NZ"/>
              </w:rPr>
            </w:pPr>
            <w:r w:rsidRPr="005A3E4F">
              <w:t>4.3</w:t>
            </w:r>
            <w:r w:rsidRPr="005A3E4F">
              <w:tab/>
              <w:t>Remove face formwork without damage to concrete following concrete set</w:t>
            </w:r>
          </w:p>
        </w:tc>
      </w:tr>
      <w:tr w:rsidTr="005A3E4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E4F">
            <w:pPr>
              <w:pStyle w:val="BodyText"/>
              <w:rPr>
                <w:lang w:val="en-NZ"/>
              </w:rPr>
            </w:pPr>
            <w:r w:rsidRPr="005A3E4F">
              <w:t>5.</w:t>
            </w:r>
            <w:r w:rsidRPr="005A3E4F">
              <w:tab/>
              <w:t>Finish kerbs, channels and fixtures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E4F" w:rsidP="005A3E4F">
            <w:pPr>
              <w:pStyle w:val="BodyText"/>
            </w:pPr>
            <w:r w:rsidRPr="005A3E4F">
              <w:t>5.1</w:t>
            </w:r>
            <w:r w:rsidRPr="005A3E4F">
              <w:tab/>
              <w:t>Finish jo</w:t>
            </w:r>
            <w:r w:rsidRPr="005A3E4F">
              <w:t>b to shape in accordance with specifications or to the relevant Australian standard</w:t>
            </w:r>
          </w:p>
          <w:p w:rsidR="00000000" w:rsidRPr="005A3E4F" w:rsidP="005A3E4F">
            <w:pPr>
              <w:pStyle w:val="BodyText"/>
            </w:pPr>
            <w:r w:rsidRPr="005A3E4F">
              <w:t>5.2</w:t>
            </w:r>
            <w:r w:rsidRPr="005A3E4F">
              <w:tab/>
              <w:t>Finish concrete to specified quality and texture</w:t>
            </w:r>
          </w:p>
          <w:p w:rsidR="00000000" w:rsidRPr="005A3E4F" w:rsidP="005A3E4F">
            <w:pPr>
              <w:pStyle w:val="BodyText"/>
            </w:pPr>
            <w:r w:rsidRPr="005A3E4F">
              <w:t>5.3</w:t>
            </w:r>
            <w:r w:rsidRPr="005A3E4F">
              <w:tab/>
              <w:t>Position expansion, construction and dowel joints to specification</w:t>
            </w:r>
          </w:p>
          <w:p w:rsidR="00000000" w:rsidP="005A3E4F">
            <w:pPr>
              <w:pStyle w:val="BodyText"/>
              <w:rPr>
                <w:lang w:val="en-NZ"/>
              </w:rPr>
            </w:pPr>
            <w:r w:rsidRPr="005A3E4F">
              <w:t>5.4</w:t>
            </w:r>
            <w:r w:rsidRPr="005A3E4F">
              <w:tab/>
              <w:t>Cure and protect finished work during proces</w:t>
            </w:r>
            <w:r w:rsidRPr="005A3E4F">
              <w:t>s</w:t>
            </w:r>
          </w:p>
        </w:tc>
      </w:tr>
      <w:tr w:rsidTr="005A3E4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E4F">
            <w:pPr>
              <w:pStyle w:val="BodyText"/>
              <w:rPr>
                <w:lang w:val="en-NZ"/>
              </w:rPr>
            </w:pPr>
            <w:r w:rsidRPr="005A3E4F">
              <w:t>6.</w:t>
            </w:r>
            <w:r w:rsidRPr="005A3E4F">
              <w:tab/>
              <w:t>Install pre-cast concrete units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E4F" w:rsidP="005A3E4F">
            <w:pPr>
              <w:pStyle w:val="BodyText"/>
            </w:pPr>
            <w:r w:rsidRPr="005A3E4F">
              <w:t>6.1</w:t>
            </w:r>
            <w:r w:rsidRPr="005A3E4F">
              <w:tab/>
              <w:t>Prepare base section and finish to specification for pre-cast unit installation</w:t>
            </w:r>
          </w:p>
          <w:p w:rsidR="00000000" w:rsidP="005A3E4F">
            <w:pPr>
              <w:pStyle w:val="BodyText"/>
              <w:rPr>
                <w:lang w:val="en-NZ"/>
              </w:rPr>
            </w:pPr>
            <w:r w:rsidRPr="005A3E4F">
              <w:t>6.2</w:t>
            </w:r>
            <w:r w:rsidRPr="005A3E4F">
              <w:tab/>
              <w:t>Install and join pre-cast concrete units</w:t>
            </w:r>
          </w:p>
        </w:tc>
      </w:tr>
      <w:tr w:rsidTr="005A3E4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E4F">
            <w:pPr>
              <w:pStyle w:val="BodyText"/>
              <w:rPr>
                <w:lang w:val="en-NZ"/>
              </w:rPr>
            </w:pPr>
            <w:r w:rsidRPr="005A3E4F">
              <w:t>7.</w:t>
            </w:r>
            <w:r w:rsidRPr="005A3E4F">
              <w:tab/>
              <w:t>Repair kerb, gutters and median, barrier strips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E4F" w:rsidP="005A3E4F">
            <w:pPr>
              <w:pStyle w:val="BodyText"/>
            </w:pPr>
            <w:r w:rsidRPr="005A3E4F">
              <w:t>7.1</w:t>
            </w:r>
            <w:r w:rsidRPr="005A3E4F">
              <w:tab/>
              <w:t>Identify damaged areas, assess re</w:t>
            </w:r>
            <w:r w:rsidRPr="005A3E4F">
              <w:t>pair requirements and carefully remove or repair damaged section</w:t>
            </w:r>
          </w:p>
          <w:p w:rsidR="00000000" w:rsidRPr="005A3E4F" w:rsidP="005A3E4F">
            <w:pPr>
              <w:pStyle w:val="BodyText"/>
            </w:pPr>
            <w:r w:rsidRPr="005A3E4F">
              <w:t>7.2</w:t>
            </w:r>
            <w:r w:rsidRPr="005A3E4F">
              <w:tab/>
              <w:t>Set up formwork or slip form machine and use to replace removed section</w:t>
            </w:r>
          </w:p>
          <w:p w:rsidR="00000000" w:rsidRPr="005A3E4F" w:rsidP="005A3E4F">
            <w:pPr>
              <w:pStyle w:val="BodyText"/>
            </w:pPr>
            <w:r w:rsidRPr="005A3E4F">
              <w:t>7.3</w:t>
            </w:r>
            <w:r w:rsidRPr="005A3E4F">
              <w:tab/>
              <w:t>Place concrete accurately to correct alignment using concrete to the specified mix</w:t>
            </w:r>
          </w:p>
          <w:p w:rsidR="00000000" w:rsidRPr="005A3E4F" w:rsidP="005A3E4F">
            <w:pPr>
              <w:pStyle w:val="BodyText"/>
            </w:pPr>
            <w:r w:rsidRPr="005A3E4F">
              <w:t>7.4</w:t>
            </w:r>
            <w:r w:rsidRPr="005A3E4F">
              <w:tab/>
              <w:t>Finish concrete to speci</w:t>
            </w:r>
            <w:r w:rsidRPr="005A3E4F">
              <w:t xml:space="preserve">fication matching the shape of the kerb </w:t>
            </w:r>
            <w:r w:rsidRPr="005A3E4F">
              <w:t>or gutter in place</w:t>
            </w:r>
          </w:p>
          <w:p w:rsidR="00000000" w:rsidP="005A3E4F">
            <w:pPr>
              <w:pStyle w:val="BodyText"/>
              <w:rPr>
                <w:lang w:val="en-NZ"/>
              </w:rPr>
            </w:pPr>
            <w:r w:rsidRPr="005A3E4F">
              <w:t>7.5</w:t>
            </w:r>
            <w:r w:rsidRPr="005A3E4F">
              <w:tab/>
              <w:t>Clear, backfill and finish area</w:t>
            </w:r>
          </w:p>
        </w:tc>
      </w:tr>
      <w:tr w:rsidTr="005A3E4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E4F">
            <w:pPr>
              <w:pStyle w:val="BodyText"/>
              <w:rPr>
                <w:lang w:val="en-NZ"/>
              </w:rPr>
            </w:pPr>
            <w:r w:rsidRPr="005A3E4F">
              <w:t>8.</w:t>
            </w:r>
            <w:r w:rsidRPr="005A3E4F">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E4F" w:rsidP="005A3E4F">
            <w:pPr>
              <w:pStyle w:val="BodyText"/>
            </w:pPr>
            <w:r w:rsidRPr="005A3E4F">
              <w:t>8.1</w:t>
            </w:r>
            <w:r w:rsidRPr="005A3E4F">
              <w:tab/>
              <w:t xml:space="preserve">Clear work area and dispose of or recycle materials </w:t>
            </w:r>
          </w:p>
          <w:p w:rsidR="00000000" w:rsidRPr="005A3E4F" w:rsidP="005A3E4F">
            <w:pPr>
              <w:pStyle w:val="BodyText"/>
            </w:pPr>
            <w:r w:rsidRPr="005A3E4F">
              <w:t>8.2</w:t>
            </w:r>
            <w:r w:rsidRPr="005A3E4F">
              <w:tab/>
              <w:t>Clean, maintain, check and store tools and equipment</w:t>
            </w:r>
          </w:p>
        </w:tc>
      </w:tr>
    </w:tbl>
    <w:p w:rsidR="009152CD" w:rsidP="005A3E4F">
      <w:pPr>
        <w:pStyle w:val="BodyText"/>
      </w:pPr>
    </w:p>
    <w:p w:rsidR="009152CD" w:rsidP="005A3E4F">
      <w:pPr>
        <w:pStyle w:val="BodyText"/>
      </w:pPr>
    </w:p>
    <w:p w:rsidR="00000000" w:rsidRPr="005A3E4F" w:rsidP="005A3E4F">
      <w:pPr>
        <w:pStyle w:val="Heading1"/>
      </w:pPr>
      <w:bookmarkStart w:id="5" w:name="O_682377"/>
      <w:bookmarkEnd w:id="5"/>
      <w:r w:rsidRPr="005A3E4F">
        <w:t>Foundation Skills</w:t>
      </w:r>
    </w:p>
    <w:p w:rsidR="009152CD" w:rsidP="009152CD">
      <w:pPr>
        <w:pStyle w:val="BodyText"/>
      </w:pPr>
      <w:r w:rsidRPr="005A3E4F">
        <w:t>Foundation skills essential to performance are explicit in the performance criteria of this unit. Further information is available in the Resources and Infrastructure Industry Training Package Companion Volume.</w:t>
      </w:r>
    </w:p>
    <w:p w:rsidR="00000000" w:rsidRPr="005A3E4F" w:rsidP="005A3E4F">
      <w:pPr>
        <w:pStyle w:val="Heading1"/>
      </w:pPr>
      <w:bookmarkStart w:id="6" w:name="O_682376"/>
      <w:bookmarkEnd w:id="6"/>
      <w:r w:rsidRPr="005A3E4F">
        <w:t>Unit Mapp</w:t>
      </w:r>
      <w:r w:rsidRPr="005A3E4F">
        <w:t>ing Information</w:t>
      </w:r>
    </w:p>
    <w:p w:rsidR="00000000" w:rsidRPr="005A3E4F" w:rsidP="009152CD">
      <w:pPr>
        <w:pStyle w:val="BodyText"/>
      </w:pPr>
      <w:r w:rsidRPr="005A3E4F">
        <w:t xml:space="preserve">RIICRC302A Place and form concrete kerb, channel and fixtures </w:t>
      </w:r>
    </w:p>
    <w:p w:rsidR="00000000" w:rsidRPr="005A3E4F" w:rsidP="005A3E4F">
      <w:pPr>
        <w:pStyle w:val="Heading1"/>
      </w:pPr>
      <w:bookmarkStart w:id="7" w:name="O_682382"/>
      <w:bookmarkEnd w:id="7"/>
      <w:r w:rsidRPr="005A3E4F">
        <w:t>Links</w:t>
      </w:r>
    </w:p>
    <w:p w:rsidR="00000000" w:rsidRPr="005A3E4F" w:rsidP="009152CD">
      <w:pPr>
        <w:pStyle w:val="BodyText"/>
      </w:pPr>
      <w:r w:rsidRPr="005A3E4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500C2">
        <w:rPr>
          <w:rStyle w:val="Hyperlink"/>
        </w:rPr>
        <w:t>https://vetnet.gov.au/Pages/TrainingDocs.aspx?q=88a61002-9a21-4386-aaf8-69c76e675272</w:t>
      </w:r>
      <w:r>
        <w:fldChar w:fldCharType="end"/>
      </w:r>
    </w:p>
    <w:p w:rsidR="00000000" w:rsidRPr="005A3E4F" w:rsidP="009152CD">
      <w:pPr>
        <w:pStyle w:val="BodyText"/>
        <w:sectPr w:rsidSect="005A3E4F">
          <w:headerReference w:type="default" r:id="rId10"/>
          <w:footerReference w:type="default" r:id="rId11"/>
          <w:pgSz w:w="11908" w:h="16833"/>
          <w:pgMar w:top="1702" w:right="1418" w:bottom="1702" w:left="1418" w:header="992" w:footer="992" w:gutter="0"/>
          <w:cols w:space="720"/>
          <w:noEndnote/>
          <w:docGrid w:linePitch="299"/>
        </w:sectPr>
      </w:pPr>
    </w:p>
    <w:p w:rsidR="00000000" w:rsidRPr="005A3E4F" w:rsidP="005A3E4F">
      <w:pPr>
        <w:pStyle w:val="SuperHeading"/>
      </w:pPr>
      <w:r w:rsidRPr="005A3E4F">
        <w:t>Assessment Requirements for RIICRC302D Place and form concrete kerb, channel and fixtures</w:t>
      </w:r>
    </w:p>
    <w:p w:rsidR="00000000" w:rsidRPr="005A3E4F" w:rsidP="005A3E4F">
      <w:pPr>
        <w:pStyle w:val="Heading1"/>
      </w:pPr>
      <w:bookmarkStart w:id="8" w:name="O_682374"/>
      <w:bookmarkEnd w:id="8"/>
      <w:r w:rsidRPr="005A3E4F">
        <w:t>Modification History</w:t>
      </w:r>
    </w:p>
    <w:tbl>
      <w:tblPr>
        <w:tblW w:w="9270" w:type="dxa"/>
        <w:tblLayout w:type="fixed"/>
        <w:tblCellMar>
          <w:left w:w="62" w:type="dxa"/>
          <w:right w:w="62" w:type="dxa"/>
        </w:tblCellMar>
        <w:tblLook w:val="0000"/>
      </w:tblPr>
      <w:tblGrid>
        <w:gridCol w:w="1170"/>
        <w:gridCol w:w="8100"/>
      </w:tblGrid>
      <w:tr w:rsidTr="009152C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3E4F">
            <w:pPr>
              <w:pStyle w:val="BodyText"/>
              <w:rPr>
                <w:lang w:val="en-NZ"/>
              </w:rPr>
            </w:pPr>
            <w:r w:rsidRPr="005A3E4F">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3E4F">
            <w:pPr>
              <w:pStyle w:val="BodyText"/>
              <w:rPr>
                <w:lang w:val="en-NZ"/>
              </w:rPr>
            </w:pPr>
            <w:r w:rsidRPr="005A3E4F">
              <w:t>Comment</w:t>
            </w:r>
          </w:p>
        </w:tc>
      </w:tr>
      <w:tr w:rsidTr="009152C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3E4F">
            <w:pPr>
              <w:pStyle w:val="BodyText"/>
              <w:rPr>
                <w:lang w:val="en-NZ"/>
              </w:rPr>
            </w:pPr>
            <w:r w:rsidRPr="005A3E4F">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3E4F">
            <w:pPr>
              <w:pStyle w:val="BodyText"/>
              <w:rPr>
                <w:lang w:val="en-NZ"/>
              </w:rPr>
            </w:pPr>
            <w:r w:rsidRPr="005A3E4F">
              <w:t>This unit replaces RIICRC302A Place and form concrete kerb, channel and fixtures</w:t>
            </w:r>
          </w:p>
        </w:tc>
      </w:tr>
      <w:tr w:rsidTr="009152C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3E4F">
            <w:pPr>
              <w:pStyle w:val="BodyText"/>
              <w:rPr>
                <w:lang w:val="en-NZ"/>
              </w:rPr>
            </w:pPr>
            <w:r w:rsidRPr="005A3E4F">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3E4F" w:rsidP="005A3E4F">
            <w:pPr>
              <w:pStyle w:val="BodyText"/>
            </w:pPr>
            <w:r w:rsidRPr="005A3E4F">
              <w:t>Required frequency and volume of evidence amended in Performance evidence.</w:t>
            </w:r>
          </w:p>
          <w:p w:rsidR="00000000" w:rsidRPr="005A3E4F" w:rsidP="005A3E4F">
            <w:pPr>
              <w:pStyle w:val="BodyText"/>
            </w:pPr>
            <w:r w:rsidRPr="005A3E4F">
              <w:t>Substantial amendments made in Assessment Conditions field, including: references to Industry Sec</w:t>
            </w:r>
            <w:r w:rsidRPr="005A3E4F">
              <w:t>tors, assessor and subject matter expert experience requirements, how assessment should be conducted and what it should confirm.</w:t>
            </w:r>
          </w:p>
        </w:tc>
      </w:tr>
    </w:tbl>
    <w:p w:rsidR="00000000" w:rsidRPr="005A3E4F" w:rsidP="005A3E4F">
      <w:pPr>
        <w:pStyle w:val="BodyText"/>
      </w:pPr>
    </w:p>
    <w:p w:rsidR="00000000" w:rsidRPr="005A3E4F" w:rsidP="005A3E4F">
      <w:pPr>
        <w:pStyle w:val="AllowPageBreak"/>
      </w:pPr>
    </w:p>
    <w:p w:rsidR="00000000" w:rsidRPr="005A3E4F" w:rsidP="005A3E4F">
      <w:pPr>
        <w:pStyle w:val="Heading1"/>
      </w:pPr>
      <w:bookmarkStart w:id="9" w:name="O_682373"/>
      <w:bookmarkEnd w:id="9"/>
      <w:r w:rsidRPr="005A3E4F">
        <w:t>Performance Evidence</w:t>
      </w:r>
    </w:p>
    <w:p w:rsidR="00000000" w:rsidRPr="005A3E4F" w:rsidP="009152CD">
      <w:pPr>
        <w:pStyle w:val="BodyText"/>
      </w:pPr>
      <w:r w:rsidRPr="005A3E4F">
        <w:t>Evidence is required to be collected that demonstrates a candidate’s competency in this</w:t>
      </w:r>
      <w:r w:rsidRPr="005A3E4F">
        <w:t xml:space="preserve"> unit. Evidence must be relevant to the roles within this sector’s work operations and satisfy all of the requirements of the performance criteria of this unit and include evidence that the candidate:</w:t>
      </w:r>
    </w:p>
    <w:p w:rsidR="00000000" w:rsidRPr="005A3E4F" w:rsidP="005A3E4F">
      <w:pPr>
        <w:pStyle w:val="ListBullet"/>
      </w:pPr>
      <w:r w:rsidRPr="005A3E4F">
        <w:t>locates and applies applicable documentation, policies</w:t>
      </w:r>
      <w:r w:rsidRPr="005A3E4F">
        <w:t xml:space="preserve"> and procedures</w:t>
      </w:r>
    </w:p>
    <w:p w:rsidR="00000000" w:rsidRPr="005A3E4F" w:rsidP="005A3E4F">
      <w:pPr>
        <w:pStyle w:val="ListBullet"/>
      </w:pPr>
      <w:r w:rsidRPr="005A3E4F">
        <w:t>implements the requirements, procedures and techniques for the safe, effective and efficient completion of placing and forming concrete kerbs, channels and fixtures including:</w:t>
      </w:r>
    </w:p>
    <w:p w:rsidR="00000000" w:rsidRPr="005A3E4F" w:rsidP="005A3E4F">
      <w:pPr>
        <w:pStyle w:val="ListBullet2"/>
      </w:pPr>
      <w:r w:rsidRPr="005A3E4F">
        <w:t xml:space="preserve">accessing, interpreting and applying documentation relevant to the placing and forming concrete kerb, channel and fixtures </w:t>
      </w:r>
    </w:p>
    <w:p w:rsidR="00000000" w:rsidRPr="005A3E4F" w:rsidP="005A3E4F">
      <w:pPr>
        <w:pStyle w:val="ListBullet2"/>
      </w:pPr>
      <w:r w:rsidRPr="005A3E4F">
        <w:t>identifying and applying relevant drawings and job specifications to all work activities</w:t>
      </w:r>
    </w:p>
    <w:p w:rsidR="00000000" w:rsidRPr="005A3E4F" w:rsidP="005A3E4F">
      <w:pPr>
        <w:pStyle w:val="ListBullet2"/>
      </w:pPr>
      <w:r w:rsidRPr="005A3E4F">
        <w:t>identifying, addressing and reporting poten</w:t>
      </w:r>
      <w:r w:rsidRPr="005A3E4F">
        <w:t>tial hazards and risks</w:t>
      </w:r>
    </w:p>
    <w:p w:rsidR="00000000" w:rsidRPr="005A3E4F" w:rsidP="005A3E4F">
      <w:pPr>
        <w:pStyle w:val="ListBullet2"/>
      </w:pPr>
      <w:r w:rsidRPr="005A3E4F">
        <w:t xml:space="preserve">identifying, obtaining, confirming and implementing signage requirements </w:t>
      </w:r>
    </w:p>
    <w:p w:rsidR="00000000" w:rsidRPr="005A3E4F" w:rsidP="005A3E4F">
      <w:pPr>
        <w:pStyle w:val="ListBullet2"/>
      </w:pPr>
      <w:r w:rsidRPr="005A3E4F">
        <w:t xml:space="preserve">selecting and checking for faults all plant, tools and equipment to carry out tasks </w:t>
      </w:r>
    </w:p>
    <w:p w:rsidR="00000000" w:rsidRPr="005A3E4F" w:rsidP="005A3E4F">
      <w:pPr>
        <w:pStyle w:val="ListBullet2"/>
      </w:pPr>
      <w:r w:rsidRPr="005A3E4F">
        <w:t>identifying, addressing and reporting environmental issues and ground cond</w:t>
      </w:r>
      <w:r w:rsidRPr="005A3E4F">
        <w:t>itions</w:t>
      </w:r>
    </w:p>
    <w:p w:rsidR="00000000" w:rsidRPr="005A3E4F" w:rsidP="005A3E4F">
      <w:pPr>
        <w:pStyle w:val="ListBullet"/>
      </w:pPr>
      <w:r w:rsidRPr="005A3E4F">
        <w:t>works effectively with others to undertake and complete the placing and forming of concrete kerbs, channels and fixtures that meets all of the required outcomes including:</w:t>
      </w:r>
    </w:p>
    <w:p w:rsidR="00000000" w:rsidRPr="005A3E4F" w:rsidP="005A3E4F">
      <w:pPr>
        <w:pStyle w:val="ListBullet2"/>
      </w:pPr>
      <w:r w:rsidRPr="005A3E4F">
        <w:t>preparing for and organising work activities to meet all task requirements</w:t>
      </w:r>
    </w:p>
    <w:p w:rsidR="00000000" w:rsidRPr="005A3E4F" w:rsidP="005A3E4F">
      <w:pPr>
        <w:pStyle w:val="ListBullet2"/>
      </w:pPr>
      <w:r w:rsidRPr="005A3E4F">
        <w:t>communicating clearly and concisely with others to receive and clarify work instructions</w:t>
      </w:r>
    </w:p>
    <w:p w:rsidR="00000000" w:rsidRPr="005A3E4F" w:rsidP="005A3E4F">
      <w:pPr>
        <w:pStyle w:val="ListBullet2"/>
      </w:pPr>
      <w:r w:rsidRPr="005A3E4F">
        <w:t>using a range of communication techniques and aids to advise others of work activity and exclusion zones</w:t>
      </w:r>
    </w:p>
    <w:p w:rsidR="00000000" w:rsidRPr="005A3E4F" w:rsidP="005A3E4F">
      <w:pPr>
        <w:pStyle w:val="ListBullet2"/>
      </w:pPr>
      <w:r w:rsidRPr="005A3E4F">
        <w:t>monitoring hazards and identifying and communicating changes t</w:t>
      </w:r>
      <w:r w:rsidRPr="005A3E4F">
        <w:t>o the work environment during the work process</w:t>
      </w:r>
    </w:p>
    <w:p w:rsidR="00000000" w:rsidRPr="005A3E4F" w:rsidP="005A3E4F">
      <w:pPr>
        <w:pStyle w:val="ListBullet"/>
      </w:pPr>
      <w:r w:rsidRPr="005A3E4F">
        <w:t>demonstrates completion of place and form concrete kerb, channel and fixtures that safely, effectively and efficiently meets all of the required outcomes on more than one (1) occasion including:</w:t>
      </w:r>
    </w:p>
    <w:p w:rsidR="00000000" w:rsidRPr="005A3E4F" w:rsidP="005A3E4F">
      <w:pPr>
        <w:pStyle w:val="ListBullet2"/>
      </w:pPr>
      <w:r w:rsidRPr="005A3E4F">
        <w:t>setting out and preparing for construction/installation in compliance with drawings and specifications requirements</w:t>
      </w:r>
    </w:p>
    <w:p w:rsidR="00000000" w:rsidRPr="005A3E4F" w:rsidP="005A3E4F">
      <w:pPr>
        <w:pStyle w:val="ListBullet2"/>
      </w:pPr>
      <w:r w:rsidRPr="005A3E4F">
        <w:t>forming kerb and barrier strips by placing concrete and applying mortar to specifications requirements</w:t>
      </w:r>
    </w:p>
    <w:p w:rsidR="00000000" w:rsidRPr="005A3E4F" w:rsidP="005A3E4F">
      <w:pPr>
        <w:pStyle w:val="ListBullet2"/>
      </w:pPr>
      <w:r w:rsidRPr="005A3E4F">
        <w:t>pouring concrete into installed formw</w:t>
      </w:r>
      <w:r w:rsidRPr="005A3E4F">
        <w:t xml:space="preserve">ork </w:t>
      </w:r>
    </w:p>
    <w:p w:rsidR="00000000" w:rsidRPr="005A3E4F" w:rsidP="005A3E4F">
      <w:pPr>
        <w:pStyle w:val="ListBullet2"/>
      </w:pPr>
      <w:r w:rsidRPr="005A3E4F">
        <w:t>finishing kerbs, channels and fixtures</w:t>
      </w:r>
    </w:p>
    <w:p w:rsidR="00000000" w:rsidRPr="005A3E4F" w:rsidP="005A3E4F">
      <w:pPr>
        <w:pStyle w:val="ListBullet2"/>
      </w:pPr>
      <w:r w:rsidRPr="005A3E4F">
        <w:t>installing pre-cast concrete units and finishing to specifications</w:t>
      </w:r>
    </w:p>
    <w:p w:rsidR="00000000" w:rsidRPr="005A3E4F" w:rsidP="005A3E4F">
      <w:pPr>
        <w:pStyle w:val="ListBullet2"/>
      </w:pPr>
      <w:r w:rsidRPr="005A3E4F">
        <w:t>repairing kerb, gutters and median, barrier strips</w:t>
      </w:r>
    </w:p>
    <w:p w:rsidR="00000000" w:rsidRPr="005A3E4F" w:rsidP="005A3E4F">
      <w:pPr>
        <w:pStyle w:val="ListBullet2"/>
      </w:pPr>
      <w:r w:rsidRPr="005A3E4F">
        <w:t>clearing, backfilling and finishing work areas</w:t>
      </w:r>
    </w:p>
    <w:p w:rsidR="00000000" w:rsidRPr="005A3E4F" w:rsidP="005A3E4F">
      <w:pPr>
        <w:pStyle w:val="ListBullet2"/>
      </w:pPr>
      <w:r w:rsidRPr="005A3E4F">
        <w:t xml:space="preserve">clearing work area and disposing of, recycling </w:t>
      </w:r>
      <w:r w:rsidRPr="005A3E4F">
        <w:t>or storing materials</w:t>
      </w:r>
    </w:p>
    <w:p w:rsidR="00000000" w:rsidRPr="005A3E4F" w:rsidP="005A3E4F">
      <w:pPr>
        <w:pStyle w:val="AllowPageBreak"/>
      </w:pPr>
    </w:p>
    <w:p w:rsidR="00000000" w:rsidRPr="005A3E4F" w:rsidP="005A3E4F">
      <w:pPr>
        <w:pStyle w:val="Heading1"/>
      </w:pPr>
      <w:bookmarkStart w:id="10" w:name="O_682372"/>
      <w:bookmarkEnd w:id="10"/>
      <w:r w:rsidRPr="005A3E4F">
        <w:t>Knowledge Evidence</w:t>
      </w:r>
    </w:p>
    <w:p w:rsidR="00000000" w:rsidRPr="005A3E4F" w:rsidP="009152CD">
      <w:pPr>
        <w:pStyle w:val="BodyText"/>
      </w:pPr>
      <w:r w:rsidRPr="005A3E4F">
        <w:t>The candidate must demonstrate knowledge in placing and forming concrete kerb, channel and fixtures through:</w:t>
      </w:r>
    </w:p>
    <w:p w:rsidR="00000000" w:rsidRPr="005A3E4F" w:rsidP="005A3E4F">
      <w:pPr>
        <w:pStyle w:val="ListBullet"/>
      </w:pPr>
      <w:r w:rsidRPr="005A3E4F">
        <w:t xml:space="preserve">applying organisation and site requirements and procedures for: </w:t>
      </w:r>
    </w:p>
    <w:p w:rsidR="00000000" w:rsidRPr="005A3E4F" w:rsidP="005A3E4F">
      <w:pPr>
        <w:pStyle w:val="ListBullet2"/>
      </w:pPr>
      <w:r w:rsidRPr="005A3E4F">
        <w:t>identifying and managing risks</w:t>
      </w:r>
    </w:p>
    <w:p w:rsidR="00000000" w:rsidRPr="005A3E4F" w:rsidP="005A3E4F">
      <w:pPr>
        <w:pStyle w:val="ListBullet2"/>
      </w:pPr>
      <w:r w:rsidRPr="005A3E4F">
        <w:t>identifying, addressing and reporting environmental issues and ground conditions</w:t>
      </w:r>
    </w:p>
    <w:p w:rsidR="00000000" w:rsidRPr="005A3E4F" w:rsidP="005A3E4F">
      <w:pPr>
        <w:pStyle w:val="ListBullet2"/>
      </w:pPr>
      <w:r w:rsidRPr="005A3E4F">
        <w:t>setting up work activity</w:t>
      </w:r>
    </w:p>
    <w:p w:rsidR="00000000" w:rsidRPr="005A3E4F" w:rsidP="005A3E4F">
      <w:pPr>
        <w:pStyle w:val="ListBullet2"/>
      </w:pPr>
      <w:r w:rsidRPr="005A3E4F">
        <w:t>site isolation and traffic control responsibilities</w:t>
      </w:r>
    </w:p>
    <w:p w:rsidR="00000000" w:rsidRPr="005A3E4F" w:rsidP="005A3E4F">
      <w:pPr>
        <w:pStyle w:val="ListBullet2"/>
      </w:pPr>
      <w:r w:rsidRPr="005A3E4F">
        <w:t>work health and safety</w:t>
      </w:r>
    </w:p>
    <w:p w:rsidR="00000000" w:rsidRPr="005A3E4F" w:rsidP="005A3E4F">
      <w:pPr>
        <w:pStyle w:val="ListBullet2"/>
      </w:pPr>
      <w:r w:rsidRPr="005A3E4F">
        <w:t>managing waste</w:t>
      </w:r>
    </w:p>
    <w:p w:rsidR="00000000" w:rsidRPr="005A3E4F" w:rsidP="005A3E4F">
      <w:pPr>
        <w:pStyle w:val="ListBullet2"/>
      </w:pPr>
      <w:r w:rsidRPr="005A3E4F">
        <w:t>selecting and checking for fa</w:t>
      </w:r>
      <w:r w:rsidRPr="005A3E4F">
        <w:t>ults, tools and equipment to carry out tasks</w:t>
      </w:r>
    </w:p>
    <w:p w:rsidR="00000000" w:rsidRPr="005A3E4F" w:rsidP="005A3E4F">
      <w:pPr>
        <w:pStyle w:val="ListBullet2"/>
      </w:pPr>
      <w:r w:rsidRPr="005A3E4F">
        <w:t>carrying out work to drawings and specifications</w:t>
      </w:r>
    </w:p>
    <w:p w:rsidR="00000000" w:rsidRPr="005A3E4F" w:rsidP="005A3E4F">
      <w:pPr>
        <w:pStyle w:val="ListBullet2"/>
      </w:pPr>
      <w:r w:rsidRPr="005A3E4F">
        <w:t>applying effective place and form concrete kerb, channel and fixture techniques</w:t>
      </w:r>
    </w:p>
    <w:p w:rsidR="00000000" w:rsidRPr="005A3E4F" w:rsidP="005A3E4F">
      <w:pPr>
        <w:pStyle w:val="AllowPageBreak"/>
      </w:pPr>
    </w:p>
    <w:p w:rsidR="00000000" w:rsidRPr="005A3E4F" w:rsidP="005A3E4F">
      <w:pPr>
        <w:pStyle w:val="Heading1"/>
      </w:pPr>
      <w:bookmarkStart w:id="11" w:name="O_682371"/>
      <w:bookmarkEnd w:id="11"/>
      <w:r w:rsidRPr="005A3E4F">
        <w:t>Assessment Conditions</w:t>
      </w:r>
    </w:p>
    <w:p w:rsidR="00000000" w:rsidRPr="005A3E4F" w:rsidP="005A3E4F">
      <w:pPr>
        <w:pStyle w:val="ListBullet"/>
      </w:pPr>
      <w:r w:rsidRPr="005A3E4F">
        <w:t xml:space="preserve">An assessor of this unit must satisfy the </w:t>
      </w:r>
      <w:r w:rsidRPr="005A3E4F">
        <w:t>requirements of the NVR/AQTF or their successors; and Industry regulations for certification and licensing; and,</w:t>
      </w:r>
    </w:p>
    <w:p w:rsidR="00000000" w:rsidRPr="005A3E4F" w:rsidP="005A3E4F">
      <w:pPr>
        <w:pStyle w:val="ListBullet"/>
      </w:pPr>
      <w:r w:rsidRPr="005A3E4F">
        <w:t>this unit must be assessed in the context of this sector’s work environment; and,</w:t>
      </w:r>
    </w:p>
    <w:p w:rsidR="00000000" w:rsidRPr="005A3E4F" w:rsidP="005A3E4F">
      <w:pPr>
        <w:pStyle w:val="ListBullet"/>
      </w:pPr>
      <w:r w:rsidRPr="005A3E4F">
        <w:t>this unit must be assessed in compliance with relevant legislation/regulation and using policies, procedures, processes and operational manuals directly related to the industry sector for which it is being assessed; and,</w:t>
      </w:r>
    </w:p>
    <w:p w:rsidR="00000000" w:rsidRPr="005A3E4F" w:rsidP="005A3E4F">
      <w:pPr>
        <w:pStyle w:val="ListBullet"/>
      </w:pPr>
      <w:r w:rsidRPr="005A3E4F">
        <w:t>assessment may be conducted in conj</w:t>
      </w:r>
      <w:r w:rsidRPr="005A3E4F">
        <w:t>unction with the assessment of other Units of Competency; and,</w:t>
      </w:r>
    </w:p>
    <w:p w:rsidR="00000000" w:rsidRPr="005A3E4F" w:rsidP="005A3E4F">
      <w:pPr>
        <w:pStyle w:val="ListBullet"/>
      </w:pPr>
      <w:r w:rsidRPr="005A3E4F">
        <w:t>assessment must confirm consistent performance can be applied in a range of relevant workplace circumstances; and,</w:t>
      </w:r>
    </w:p>
    <w:p w:rsidR="00000000" w:rsidRPr="005A3E4F" w:rsidP="005A3E4F">
      <w:pPr>
        <w:pStyle w:val="ListBullet"/>
      </w:pPr>
      <w:r w:rsidRPr="005A3E4F">
        <w:t>assessors must demonstrate the performance evidence, and knowledge evidence as</w:t>
      </w:r>
      <w:r w:rsidRPr="005A3E4F">
        <w:t xml:space="preserve"> outlined in this Unit of Competency, and through the minimum years of current* work experience specified below in an Industry sector relevant to the outcomes of the unit; or,</w:t>
      </w:r>
    </w:p>
    <w:p w:rsidR="00000000" w:rsidRPr="005A3E4F" w:rsidP="005A3E4F">
      <w:pPr>
        <w:pStyle w:val="ListBullet"/>
      </w:pPr>
      <w:r w:rsidRPr="005A3E4F">
        <w:t>where the assessor does not meet experience requirements a co-assessment or part</w:t>
      </w:r>
      <w:r w:rsidRPr="005A3E4F">
        <w:t>nership arrangement must exist between the qualified assessor and an Industry subject matter expert. The Industry subject matter expert should hold the unit being assessed (or an equivalent unit) and/or demonstrate equivalence of skills and knowledge at th</w:t>
      </w:r>
      <w:r w:rsidRPr="005A3E4F">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5A3E4F" w:rsidP="005A3E4F">
      <w:pPr>
        <w:pStyle w:val="ListBullet"/>
      </w:pPr>
      <w:r w:rsidRPr="005A3E4F">
        <w:t xml:space="preserve">assessor </w:t>
      </w:r>
      <w:r w:rsidRPr="005A3E4F">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A3E4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E4F">
            <w:pPr>
              <w:pStyle w:val="BodyText"/>
              <w:rPr>
                <w:lang w:val="en-NZ"/>
              </w:rPr>
            </w:pPr>
            <w:r w:rsidRPr="005A3E4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E4F">
            <w:pPr>
              <w:pStyle w:val="BodyText"/>
              <w:rPr>
                <w:lang w:val="en-NZ"/>
              </w:rPr>
            </w:pPr>
            <w:r w:rsidRPr="005A3E4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E4F">
            <w:pPr>
              <w:pStyle w:val="BodyText"/>
              <w:rPr>
                <w:lang w:val="en-NZ"/>
              </w:rPr>
            </w:pPr>
            <w:r w:rsidRPr="005A3E4F">
              <w:t>Required assessor or Industry subject</w:t>
            </w:r>
            <w:r w:rsidRPr="005A3E4F">
              <w:t xml:space="preserve"> matter expert experience</w:t>
            </w:r>
          </w:p>
        </w:tc>
      </w:tr>
      <w:tr w:rsidTr="005A3E4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E4F">
            <w:pPr>
              <w:pStyle w:val="BodyText"/>
              <w:rPr>
                <w:lang w:val="en-NZ"/>
              </w:rPr>
            </w:pPr>
            <w:r w:rsidRPr="005A3E4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E4F">
            <w:pPr>
              <w:pStyle w:val="BodyText"/>
              <w:rPr>
                <w:lang w:val="en-NZ"/>
              </w:rPr>
            </w:pPr>
            <w:r w:rsidRPr="005A3E4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E4F">
            <w:pPr>
              <w:pStyle w:val="BodyText"/>
              <w:rPr>
                <w:lang w:val="en-NZ"/>
              </w:rPr>
            </w:pPr>
            <w:r w:rsidRPr="005A3E4F">
              <w:t>1 Year</w:t>
            </w:r>
          </w:p>
        </w:tc>
      </w:tr>
      <w:tr w:rsidTr="005A3E4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E4F">
            <w:pPr>
              <w:pStyle w:val="BodyText"/>
              <w:rPr>
                <w:lang w:val="en-NZ"/>
              </w:rPr>
            </w:pPr>
            <w:r w:rsidRPr="005A3E4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E4F">
            <w:pPr>
              <w:pStyle w:val="BodyText"/>
              <w:rPr>
                <w:lang w:val="en-NZ"/>
              </w:rPr>
            </w:pPr>
            <w:r w:rsidRPr="005A3E4F">
              <w:t>2 Years</w:t>
            </w:r>
          </w:p>
        </w:tc>
      </w:tr>
      <w:tr w:rsidTr="005A3E4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E4F">
            <w:pPr>
              <w:pStyle w:val="BodyText"/>
              <w:rPr>
                <w:lang w:val="en-NZ"/>
              </w:rPr>
            </w:pPr>
            <w:r w:rsidRPr="005A3E4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E4F">
            <w:pPr>
              <w:pStyle w:val="BodyText"/>
              <w:rPr>
                <w:lang w:val="en-NZ"/>
              </w:rPr>
            </w:pPr>
            <w:r w:rsidRPr="005A3E4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E4F">
            <w:pPr>
              <w:pStyle w:val="BodyText"/>
              <w:rPr>
                <w:lang w:val="en-NZ"/>
              </w:rPr>
            </w:pPr>
            <w:r w:rsidRPr="005A3E4F">
              <w:t>3 Years</w:t>
            </w:r>
          </w:p>
        </w:tc>
      </w:tr>
      <w:tr w:rsidTr="005A3E4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E4F">
            <w:pPr>
              <w:pStyle w:val="BodyText"/>
              <w:rPr>
                <w:lang w:val="en-NZ"/>
              </w:rPr>
            </w:pPr>
            <w:r w:rsidRPr="005A3E4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E4F">
            <w:pPr>
              <w:pStyle w:val="BodyText"/>
              <w:rPr>
                <w:lang w:val="en-NZ"/>
              </w:rPr>
            </w:pPr>
            <w:r w:rsidRPr="005A3E4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E4F">
            <w:pPr>
              <w:pStyle w:val="BodyText"/>
              <w:rPr>
                <w:lang w:val="en-NZ"/>
              </w:rPr>
            </w:pPr>
            <w:r w:rsidRPr="005A3E4F">
              <w:t>5 Years</w:t>
            </w:r>
          </w:p>
        </w:tc>
      </w:tr>
      <w:tr w:rsidTr="005A3E4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E4F">
            <w:pPr>
              <w:pStyle w:val="BodyText"/>
              <w:rPr>
                <w:lang w:val="en-NZ"/>
              </w:rPr>
            </w:pPr>
            <w:r w:rsidRPr="005A3E4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3E4F" w:rsidP="005A3E4F">
            <w:pPr>
              <w:pStyle w:val="BodyText"/>
            </w:pPr>
            <w:r w:rsidRPr="005A3E4F">
              <w:t>Where this Unit is being assessed outside of the Resources and Infrastructure Sectors assessor and/or Industry subject matter expert experience should be in-line with industry standards for the sector in which it is being assessed an</w:t>
            </w:r>
            <w:r w:rsidRPr="005A3E4F">
              <w:t>d where no Industry standard is specified should comply with any relevant regulation.</w:t>
            </w:r>
          </w:p>
        </w:tc>
      </w:tr>
    </w:tbl>
    <w:p w:rsidR="00000000" w:rsidRPr="005A3E4F" w:rsidP="009152CD">
      <w:pPr>
        <w:pStyle w:val="BodyText"/>
      </w:pPr>
      <w:r w:rsidRPr="005A3E4F">
        <w:t>*Assessors can demonstrate current work experience through employment within Industry in a role relevant to the outcomes of the Unit; or, for external assessors this ca</w:t>
      </w:r>
      <w:r w:rsidRPr="005A3E4F">
        <w:t>n be demonstrated through exposure to Industry by conducting frequent site assessments across various locations.</w:t>
      </w:r>
    </w:p>
    <w:p w:rsidR="00000000" w:rsidRPr="005A3E4F" w:rsidP="009152CD">
      <w:pPr>
        <w:pStyle w:val="BodyText"/>
      </w:pPr>
      <w:r w:rsidRPr="005A3E4F">
        <w:t xml:space="preserve">**Where a unit is being delivered outside of a Qualification the first numeric character in the Unit code </w:t>
      </w:r>
      <w:r w:rsidRPr="005A3E4F">
        <w:t xml:space="preserve">should be considered to indicate the </w:t>
      </w:r>
      <w:r w:rsidRPr="005A3E4F">
        <w:t>AQF level</w:t>
      </w:r>
    </w:p>
    <w:p w:rsidR="00000000" w:rsidRPr="005A3E4F" w:rsidP="005A3E4F">
      <w:pPr>
        <w:pStyle w:val="Heading1"/>
      </w:pPr>
      <w:bookmarkStart w:id="12" w:name="O_682383"/>
      <w:bookmarkEnd w:id="12"/>
      <w:r w:rsidRPr="005A3E4F">
        <w:t>Links</w:t>
      </w:r>
    </w:p>
    <w:p w:rsidR="00000000" w:rsidRPr="005A3E4F" w:rsidP="009152CD">
      <w:pPr>
        <w:pStyle w:val="BodyText"/>
      </w:pPr>
      <w:r w:rsidRPr="005A3E4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500C2">
        <w:rPr>
          <w:rStyle w:val="Hyperlink"/>
        </w:rPr>
        <w:t>https://vetnet.gov.au/Pages/TrainingDocs.aspx?q=88a61002-9a21-4386-aaf8-69c76e675272</w:t>
      </w:r>
      <w:r>
        <w:fldChar w:fldCharType="end"/>
      </w:r>
    </w:p>
    <w:p w:rsidR="00000000" w:rsidRPr="005A3E4F" w:rsidP="005A3E4F"/>
    <w:sectPr w:rsidSect="005A3E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E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E4F" w:rsidRPr="009152CD" w:rsidP="009152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E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2CD" w:rsidP="005A3E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152CD" w:rsidP="005A3E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152CD" w:rsidP="005A3E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E4F" w:rsidP="005A3E4F">
    <w:pPr>
      <w:pStyle w:val="Footer"/>
      <w:framePr w:wrap="around"/>
    </w:pPr>
    <w:r>
      <w:fldChar w:fldCharType="begin"/>
    </w:r>
    <w:r>
      <w:instrText xml:space="preserve"> DOCPROPERTY  Subject  \* MERGEFORMAT </w:instrText>
    </w:r>
    <w:r>
      <w:fldChar w:fldCharType="separate"/>
    </w:r>
    <w:r w:rsidR="009152CD">
      <w:t>Approved</w:t>
    </w:r>
    <w:r w:rsidR="009152CD">
      <w:fldChar w:fldCharType="end"/>
    </w:r>
    <w:r>
      <w:tab/>
      <w:t xml:space="preserve">Page </w:t>
    </w:r>
    <w:r>
      <w:fldChar w:fldCharType="begin"/>
    </w:r>
    <w:r>
      <w:instrText xml:space="preserve"> PAGE  \* Arabic  \* MERGEFORMAT </w:instrText>
    </w:r>
    <w:r>
      <w:fldChar w:fldCharType="separate"/>
    </w:r>
    <w:r w:rsidR="009152C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52CD">
      <w:rPr>
        <w:noProof/>
      </w:rPr>
      <w:t>5</w:t>
    </w:r>
    <w:r>
      <w:rPr>
        <w:noProof/>
      </w:rPr>
      <w:fldChar w:fldCharType="end"/>
    </w:r>
  </w:p>
  <w:p w:rsidR="005A3E4F" w:rsidP="005A3E4F">
    <w:pPr>
      <w:pStyle w:val="Footer"/>
      <w:framePr w:wrap="around"/>
    </w:pPr>
    <w:r>
      <w:t xml:space="preserve">© Commonwealth of Australia, </w:t>
    </w:r>
    <w:r>
      <w:fldChar w:fldCharType="begin"/>
    </w:r>
    <w:r>
      <w:instrText xml:space="preserve"> DATE  \@ "yyyy"  \* MERGEFORMAT </w:instrText>
    </w:r>
    <w:r>
      <w:fldChar w:fldCharType="separate"/>
    </w:r>
    <w:r w:rsidR="009152CD">
      <w:rPr>
        <w:noProof/>
      </w:rPr>
      <w:t>2025</w:t>
    </w:r>
    <w:r>
      <w:fldChar w:fldCharType="end"/>
    </w:r>
    <w:r>
      <w:tab/>
    </w:r>
    <w:r>
      <w:fldChar w:fldCharType="begin"/>
    </w:r>
    <w:r>
      <w:instrText xml:space="preserve"> DOCPROPERTY  Author  \* MERGEFORMAT </w:instrText>
    </w:r>
    <w:r>
      <w:fldChar w:fldCharType="separate"/>
    </w:r>
    <w:r w:rsidR="009152CD">
      <w:t>Mining and Automotive Skills Alliance</w:t>
    </w:r>
    <w:r w:rsidR="009152CD">
      <w:fldChar w:fldCharType="end"/>
    </w:r>
  </w:p>
  <w:p w:rsidR="005A3E4F" w:rsidP="005A3E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E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2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3E4F" w:rsidRPr="009152CD" w:rsidP="009152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E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2CD" w:rsidRPr="002D2AF8" w:rsidP="005A3E4F">
    <w:pPr>
      <w:pStyle w:val="Header"/>
      <w:framePr w:wrap="around"/>
    </w:pPr>
    <w:r>
      <w:fldChar w:fldCharType="begin"/>
    </w:r>
    <w:r>
      <w:instrText xml:space="preserve"> TITLE   \* MERGEFORMAT </w:instrText>
    </w:r>
    <w:r>
      <w:fldChar w:fldCharType="separate"/>
    </w:r>
    <w:r>
      <w:t>RIICRC302D Place and form concrete kerb, channel and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52CD" w:rsidP="005A3E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E4F" w:rsidRPr="002D2AF8" w:rsidP="005A3E4F">
    <w:pPr>
      <w:pStyle w:val="Header"/>
      <w:framePr w:wrap="around"/>
    </w:pPr>
    <w:r>
      <w:fldChar w:fldCharType="begin"/>
    </w:r>
    <w:r>
      <w:instrText xml:space="preserve"> TITLE   \* MERGEFORMAT </w:instrText>
    </w:r>
    <w:r>
      <w:fldChar w:fldCharType="separate"/>
    </w:r>
    <w:r w:rsidR="009152CD">
      <w:t>RIICRC302D Place and form concrete kerb, channel and fixtures</w:t>
    </w:r>
    <w:r w:rsidR="009152CD">
      <w:fldChar w:fldCharType="end"/>
    </w:r>
    <w:r>
      <w:tab/>
      <w:t xml:space="preserve">Date this document was generated: </w:t>
    </w:r>
    <w:r>
      <w:fldChar w:fldCharType="begin"/>
    </w:r>
    <w:r>
      <w:instrText xml:space="preserve"> CREATEDATE  \@ "d MMMM yyyy"  \* MERGEFORMAT </w:instrText>
    </w:r>
    <w:r>
      <w:fldChar w:fldCharType="separate"/>
    </w:r>
    <w:r w:rsidR="009152CD">
      <w:rPr>
        <w:noProof/>
      </w:rPr>
      <w:t>2 March 2025</w:t>
    </w:r>
    <w:r>
      <w:fldChar w:fldCharType="end"/>
    </w:r>
  </w:p>
  <w:p w:rsidR="005A3E4F" w:rsidP="005A3E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04F4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16FE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4426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E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3E4F"/>
    <w:pPr>
      <w:spacing w:before="360" w:after="60"/>
      <w:outlineLvl w:val="0"/>
    </w:pPr>
    <w:rPr>
      <w:sz w:val="32"/>
    </w:rPr>
  </w:style>
  <w:style w:type="paragraph" w:styleId="Heading2">
    <w:name w:val="heading 2"/>
    <w:basedOn w:val="HeadingBase"/>
    <w:next w:val="BodyText"/>
    <w:link w:val="Heading2Char"/>
    <w:qFormat/>
    <w:rsid w:val="005A3E4F"/>
    <w:pPr>
      <w:keepLines/>
      <w:spacing w:before="240" w:after="120"/>
      <w:outlineLvl w:val="1"/>
    </w:pPr>
    <w:rPr>
      <w:sz w:val="28"/>
      <w:szCs w:val="40"/>
    </w:rPr>
  </w:style>
  <w:style w:type="paragraph" w:styleId="Heading3">
    <w:name w:val="heading 3"/>
    <w:basedOn w:val="HeadingBase"/>
    <w:next w:val="BodyText"/>
    <w:link w:val="Heading3Char"/>
    <w:qFormat/>
    <w:rsid w:val="005A3E4F"/>
    <w:pPr>
      <w:spacing w:before="180" w:after="120"/>
      <w:outlineLvl w:val="2"/>
    </w:pPr>
    <w:rPr>
      <w:spacing w:val="-10"/>
      <w:kern w:val="32"/>
    </w:rPr>
  </w:style>
  <w:style w:type="paragraph" w:styleId="Heading4">
    <w:name w:val="heading 4"/>
    <w:basedOn w:val="HeadingBase"/>
    <w:next w:val="BodyText"/>
    <w:link w:val="Heading4Char"/>
    <w:qFormat/>
    <w:rsid w:val="005A3E4F"/>
    <w:pPr>
      <w:spacing w:before="160" w:after="120"/>
      <w:outlineLvl w:val="3"/>
    </w:pPr>
    <w:rPr>
      <w:sz w:val="22"/>
    </w:rPr>
  </w:style>
  <w:style w:type="paragraph" w:styleId="Heading5">
    <w:name w:val="heading 5"/>
    <w:basedOn w:val="HeadingBase"/>
    <w:next w:val="Normal"/>
    <w:link w:val="Heading5Char"/>
    <w:qFormat/>
    <w:rsid w:val="005A3E4F"/>
    <w:pPr>
      <w:spacing w:before="80"/>
      <w:outlineLvl w:val="4"/>
    </w:pPr>
    <w:rPr>
      <w:color w:val="918585"/>
      <w:sz w:val="20"/>
    </w:rPr>
  </w:style>
  <w:style w:type="paragraph" w:styleId="Heading6">
    <w:name w:val="heading 6"/>
    <w:basedOn w:val="HeadingBase"/>
    <w:next w:val="Normal"/>
    <w:link w:val="Heading6Char"/>
    <w:qFormat/>
    <w:rsid w:val="005A3E4F"/>
    <w:pPr>
      <w:spacing w:before="60"/>
      <w:outlineLvl w:val="5"/>
    </w:pPr>
    <w:rPr>
      <w:color w:val="918585"/>
      <w:sz w:val="20"/>
    </w:rPr>
  </w:style>
  <w:style w:type="paragraph" w:styleId="Heading7">
    <w:name w:val="heading 7"/>
    <w:basedOn w:val="Normal"/>
    <w:next w:val="Normal"/>
    <w:link w:val="Heading7Char"/>
    <w:qFormat/>
    <w:rsid w:val="005A3E4F"/>
    <w:pPr>
      <w:ind w:left="720"/>
      <w:outlineLvl w:val="6"/>
    </w:pPr>
    <w:rPr>
      <w:i/>
    </w:rPr>
  </w:style>
  <w:style w:type="paragraph" w:styleId="Heading8">
    <w:name w:val="heading 8"/>
    <w:basedOn w:val="Normal"/>
    <w:next w:val="Normal"/>
    <w:link w:val="Heading8Char"/>
    <w:qFormat/>
    <w:rsid w:val="005A3E4F"/>
    <w:pPr>
      <w:ind w:left="720"/>
      <w:outlineLvl w:val="7"/>
    </w:pPr>
    <w:rPr>
      <w:i/>
    </w:rPr>
  </w:style>
  <w:style w:type="paragraph" w:styleId="Heading9">
    <w:name w:val="heading 9"/>
    <w:basedOn w:val="Normal"/>
    <w:next w:val="Normal"/>
    <w:link w:val="Heading9Char"/>
    <w:qFormat/>
    <w:rsid w:val="005A3E4F"/>
    <w:pPr>
      <w:ind w:left="720"/>
      <w:outlineLvl w:val="8"/>
    </w:pPr>
    <w:rPr>
      <w:i/>
    </w:rPr>
  </w:style>
  <w:style w:type="character" w:default="1" w:styleId="DefaultParagraphFont">
    <w:name w:val="Default Paragraph Font"/>
    <w:uiPriority w:val="1"/>
    <w:unhideWhenUsed/>
    <w:rsid w:val="005A3E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3E4F"/>
  </w:style>
  <w:style w:type="character" w:customStyle="1" w:styleId="Heading1Char">
    <w:name w:val="Heading 1 Char"/>
    <w:basedOn w:val="DefaultParagraphFont"/>
    <w:link w:val="Heading1"/>
    <w:rsid w:val="005A3E4F"/>
    <w:rPr>
      <w:rFonts w:ascii="Times New Roman" w:eastAsia="Times New Roman" w:hAnsi="Times New Roman" w:cs="Times New Roman"/>
      <w:b/>
      <w:sz w:val="32"/>
      <w:szCs w:val="20"/>
      <w:lang w:eastAsia="en-US"/>
    </w:rPr>
  </w:style>
  <w:style w:type="paragraph" w:styleId="BodyText">
    <w:name w:val="Body Text"/>
    <w:basedOn w:val="Normal"/>
    <w:link w:val="BodyTextChar"/>
    <w:rsid w:val="005A3E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3E4F"/>
    <w:rPr>
      <w:rFonts w:ascii="Times New Roman" w:eastAsia="Times New Roman" w:hAnsi="Times New Roman" w:cs="Times New Roman"/>
      <w:sz w:val="24"/>
      <w:lang w:eastAsia="en-US"/>
    </w:rPr>
  </w:style>
  <w:style w:type="paragraph" w:styleId="ListBullet">
    <w:name w:val="List Bullet"/>
    <w:basedOn w:val="List"/>
    <w:rsid w:val="005A3E4F"/>
    <w:pPr>
      <w:numPr>
        <w:numId w:val="12"/>
      </w:numPr>
      <w:tabs>
        <w:tab w:val="clear" w:pos="340"/>
      </w:tabs>
      <w:spacing w:before="40" w:after="40"/>
    </w:pPr>
  </w:style>
  <w:style w:type="paragraph" w:styleId="ListBullet2">
    <w:name w:val="List Bullet 2"/>
    <w:basedOn w:val="List2"/>
    <w:rsid w:val="005A3E4F"/>
    <w:pPr>
      <w:numPr>
        <w:numId w:val="13"/>
      </w:numPr>
      <w:tabs>
        <w:tab w:val="clear" w:pos="680"/>
      </w:tabs>
    </w:pPr>
  </w:style>
  <w:style w:type="paragraph" w:customStyle="1" w:styleId="SuperHeading">
    <w:name w:val="SuperHeading"/>
    <w:basedOn w:val="Normal"/>
    <w:rsid w:val="005A3E4F"/>
    <w:pPr>
      <w:spacing w:before="240" w:after="120"/>
      <w:outlineLvl w:val="0"/>
    </w:pPr>
    <w:rPr>
      <w:rFonts w:ascii="Times New Roman" w:hAnsi="Times New Roman"/>
      <w:b/>
      <w:sz w:val="32"/>
    </w:rPr>
  </w:style>
  <w:style w:type="paragraph" w:customStyle="1" w:styleId="AllowPageBreak">
    <w:name w:val="AllowPageBreak"/>
    <w:rsid w:val="005A3E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3E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3E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3E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3E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3E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3E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3E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3E4F"/>
    <w:rPr>
      <w:rFonts w:ascii="Courier New" w:eastAsia="Times New Roman" w:hAnsi="Courier New" w:cs="Times New Roman"/>
      <w:i/>
      <w:szCs w:val="20"/>
      <w:lang w:eastAsia="en-US"/>
    </w:rPr>
  </w:style>
  <w:style w:type="paragraph" w:customStyle="1" w:styleId="HeadingBase">
    <w:name w:val="Heading Base"/>
    <w:rsid w:val="005A3E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3E4F"/>
    <w:pPr>
      <w:tabs>
        <w:tab w:val="right" w:leader="dot" w:pos="9072"/>
      </w:tabs>
      <w:ind w:left="567"/>
    </w:pPr>
    <w:rPr>
      <w:szCs w:val="22"/>
    </w:rPr>
  </w:style>
  <w:style w:type="paragraph" w:customStyle="1" w:styleId="TOCBase">
    <w:name w:val="TOC Base"/>
    <w:rsid w:val="005A3E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3E4F"/>
    <w:pPr>
      <w:tabs>
        <w:tab w:val="right" w:leader="dot" w:pos="9072"/>
      </w:tabs>
      <w:spacing w:before="40" w:after="40"/>
      <w:ind w:left="284"/>
    </w:pPr>
    <w:rPr>
      <w:rFonts w:ascii="Times New Roman" w:hAnsi="Times New Roman"/>
    </w:rPr>
  </w:style>
  <w:style w:type="paragraph" w:styleId="TOC1">
    <w:name w:val="toc 1"/>
    <w:basedOn w:val="TOCBase"/>
    <w:next w:val="Normal"/>
    <w:rsid w:val="005A3E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3E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3E4F"/>
    <w:rPr>
      <w:rFonts w:ascii="Times New Roman" w:eastAsia="Times New Roman" w:hAnsi="Times New Roman" w:cs="Times New Roman"/>
      <w:sz w:val="16"/>
      <w:lang w:eastAsia="en-US"/>
    </w:rPr>
  </w:style>
  <w:style w:type="paragraph" w:styleId="Title">
    <w:name w:val="Title"/>
    <w:basedOn w:val="HeadingBase"/>
    <w:link w:val="TitleChar"/>
    <w:qFormat/>
    <w:rsid w:val="005A3E4F"/>
    <w:pPr>
      <w:spacing w:before="5040"/>
      <w:jc w:val="center"/>
    </w:pPr>
    <w:rPr>
      <w:sz w:val="48"/>
      <w:szCs w:val="72"/>
      <w:lang w:val="en-US"/>
    </w:rPr>
  </w:style>
  <w:style w:type="character" w:customStyle="1" w:styleId="TitleChar">
    <w:name w:val="Title Char"/>
    <w:basedOn w:val="DefaultParagraphFont"/>
    <w:link w:val="Title"/>
    <w:rsid w:val="005A3E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3E4F"/>
    <w:pPr>
      <w:tabs>
        <w:tab w:val="left" w:pos="3600"/>
        <w:tab w:val="left" w:pos="3958"/>
      </w:tabs>
    </w:pPr>
  </w:style>
  <w:style w:type="paragraph" w:styleId="List">
    <w:name w:val="List"/>
    <w:basedOn w:val="BodyText"/>
    <w:next w:val="BodyText"/>
    <w:rsid w:val="005A3E4F"/>
    <w:pPr>
      <w:tabs>
        <w:tab w:val="left" w:pos="340"/>
      </w:tabs>
      <w:spacing w:before="60" w:after="60"/>
      <w:ind w:left="340" w:hanging="340"/>
    </w:pPr>
  </w:style>
  <w:style w:type="paragraph" w:customStyle="1" w:styleId="Note">
    <w:name w:val="Note"/>
    <w:basedOn w:val="BodyText"/>
    <w:rsid w:val="005A3E4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A3E4F"/>
    <w:rPr>
      <w:b/>
      <w:spacing w:val="0"/>
    </w:rPr>
  </w:style>
  <w:style w:type="paragraph" w:customStyle="1" w:styleId="SuperTitle">
    <w:name w:val="SuperTitle"/>
    <w:basedOn w:val="Title"/>
    <w:rsid w:val="005A3E4F"/>
    <w:pPr>
      <w:framePr w:wrap="auto" w:hAnchor="text" w:y="6049"/>
    </w:pPr>
    <w:rPr>
      <w:color w:val="000000"/>
      <w:sz w:val="40"/>
    </w:rPr>
  </w:style>
  <w:style w:type="paragraph" w:customStyle="1" w:styleId="TOCTitle">
    <w:name w:val="TOCTitle"/>
    <w:basedOn w:val="Heading1"/>
    <w:rsid w:val="005A3E4F"/>
    <w:pPr>
      <w:spacing w:after="240"/>
      <w:jc w:val="center"/>
      <w:outlineLvl w:val="9"/>
    </w:pPr>
    <w:rPr>
      <w:caps/>
    </w:rPr>
  </w:style>
  <w:style w:type="paragraph" w:customStyle="1" w:styleId="Version">
    <w:name w:val="Version"/>
    <w:rsid w:val="005A3E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3E4F"/>
    <w:pPr>
      <w:keepNext w:val="0"/>
      <w:tabs>
        <w:tab w:val="right" w:pos="4176"/>
      </w:tabs>
      <w:ind w:left="198" w:hanging="198"/>
    </w:pPr>
    <w:rPr>
      <w:rFonts w:ascii="Garamond" w:hAnsi="Garamond"/>
    </w:rPr>
  </w:style>
  <w:style w:type="paragraph" w:styleId="IndexHeading">
    <w:name w:val="index heading"/>
    <w:basedOn w:val="Normal"/>
    <w:next w:val="Index1"/>
    <w:semiHidden/>
    <w:rsid w:val="005A3E4F"/>
    <w:pPr>
      <w:spacing w:before="120" w:after="120"/>
    </w:pPr>
    <w:rPr>
      <w:rFonts w:ascii="Arial" w:hAnsi="Arial"/>
      <w:b/>
      <w:color w:val="918585"/>
      <w:sz w:val="24"/>
    </w:rPr>
  </w:style>
  <w:style w:type="paragraph" w:styleId="Header">
    <w:name w:val="header"/>
    <w:basedOn w:val="Normal"/>
    <w:link w:val="HeaderChar"/>
    <w:rsid w:val="005A3E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3E4F"/>
    <w:rPr>
      <w:rFonts w:ascii="Times New Roman" w:eastAsia="Times New Roman" w:hAnsi="Times New Roman" w:cs="Times New Roman"/>
      <w:sz w:val="16"/>
      <w:szCs w:val="20"/>
      <w:lang w:val="en-GB" w:eastAsia="en-US"/>
    </w:rPr>
  </w:style>
  <w:style w:type="paragraph" w:customStyle="1" w:styleId="Chapter">
    <w:name w:val="Chapter"/>
    <w:basedOn w:val="Normal"/>
    <w:rsid w:val="005A3E4F"/>
    <w:pPr>
      <w:spacing w:before="240"/>
    </w:pPr>
    <w:rPr>
      <w:rFonts w:ascii="Times New Roman" w:hAnsi="Times New Roman"/>
      <w:smallCaps/>
      <w:spacing w:val="80"/>
      <w:sz w:val="28"/>
    </w:rPr>
  </w:style>
  <w:style w:type="paragraph" w:customStyle="1" w:styleId="InChapter">
    <w:name w:val="InChapter"/>
    <w:basedOn w:val="Heading3"/>
    <w:rsid w:val="005A3E4F"/>
    <w:pPr>
      <w:spacing w:after="240"/>
      <w:outlineLvl w:val="9"/>
    </w:pPr>
    <w:rPr>
      <w:noProof/>
    </w:rPr>
  </w:style>
  <w:style w:type="paragraph" w:styleId="Index2">
    <w:name w:val="index 2"/>
    <w:basedOn w:val="Normal"/>
    <w:next w:val="Normal"/>
    <w:semiHidden/>
    <w:rsid w:val="005A3E4F"/>
    <w:pPr>
      <w:tabs>
        <w:tab w:val="right" w:pos="4176"/>
      </w:tabs>
      <w:ind w:left="568" w:hanging="284"/>
    </w:pPr>
    <w:rPr>
      <w:rFonts w:ascii="Garamond" w:hAnsi="Garamond"/>
    </w:rPr>
  </w:style>
  <w:style w:type="paragraph" w:customStyle="1" w:styleId="Byline">
    <w:name w:val="Byline"/>
    <w:rsid w:val="005A3E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3E4F"/>
    <w:pPr>
      <w:tabs>
        <w:tab w:val="clear" w:pos="3600"/>
        <w:tab w:val="clear" w:pos="3958"/>
      </w:tabs>
      <w:jc w:val="right"/>
    </w:pPr>
  </w:style>
  <w:style w:type="character" w:styleId="Emphasis">
    <w:name w:val="Emphasis"/>
    <w:basedOn w:val="DefaultParagraphFont"/>
    <w:qFormat/>
    <w:rsid w:val="005A3E4F"/>
    <w:rPr>
      <w:i/>
    </w:rPr>
  </w:style>
  <w:style w:type="paragraph" w:styleId="Caption">
    <w:name w:val="caption"/>
    <w:basedOn w:val="BodyText"/>
    <w:next w:val="Normal"/>
    <w:qFormat/>
    <w:rsid w:val="005A3E4F"/>
    <w:pPr>
      <w:framePr w:w="2268" w:hSpace="181" w:vSpace="181" w:wrap="around" w:vAnchor="text" w:hAnchor="page" w:x="1135" w:y="285" w:anchorLock="1"/>
    </w:pPr>
    <w:rPr>
      <w:i/>
    </w:rPr>
  </w:style>
  <w:style w:type="paragraph" w:customStyle="1" w:styleId="MiniTOCTitle">
    <w:name w:val="MiniTOCTitle"/>
    <w:basedOn w:val="Heading4"/>
    <w:rsid w:val="005A3E4F"/>
    <w:pPr>
      <w:spacing w:before="240"/>
      <w:outlineLvl w:val="9"/>
    </w:pPr>
    <w:rPr>
      <w:noProof/>
      <w:sz w:val="24"/>
    </w:rPr>
  </w:style>
  <w:style w:type="paragraph" w:customStyle="1" w:styleId="MiniTOCItem">
    <w:name w:val="MiniTOCItem"/>
    <w:basedOn w:val="ListBullet"/>
    <w:rsid w:val="005A3E4F"/>
    <w:pPr>
      <w:numPr>
        <w:numId w:val="0"/>
      </w:numPr>
      <w:tabs>
        <w:tab w:val="right" w:leader="dot" w:pos="6521"/>
      </w:tabs>
      <w:spacing w:before="0" w:after="0"/>
    </w:pPr>
  </w:style>
  <w:style w:type="paragraph" w:customStyle="1" w:styleId="TOFTitle">
    <w:name w:val="TOFTitle"/>
    <w:basedOn w:val="TOCTitle"/>
    <w:rsid w:val="005A3E4F"/>
  </w:style>
  <w:style w:type="paragraph" w:styleId="TableofFigures">
    <w:name w:val="table of figures"/>
    <w:basedOn w:val="Normal"/>
    <w:next w:val="Normal"/>
    <w:semiHidden/>
    <w:rsid w:val="005A3E4F"/>
    <w:pPr>
      <w:tabs>
        <w:tab w:val="right" w:leader="dot" w:pos="9072"/>
      </w:tabs>
      <w:ind w:left="970" w:hanging="403"/>
    </w:pPr>
    <w:rPr>
      <w:rFonts w:ascii="Times New Roman" w:hAnsi="Times New Roman"/>
      <w:b/>
    </w:rPr>
  </w:style>
  <w:style w:type="paragraph" w:styleId="ListNumber">
    <w:name w:val="List Number"/>
    <w:basedOn w:val="List"/>
    <w:rsid w:val="005A3E4F"/>
    <w:pPr>
      <w:numPr>
        <w:numId w:val="15"/>
      </w:numPr>
      <w:tabs>
        <w:tab w:val="clear" w:pos="340"/>
      </w:tabs>
    </w:pPr>
  </w:style>
  <w:style w:type="character" w:customStyle="1" w:styleId="WingdingSymbols">
    <w:name w:val="Wingding Symbols"/>
    <w:rsid w:val="005A3E4F"/>
    <w:rPr>
      <w:rFonts w:ascii="Wingdings" w:hAnsi="Wingdings"/>
    </w:rPr>
  </w:style>
  <w:style w:type="paragraph" w:customStyle="1" w:styleId="TableHeading">
    <w:name w:val="Table Heading"/>
    <w:basedOn w:val="HeadingBase"/>
    <w:rsid w:val="005A3E4F"/>
    <w:pPr>
      <w:keepLines/>
      <w:pBdr>
        <w:bottom w:val="single" w:sz="6" w:space="1" w:color="918585"/>
      </w:pBdr>
      <w:spacing w:before="240"/>
    </w:pPr>
  </w:style>
  <w:style w:type="character" w:customStyle="1" w:styleId="HotSpot">
    <w:name w:val="HotSpot"/>
    <w:rsid w:val="005A3E4F"/>
    <w:rPr>
      <w:color w:val="0033CC"/>
      <w:u w:val="none"/>
    </w:rPr>
  </w:style>
  <w:style w:type="paragraph" w:customStyle="1" w:styleId="BodyTextRight">
    <w:name w:val="Body Text Right"/>
    <w:basedOn w:val="BodyText"/>
    <w:rsid w:val="005A3E4F"/>
    <w:pPr>
      <w:spacing w:before="0" w:after="0"/>
      <w:jc w:val="right"/>
    </w:pPr>
  </w:style>
  <w:style w:type="paragraph" w:styleId="Index3">
    <w:name w:val="index 3"/>
    <w:basedOn w:val="ListNumber2"/>
    <w:next w:val="Normal"/>
    <w:semiHidden/>
    <w:rsid w:val="005A3E4F"/>
    <w:pPr>
      <w:numPr>
        <w:numId w:val="0"/>
      </w:numPr>
      <w:tabs>
        <w:tab w:val="right" w:leader="dot" w:pos="4176"/>
      </w:tabs>
    </w:pPr>
  </w:style>
  <w:style w:type="paragraph" w:styleId="ListNumber2">
    <w:name w:val="List Number 2"/>
    <w:basedOn w:val="List2"/>
    <w:rsid w:val="005A3E4F"/>
    <w:pPr>
      <w:numPr>
        <w:numId w:val="10"/>
      </w:numPr>
      <w:tabs>
        <w:tab w:val="clear" w:pos="1060"/>
      </w:tabs>
    </w:pPr>
  </w:style>
  <w:style w:type="paragraph" w:customStyle="1" w:styleId="MarginNote">
    <w:name w:val="Margin Note"/>
    <w:basedOn w:val="BodyText"/>
    <w:rsid w:val="005A3E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3E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3E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3E4F"/>
    <w:rPr>
      <w:sz w:val="32"/>
    </w:rPr>
  </w:style>
  <w:style w:type="paragraph" w:customStyle="1" w:styleId="HeadingProcedure">
    <w:name w:val="Heading Procedure"/>
    <w:basedOn w:val="HeadingBase"/>
    <w:next w:val="Normal"/>
    <w:rsid w:val="005A3E4F"/>
    <w:pPr>
      <w:tabs>
        <w:tab w:val="left" w:pos="0"/>
      </w:tabs>
      <w:spacing w:before="120" w:after="60"/>
    </w:pPr>
    <w:rPr>
      <w:i/>
      <w:color w:val="918585"/>
      <w:sz w:val="22"/>
    </w:rPr>
  </w:style>
  <w:style w:type="paragraph" w:customStyle="1" w:styleId="TableBodyText">
    <w:name w:val="Table Body Text"/>
    <w:basedOn w:val="BodyText"/>
    <w:rsid w:val="005A3E4F"/>
    <w:pPr>
      <w:spacing w:before="60" w:after="60"/>
    </w:pPr>
  </w:style>
  <w:style w:type="paragraph" w:styleId="ListContinue">
    <w:name w:val="List Continue"/>
    <w:basedOn w:val="List"/>
    <w:rsid w:val="005A3E4F"/>
    <w:pPr>
      <w:ind w:firstLine="0"/>
    </w:pPr>
  </w:style>
  <w:style w:type="paragraph" w:customStyle="1" w:styleId="ListNote">
    <w:name w:val="List Note"/>
    <w:basedOn w:val="List"/>
    <w:rsid w:val="005A3E4F"/>
    <w:pPr>
      <w:pBdr>
        <w:top w:val="single" w:sz="6" w:space="2" w:color="918585"/>
        <w:bottom w:val="single" w:sz="6" w:space="2" w:color="918585"/>
      </w:pBdr>
      <w:tabs>
        <w:tab w:val="left" w:pos="1021"/>
      </w:tabs>
      <w:ind w:firstLine="0"/>
    </w:pPr>
  </w:style>
  <w:style w:type="paragraph" w:customStyle="1" w:styleId="Warning">
    <w:name w:val="Warning"/>
    <w:basedOn w:val="BodyText"/>
    <w:rsid w:val="005A3E4F"/>
    <w:pPr>
      <w:shd w:val="clear" w:color="auto" w:fill="D9D9D9"/>
      <w:tabs>
        <w:tab w:val="left" w:pos="992"/>
      </w:tabs>
      <w:ind w:left="119" w:right="119"/>
    </w:pPr>
    <w:rPr>
      <w:sz w:val="20"/>
    </w:rPr>
  </w:style>
  <w:style w:type="paragraph" w:customStyle="1" w:styleId="MarginIcons">
    <w:name w:val="Margin Icons"/>
    <w:basedOn w:val="BodyText"/>
    <w:rsid w:val="005A3E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3E4F"/>
    <w:rPr>
      <w:rFonts w:ascii="Courier New" w:hAnsi="Courier New"/>
    </w:rPr>
  </w:style>
  <w:style w:type="paragraph" w:customStyle="1" w:styleId="NoteBullet">
    <w:name w:val="Note Bullet"/>
    <w:basedOn w:val="Note"/>
    <w:rsid w:val="005A3E4F"/>
    <w:pPr>
      <w:tabs>
        <w:tab w:val="clear" w:pos="680"/>
      </w:tabs>
      <w:spacing w:before="60" w:after="60"/>
    </w:pPr>
  </w:style>
  <w:style w:type="paragraph" w:customStyle="1" w:styleId="SubHeading2">
    <w:name w:val="SubHeading2"/>
    <w:basedOn w:val="HeadingBase"/>
    <w:rsid w:val="005A3E4F"/>
    <w:pPr>
      <w:spacing w:before="240" w:after="60"/>
    </w:pPr>
    <w:rPr>
      <w:sz w:val="20"/>
    </w:rPr>
  </w:style>
  <w:style w:type="paragraph" w:customStyle="1" w:styleId="SubHeading1">
    <w:name w:val="SubHeading1"/>
    <w:basedOn w:val="HeadingBase"/>
    <w:rsid w:val="005A3E4F"/>
    <w:pPr>
      <w:spacing w:before="240" w:after="60"/>
    </w:pPr>
    <w:rPr>
      <w:color w:val="918585"/>
      <w:sz w:val="22"/>
    </w:rPr>
  </w:style>
  <w:style w:type="paragraph" w:customStyle="1" w:styleId="SideHeading">
    <w:name w:val="Side Heading"/>
    <w:basedOn w:val="HeadingBase"/>
    <w:rsid w:val="005A3E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3E4F"/>
    <w:pPr>
      <w:tabs>
        <w:tab w:val="num" w:pos="360"/>
      </w:tabs>
    </w:pPr>
  </w:style>
  <w:style w:type="paragraph" w:styleId="PlainText">
    <w:name w:val="Plain Text"/>
    <w:basedOn w:val="Normal"/>
    <w:link w:val="PlainTextChar"/>
    <w:rsid w:val="005A3E4F"/>
    <w:rPr>
      <w:sz w:val="20"/>
    </w:rPr>
  </w:style>
  <w:style w:type="character" w:customStyle="1" w:styleId="PlainTextChar">
    <w:name w:val="Plain Text Char"/>
    <w:basedOn w:val="DefaultParagraphFont"/>
    <w:link w:val="PlainText"/>
    <w:rsid w:val="005A3E4F"/>
    <w:rPr>
      <w:rFonts w:ascii="Courier New" w:eastAsia="Times New Roman" w:hAnsi="Courier New" w:cs="Times New Roman"/>
      <w:sz w:val="20"/>
      <w:szCs w:val="20"/>
      <w:lang w:eastAsia="en-US"/>
    </w:rPr>
  </w:style>
  <w:style w:type="character" w:customStyle="1" w:styleId="MenuOption">
    <w:name w:val="Menu Option"/>
    <w:basedOn w:val="DefaultParagraphFont"/>
    <w:rsid w:val="005A3E4F"/>
    <w:rPr>
      <w:b/>
      <w:smallCaps/>
    </w:rPr>
  </w:style>
  <w:style w:type="paragraph" w:customStyle="1" w:styleId="TableListNumber">
    <w:name w:val="Table List Number"/>
    <w:basedOn w:val="ListNumber"/>
    <w:rsid w:val="005A3E4F"/>
    <w:pPr>
      <w:numPr>
        <w:numId w:val="0"/>
      </w:numPr>
    </w:pPr>
  </w:style>
  <w:style w:type="paragraph" w:styleId="TOC4">
    <w:name w:val="toc 4"/>
    <w:basedOn w:val="TOCBase"/>
    <w:next w:val="Normal"/>
    <w:semiHidden/>
    <w:rsid w:val="005A3E4F"/>
    <w:pPr>
      <w:tabs>
        <w:tab w:val="right" w:leader="dot" w:pos="9071"/>
      </w:tabs>
      <w:ind w:left="1701"/>
    </w:pPr>
  </w:style>
  <w:style w:type="paragraph" w:customStyle="1" w:styleId="ListAlpha">
    <w:name w:val="List Alpha"/>
    <w:basedOn w:val="List"/>
    <w:rsid w:val="005A3E4F"/>
    <w:pPr>
      <w:numPr>
        <w:numId w:val="9"/>
      </w:numPr>
    </w:pPr>
  </w:style>
  <w:style w:type="paragraph" w:customStyle="1" w:styleId="ListAlpha2">
    <w:name w:val="List Alpha 2"/>
    <w:basedOn w:val="List2"/>
    <w:rsid w:val="005A3E4F"/>
    <w:pPr>
      <w:numPr>
        <w:numId w:val="8"/>
      </w:numPr>
    </w:pPr>
  </w:style>
  <w:style w:type="paragraph" w:styleId="List2">
    <w:name w:val="List 2"/>
    <w:basedOn w:val="BodyText"/>
    <w:rsid w:val="005A3E4F"/>
    <w:pPr>
      <w:tabs>
        <w:tab w:val="left" w:pos="680"/>
      </w:tabs>
      <w:spacing w:before="60" w:after="60"/>
      <w:ind w:left="680" w:hanging="340"/>
    </w:pPr>
  </w:style>
  <w:style w:type="paragraph" w:styleId="List3">
    <w:name w:val="List 3"/>
    <w:basedOn w:val="BodyText"/>
    <w:rsid w:val="005A3E4F"/>
    <w:pPr>
      <w:tabs>
        <w:tab w:val="left" w:pos="1021"/>
      </w:tabs>
      <w:spacing w:before="60" w:after="60"/>
      <w:ind w:left="1020" w:hanging="340"/>
    </w:pPr>
  </w:style>
  <w:style w:type="paragraph" w:styleId="List4">
    <w:name w:val="List 4"/>
    <w:basedOn w:val="BodyText"/>
    <w:rsid w:val="005A3E4F"/>
    <w:pPr>
      <w:tabs>
        <w:tab w:val="left" w:pos="1361"/>
      </w:tabs>
      <w:spacing w:before="60" w:after="60"/>
      <w:ind w:left="1361" w:hanging="340"/>
    </w:pPr>
  </w:style>
  <w:style w:type="paragraph" w:styleId="List5">
    <w:name w:val="List 5"/>
    <w:basedOn w:val="BodyText"/>
    <w:rsid w:val="005A3E4F"/>
    <w:pPr>
      <w:tabs>
        <w:tab w:val="left" w:pos="1701"/>
      </w:tabs>
      <w:spacing w:before="60" w:after="60"/>
      <w:ind w:left="1701" w:hanging="340"/>
    </w:pPr>
  </w:style>
  <w:style w:type="paragraph" w:styleId="ListBullet3">
    <w:name w:val="List Bullet 3"/>
    <w:basedOn w:val="List3"/>
    <w:rsid w:val="005A3E4F"/>
    <w:pPr>
      <w:numPr>
        <w:numId w:val="14"/>
      </w:numPr>
      <w:tabs>
        <w:tab w:val="clear" w:pos="1021"/>
      </w:tabs>
      <w:ind w:left="1037" w:hanging="357"/>
    </w:pPr>
  </w:style>
  <w:style w:type="paragraph" w:styleId="ListBullet4">
    <w:name w:val="List Bullet 4"/>
    <w:basedOn w:val="List4"/>
    <w:rsid w:val="005A3E4F"/>
    <w:pPr>
      <w:numPr>
        <w:numId w:val="3"/>
      </w:numPr>
      <w:tabs>
        <w:tab w:val="clear" w:pos="1361"/>
      </w:tabs>
    </w:pPr>
  </w:style>
  <w:style w:type="paragraph" w:styleId="ListBullet5">
    <w:name w:val="List Bullet 5"/>
    <w:basedOn w:val="List5"/>
    <w:rsid w:val="005A3E4F"/>
    <w:pPr>
      <w:numPr>
        <w:numId w:val="4"/>
      </w:numPr>
    </w:pPr>
  </w:style>
  <w:style w:type="paragraph" w:styleId="ListContinue2">
    <w:name w:val="List Continue 2"/>
    <w:basedOn w:val="List2"/>
    <w:rsid w:val="005A3E4F"/>
    <w:pPr>
      <w:ind w:firstLine="0"/>
    </w:pPr>
  </w:style>
  <w:style w:type="paragraph" w:styleId="ListContinue3">
    <w:name w:val="List Continue 3"/>
    <w:basedOn w:val="List3"/>
    <w:rsid w:val="005A3E4F"/>
    <w:pPr>
      <w:ind w:left="1021" w:firstLine="0"/>
    </w:pPr>
  </w:style>
  <w:style w:type="paragraph" w:styleId="ListContinue4">
    <w:name w:val="List Continue 4"/>
    <w:basedOn w:val="List4"/>
    <w:rsid w:val="005A3E4F"/>
    <w:pPr>
      <w:ind w:firstLine="0"/>
    </w:pPr>
  </w:style>
  <w:style w:type="paragraph" w:styleId="ListContinue5">
    <w:name w:val="List Continue 5"/>
    <w:basedOn w:val="List5"/>
    <w:rsid w:val="005A3E4F"/>
    <w:pPr>
      <w:ind w:firstLine="0"/>
    </w:pPr>
  </w:style>
  <w:style w:type="paragraph" w:styleId="ListNumber3">
    <w:name w:val="List Number 3"/>
    <w:basedOn w:val="List3"/>
    <w:rsid w:val="005A3E4F"/>
    <w:pPr>
      <w:numPr>
        <w:numId w:val="5"/>
      </w:numPr>
    </w:pPr>
  </w:style>
  <w:style w:type="paragraph" w:styleId="ListNumber4">
    <w:name w:val="List Number 4"/>
    <w:basedOn w:val="List4"/>
    <w:rsid w:val="005A3E4F"/>
    <w:pPr>
      <w:numPr>
        <w:numId w:val="6"/>
      </w:numPr>
    </w:pPr>
  </w:style>
  <w:style w:type="paragraph" w:styleId="ListNumber5">
    <w:name w:val="List Number 5"/>
    <w:basedOn w:val="List5"/>
    <w:rsid w:val="005A3E4F"/>
    <w:pPr>
      <w:numPr>
        <w:numId w:val="7"/>
      </w:numPr>
    </w:pPr>
  </w:style>
  <w:style w:type="paragraph" w:styleId="BlockText">
    <w:name w:val="Block Text"/>
    <w:basedOn w:val="Normal"/>
    <w:rsid w:val="005A3E4F"/>
    <w:pPr>
      <w:spacing w:after="120"/>
      <w:ind w:left="1440" w:right="1440"/>
    </w:pPr>
  </w:style>
  <w:style w:type="character" w:customStyle="1" w:styleId="Subscript">
    <w:name w:val="Subscript"/>
    <w:basedOn w:val="DefaultParagraphFont"/>
    <w:rsid w:val="005A3E4F"/>
    <w:rPr>
      <w:sz w:val="16"/>
      <w:vertAlign w:val="subscript"/>
    </w:rPr>
  </w:style>
  <w:style w:type="character" w:customStyle="1" w:styleId="Superscript">
    <w:name w:val="Superscript"/>
    <w:basedOn w:val="DefaultParagraphFont"/>
    <w:rsid w:val="005A3E4F"/>
    <w:rPr>
      <w:sz w:val="16"/>
      <w:vertAlign w:val="superscript"/>
    </w:rPr>
  </w:style>
  <w:style w:type="character" w:customStyle="1" w:styleId="Symbols">
    <w:name w:val="Symbols"/>
    <w:basedOn w:val="DefaultParagraphFont"/>
    <w:rsid w:val="005A3E4F"/>
    <w:rPr>
      <w:rFonts w:ascii="Symbol" w:hAnsi="Symbol"/>
    </w:rPr>
  </w:style>
  <w:style w:type="character" w:customStyle="1" w:styleId="MenuOptions">
    <w:name w:val="Menu Options"/>
    <w:basedOn w:val="DefaultParagraphFont"/>
    <w:rsid w:val="005A3E4F"/>
    <w:rPr>
      <w:rFonts w:ascii="Arial Narrow" w:hAnsi="Arial Narrow"/>
      <w:smallCaps/>
    </w:rPr>
  </w:style>
  <w:style w:type="character" w:customStyle="1" w:styleId="Buttons">
    <w:name w:val="Buttons"/>
    <w:basedOn w:val="DefaultParagraphFont"/>
    <w:rsid w:val="005A3E4F"/>
    <w:rPr>
      <w:b/>
    </w:rPr>
  </w:style>
  <w:style w:type="character" w:customStyle="1" w:styleId="Underlined">
    <w:name w:val="Underlined"/>
    <w:basedOn w:val="DefaultParagraphFont"/>
    <w:rsid w:val="005A3E4F"/>
    <w:rPr>
      <w:u w:val="single"/>
    </w:rPr>
  </w:style>
  <w:style w:type="paragraph" w:customStyle="1" w:styleId="TableBodyTextRight">
    <w:name w:val="Table Body Text Right"/>
    <w:basedOn w:val="TableBodyText"/>
    <w:rsid w:val="005A3E4F"/>
    <w:pPr>
      <w:widowControl w:val="0"/>
      <w:autoSpaceDE w:val="0"/>
      <w:autoSpaceDN w:val="0"/>
      <w:adjustRightInd w:val="0"/>
      <w:jc w:val="right"/>
    </w:pPr>
    <w:rPr>
      <w:rFonts w:cs="Arial"/>
      <w:szCs w:val="18"/>
    </w:rPr>
  </w:style>
  <w:style w:type="paragraph" w:customStyle="1" w:styleId="CopyrightText">
    <w:name w:val="Copyright Text"/>
    <w:basedOn w:val="BodyText"/>
    <w:rsid w:val="005A3E4F"/>
    <w:rPr>
      <w:sz w:val="18"/>
    </w:rPr>
  </w:style>
  <w:style w:type="paragraph" w:customStyle="1" w:styleId="BodySmallRight">
    <w:name w:val="Body Small Right"/>
    <w:basedOn w:val="BodyTextRight"/>
    <w:rsid w:val="005A3E4F"/>
    <w:rPr>
      <w:sz w:val="18"/>
      <w:szCs w:val="18"/>
    </w:rPr>
  </w:style>
  <w:style w:type="paragraph" w:customStyle="1" w:styleId="MarginEdition">
    <w:name w:val="Margin Edition"/>
    <w:basedOn w:val="MarginNote"/>
    <w:rsid w:val="005A3E4F"/>
    <w:pPr>
      <w:spacing w:before="0" w:after="0"/>
    </w:pPr>
    <w:rPr>
      <w:rFonts w:ascii="Times New Roman" w:hAnsi="Times New Roman"/>
      <w:color w:val="999999"/>
    </w:rPr>
  </w:style>
  <w:style w:type="paragraph" w:customStyle="1" w:styleId="Spacer">
    <w:name w:val="Spacer"/>
    <w:basedOn w:val="Normal"/>
    <w:rsid w:val="005A3E4F"/>
    <w:rPr>
      <w:sz w:val="2"/>
      <w:szCs w:val="2"/>
    </w:rPr>
  </w:style>
  <w:style w:type="character" w:customStyle="1" w:styleId="Small">
    <w:name w:val="Small"/>
    <w:basedOn w:val="DefaultParagraphFont"/>
    <w:rsid w:val="005A3E4F"/>
    <w:rPr>
      <w:sz w:val="16"/>
    </w:rPr>
  </w:style>
  <w:style w:type="paragraph" w:customStyle="1" w:styleId="WideTable">
    <w:name w:val="Wide Table"/>
    <w:basedOn w:val="Normal"/>
    <w:rsid w:val="005A3E4F"/>
    <w:pPr>
      <w:ind w:left="-1418"/>
    </w:pPr>
    <w:rPr>
      <w:sz w:val="2"/>
      <w:szCs w:val="2"/>
    </w:rPr>
  </w:style>
  <w:style w:type="character" w:styleId="PageNumber">
    <w:name w:val="page number"/>
    <w:basedOn w:val="DefaultParagraphFont"/>
    <w:rsid w:val="005A3E4F"/>
  </w:style>
  <w:style w:type="paragraph" w:styleId="Quote">
    <w:name w:val="Quote"/>
    <w:basedOn w:val="Heading1"/>
    <w:link w:val="QuoteChar"/>
    <w:qFormat/>
    <w:rsid w:val="005A3E4F"/>
    <w:rPr>
      <w:b w:val="0"/>
      <w:sz w:val="72"/>
      <w:szCs w:val="72"/>
      <w:lang w:val="en-NZ"/>
    </w:rPr>
  </w:style>
  <w:style w:type="character" w:customStyle="1" w:styleId="QuoteChar">
    <w:name w:val="Quote Char"/>
    <w:basedOn w:val="DefaultParagraphFont"/>
    <w:link w:val="Quote"/>
    <w:rsid w:val="005A3E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3E4F"/>
    <w:pPr>
      <w:pageBreakBefore/>
    </w:pPr>
  </w:style>
  <w:style w:type="paragraph" w:customStyle="1" w:styleId="Border">
    <w:name w:val="Border"/>
    <w:basedOn w:val="Normal"/>
    <w:qFormat/>
    <w:rsid w:val="005A3E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3E4F"/>
    <w:rPr>
      <w:b/>
      <w:bCs/>
      <w:i/>
      <w:iCs/>
      <w:color w:val="auto"/>
    </w:rPr>
  </w:style>
  <w:style w:type="paragraph" w:styleId="IntenseQuote">
    <w:name w:val="Intense Quote"/>
    <w:basedOn w:val="Normal"/>
    <w:next w:val="Normal"/>
    <w:link w:val="IntenseQuoteChar"/>
    <w:uiPriority w:val="30"/>
    <w:qFormat/>
    <w:rsid w:val="005A3E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3E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3E4F"/>
    <w:rPr>
      <w:smallCaps/>
      <w:color w:val="auto"/>
      <w:u w:val="single"/>
    </w:rPr>
  </w:style>
  <w:style w:type="character" w:styleId="IntenseReference">
    <w:name w:val="Intense Reference"/>
    <w:basedOn w:val="DefaultParagraphFont"/>
    <w:uiPriority w:val="32"/>
    <w:qFormat/>
    <w:rsid w:val="005A3E4F"/>
    <w:rPr>
      <w:b/>
      <w:bCs/>
      <w:smallCaps/>
      <w:color w:val="auto"/>
      <w:spacing w:val="5"/>
      <w:u w:val="single"/>
    </w:rPr>
  </w:style>
  <w:style w:type="paragraph" w:customStyle="1" w:styleId="2ColumnHeading">
    <w:name w:val="2Column Heading"/>
    <w:basedOn w:val="BodyText"/>
    <w:qFormat/>
    <w:rsid w:val="005A3E4F"/>
    <w:pPr>
      <w:spacing w:after="60"/>
      <w:ind w:left="-2268"/>
    </w:pPr>
    <w:rPr>
      <w:b/>
    </w:rPr>
  </w:style>
  <w:style w:type="paragraph" w:customStyle="1" w:styleId="Heading1TOC">
    <w:name w:val="Heading1 TOC"/>
    <w:basedOn w:val="Normal"/>
    <w:qFormat/>
    <w:rsid w:val="005A3E4F"/>
    <w:pPr>
      <w:spacing w:before="240" w:after="120"/>
    </w:pPr>
    <w:rPr>
      <w:rFonts w:ascii="Times New Roman" w:hAnsi="Times New Roman"/>
      <w:b/>
      <w:sz w:val="32"/>
    </w:rPr>
  </w:style>
  <w:style w:type="paragraph" w:customStyle="1" w:styleId="Heading2TOC">
    <w:name w:val="Heading2 TOC"/>
    <w:basedOn w:val="Normal"/>
    <w:qFormat/>
    <w:rsid w:val="005A3E4F"/>
    <w:pPr>
      <w:spacing w:before="240" w:after="60"/>
    </w:pPr>
    <w:rPr>
      <w:rFonts w:ascii="Times New Roman" w:hAnsi="Times New Roman"/>
      <w:b/>
      <w:sz w:val="28"/>
    </w:rPr>
  </w:style>
  <w:style w:type="character" w:customStyle="1" w:styleId="Underline">
    <w:name w:val="Underline"/>
    <w:basedOn w:val="DefaultParagraphFont"/>
    <w:qFormat/>
    <w:rsid w:val="005A3E4F"/>
    <w:rPr>
      <w:u w:val="single"/>
    </w:rPr>
  </w:style>
  <w:style w:type="character" w:customStyle="1" w:styleId="BoldandItalics">
    <w:name w:val="Bold and Italics"/>
    <w:qFormat/>
    <w:rsid w:val="005A3E4F"/>
    <w:rPr>
      <w:b/>
      <w:i/>
      <w:u w:val="none"/>
    </w:rPr>
  </w:style>
  <w:style w:type="paragraph" w:styleId="BalloonText">
    <w:name w:val="Balloon Text"/>
    <w:basedOn w:val="Normal"/>
    <w:link w:val="BalloonTextChar"/>
    <w:rsid w:val="005A3E4F"/>
    <w:rPr>
      <w:rFonts w:ascii="Tahoma" w:hAnsi="Tahoma" w:cs="Tahoma"/>
      <w:sz w:val="16"/>
      <w:szCs w:val="16"/>
    </w:rPr>
  </w:style>
  <w:style w:type="character" w:customStyle="1" w:styleId="BalloonTextChar">
    <w:name w:val="Balloon Text Char"/>
    <w:basedOn w:val="DefaultParagraphFont"/>
    <w:link w:val="BalloonText"/>
    <w:rsid w:val="005A3E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3E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3E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3E4F"/>
    <w:rPr>
      <w:b/>
      <w:color w:val="660033"/>
      <w:spacing w:val="0"/>
    </w:rPr>
  </w:style>
  <w:style w:type="paragraph" w:customStyle="1" w:styleId="Nameditemlist">
    <w:name w:val="Named item list"/>
    <w:basedOn w:val="BodyText"/>
    <w:qFormat/>
    <w:rsid w:val="005A3E4F"/>
    <w:pPr>
      <w:tabs>
        <w:tab w:val="left" w:pos="2835"/>
      </w:tabs>
      <w:ind w:left="2835" w:hanging="2835"/>
    </w:pPr>
  </w:style>
  <w:style w:type="paragraph" w:customStyle="1" w:styleId="BodyTextnopadding">
    <w:name w:val="Body Text no padding"/>
    <w:basedOn w:val="BodyText"/>
    <w:qFormat/>
    <w:rsid w:val="005A3E4F"/>
    <w:pPr>
      <w:spacing w:before="0" w:after="0"/>
    </w:pPr>
  </w:style>
  <w:style w:type="paragraph" w:customStyle="1" w:styleId="BodyTextBold">
    <w:name w:val="Body Text Bold"/>
    <w:basedOn w:val="BodyText"/>
    <w:qFormat/>
    <w:rsid w:val="005A3E4F"/>
    <w:rPr>
      <w:b/>
    </w:rPr>
  </w:style>
  <w:style w:type="character" w:styleId="Hyperlink">
    <w:name w:val="Hyperlink"/>
    <w:basedOn w:val="DefaultParagraphFont"/>
    <w:uiPriority w:val="99"/>
    <w:unhideWhenUsed/>
    <w:rsid w:val="009152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1509</Words>
  <Characters>9239</Characters>
  <Application>Microsoft Office Word</Application>
  <DocSecurity>0</DocSecurity>
  <Lines>256</Lines>
  <Paragraphs>160</Paragraphs>
  <ScaleCrop>false</ScaleCrop>
  <Company>Author-it Software Corporation Ltd.</Company>
  <LinksUpToDate>false</LinksUpToDate>
  <CharactersWithSpaces>10588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RIICRC302D Place and form concrete kerb, channel and fixtures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2025-03-01T17:34:00Z</dcterms:created>
  <dcterms:modified xsi:type="dcterms:W3CDTF">2025-03-01T17:34:00Z</dcterms:modified>
</cp:coreProperties>
</file>