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155" w:rsidP="00E15155">
      <w:pPr>
        <w:pStyle w:val="Title"/>
      </w:pPr>
      <w:r>
        <w:fldChar w:fldCharType="begin"/>
      </w:r>
      <w:r>
        <w:instrText xml:space="preserve"> TITLE   \* MERGEFORMAT </w:instrText>
      </w:r>
      <w:r>
        <w:fldChar w:fldCharType="separate"/>
      </w:r>
      <w:r>
        <w:t>RIICRC301E Maintain drainage systems</w:t>
      </w:r>
      <w:r>
        <w:fldChar w:fldCharType="end"/>
      </w:r>
    </w:p>
    <w:p w:rsidR="00E15155" w:rsidP="00E15155">
      <w:pPr>
        <w:pStyle w:val="Version"/>
        <w:sectPr w:rsidSect="00CF42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2B1" w:rsidP="00CF42B1">
      <w:pPr>
        <w:pStyle w:val="SuperHeading"/>
      </w:pPr>
      <w:r w:rsidRPr="00CF42B1">
        <w:t>RIICRC301E Maintain drainage systems</w:t>
      </w:r>
    </w:p>
    <w:p w:rsidR="00000000" w:rsidRPr="00CF42B1" w:rsidP="00CF42B1">
      <w:pPr>
        <w:pStyle w:val="Heading1"/>
      </w:pPr>
      <w:bookmarkStart w:id="1" w:name="O_1137466"/>
      <w:bookmarkEnd w:id="1"/>
      <w:r w:rsidRPr="00CF42B1">
        <w:t>Modification History</w:t>
      </w:r>
    </w:p>
    <w:tbl>
      <w:tblPr>
        <w:tblW w:w="0" w:type="auto"/>
        <w:tblCellMar>
          <w:left w:w="62" w:type="dxa"/>
          <w:right w:w="62" w:type="dxa"/>
        </w:tblCellMar>
        <w:tblLook w:val="0000"/>
      </w:tblPr>
      <w:tblGrid>
        <w:gridCol w:w="2491"/>
        <w:gridCol w:w="6705"/>
      </w:tblGrid>
      <w:tr w:rsidTr="00E1515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F42B1" w:rsidP="00CF42B1">
            <w:pPr>
              <w:pStyle w:val="BodyText"/>
            </w:pPr>
            <w:r w:rsidRPr="00CF42B1">
              <w:rPr>
                <w:rStyle w:val="SpecialBold"/>
              </w:rPr>
              <w:t>Release</w:t>
            </w:r>
            <w:r w:rsidRPr="00CF42B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F42B1">
            <w:pPr>
              <w:pStyle w:val="BodyText"/>
              <w:rPr>
                <w:lang w:val="en-NZ"/>
              </w:rPr>
            </w:pPr>
            <w:r w:rsidRPr="00CF42B1">
              <w:rPr>
                <w:rStyle w:val="SpecialBold"/>
              </w:rPr>
              <w:t>Comments</w:t>
            </w:r>
            <w:r w:rsidRPr="00CF42B1">
              <w:t> </w:t>
            </w:r>
          </w:p>
        </w:tc>
      </w:tr>
      <w:tr w:rsidTr="00E1515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F42B1">
            <w:pPr>
              <w:pStyle w:val="BodyText"/>
              <w:rPr>
                <w:lang w:val="en-NZ"/>
              </w:rPr>
            </w:pPr>
            <w:r w:rsidRPr="00CF42B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F42B1" w:rsidP="00CF42B1">
            <w:pPr>
              <w:pStyle w:val="BodyText"/>
            </w:pPr>
            <w:r w:rsidRPr="00CF42B1">
              <w:t>This version first released with RII Resources and Infrastructure Industry Training Package Version 6.0.</w:t>
            </w:r>
          </w:p>
        </w:tc>
      </w:tr>
    </w:tbl>
    <w:p w:rsidR="00000000" w:rsidRPr="00CF42B1" w:rsidP="00CF42B1">
      <w:pPr>
        <w:pStyle w:val="BodyText"/>
      </w:pPr>
    </w:p>
    <w:p w:rsidR="00000000" w:rsidRPr="00CF42B1" w:rsidP="00CF42B1">
      <w:pPr>
        <w:pStyle w:val="AllowPageBreak"/>
      </w:pPr>
    </w:p>
    <w:p w:rsidR="00000000" w:rsidRPr="00CF42B1" w:rsidP="00CF42B1">
      <w:pPr>
        <w:pStyle w:val="Heading1"/>
      </w:pPr>
      <w:bookmarkStart w:id="2" w:name="O_1137471"/>
      <w:bookmarkEnd w:id="2"/>
      <w:r w:rsidRPr="00CF42B1">
        <w:t>Application</w:t>
      </w:r>
    </w:p>
    <w:p w:rsidR="00000000" w:rsidRPr="00CF42B1" w:rsidP="00E15155">
      <w:pPr>
        <w:pStyle w:val="BodyText"/>
      </w:pPr>
      <w:r w:rsidRPr="00CF42B1">
        <w:t>This unit describes the skills and knowledge required to maintain d</w:t>
      </w:r>
      <w:r w:rsidRPr="00CF42B1">
        <w:t>rainage systems in civil construction, including maintaining drainage components and open drains, excavating and repairing drainage systems and inspecting and repairing culverts.</w:t>
      </w:r>
    </w:p>
    <w:p w:rsidR="00000000" w:rsidRPr="00CF42B1" w:rsidP="00E15155">
      <w:pPr>
        <w:pStyle w:val="BodyText"/>
      </w:pPr>
      <w:r w:rsidRPr="00CF42B1">
        <w:t>It applies to those working in operational roles. They generally work under m</w:t>
      </w:r>
      <w:r w:rsidRPr="00CF42B1">
        <w:t>inimal supervision to undertake a broad range of tasks in varied work contexts, using some discretion and judgement in selecting equipment, services or contingency measures.</w:t>
      </w:r>
    </w:p>
    <w:p w:rsidR="00000000" w:rsidRPr="00CF42B1" w:rsidP="00E15155">
      <w:pPr>
        <w:pStyle w:val="BodyText"/>
      </w:pPr>
      <w:r w:rsidRPr="00CF42B1">
        <w:t xml:space="preserve">Licensing, legislative and certification requirements that apply to this unit can </w:t>
      </w:r>
      <w:r w:rsidRPr="00CF42B1">
        <w:t>vary between states, territories and industry sectors. Users must check requirements with relevant body before applying the unit.</w:t>
      </w:r>
    </w:p>
    <w:p w:rsidR="00000000" w:rsidRPr="00CF42B1" w:rsidP="00CF42B1">
      <w:pPr>
        <w:pStyle w:val="Heading1"/>
      </w:pPr>
      <w:bookmarkStart w:id="3" w:name="O_1137470"/>
      <w:bookmarkEnd w:id="3"/>
      <w:r w:rsidRPr="00CF42B1">
        <w:t>Unit Sector</w:t>
      </w:r>
    </w:p>
    <w:p w:rsidR="00000000" w:rsidRPr="00CF42B1" w:rsidP="00E15155">
      <w:pPr>
        <w:pStyle w:val="BodyText"/>
      </w:pPr>
      <w:r w:rsidRPr="00CF42B1">
        <w:t>Civil construction</w:t>
      </w:r>
    </w:p>
    <w:p w:rsidR="00000000" w:rsidRPr="00CF42B1" w:rsidP="00CF42B1">
      <w:pPr>
        <w:pStyle w:val="Heading1"/>
      </w:pPr>
      <w:bookmarkStart w:id="4" w:name="O_1137469"/>
      <w:bookmarkEnd w:id="4"/>
      <w:r w:rsidRPr="00CF42B1">
        <w:t>Elements and Performance Criteria</w:t>
      </w:r>
    </w:p>
    <w:tbl>
      <w:tblPr>
        <w:tblW w:w="9286" w:type="dxa"/>
        <w:tblLayout w:type="fixed"/>
        <w:tblCellMar>
          <w:left w:w="62" w:type="dxa"/>
          <w:right w:w="62" w:type="dxa"/>
        </w:tblCellMar>
        <w:tblLook w:val="0000"/>
      </w:tblPr>
      <w:tblGrid>
        <w:gridCol w:w="2305"/>
        <w:gridCol w:w="6981"/>
      </w:tblGrid>
      <w:tr w:rsidTr="00CF42B1">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F42B1">
            <w:pPr>
              <w:pStyle w:val="BodyTextBold"/>
              <w:rPr>
                <w:lang w:val="en-NZ"/>
              </w:rPr>
            </w:pPr>
            <w:r w:rsidRPr="00CF42B1">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F42B1">
            <w:pPr>
              <w:pStyle w:val="BodyTextBold"/>
              <w:rPr>
                <w:lang w:val="en-NZ"/>
              </w:rPr>
            </w:pPr>
            <w:r w:rsidRPr="00CF42B1">
              <w:t>PERFORMANCE CRI</w:t>
            </w:r>
            <w:r w:rsidRPr="00CF42B1">
              <w:t>TERIA</w:t>
            </w:r>
          </w:p>
        </w:tc>
      </w:tr>
      <w:tr w:rsidTr="00CF42B1">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F42B1" w:rsidP="00CF42B1">
            <w:pPr>
              <w:pStyle w:val="BodyText"/>
            </w:pPr>
            <w:r w:rsidRPr="00CF42B1">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F42B1">
            <w:pPr>
              <w:pStyle w:val="BodyText"/>
              <w:rPr>
                <w:lang w:val="en-NZ"/>
              </w:rPr>
            </w:pPr>
            <w:r w:rsidRPr="00CF42B1">
              <w:rPr>
                <w:rStyle w:val="Emphasis"/>
              </w:rPr>
              <w:t>Performance criteria describe the performance needed to demonstrate achievement of the element.</w:t>
            </w:r>
          </w:p>
        </w:tc>
      </w:tr>
      <w:tr w:rsidTr="00CF42B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B1">
            <w:pPr>
              <w:pStyle w:val="List"/>
              <w:rPr>
                <w:lang w:val="en-NZ"/>
              </w:rPr>
            </w:pPr>
            <w:r w:rsidRPr="00CF42B1">
              <w:t>1. Plan and prepare to maintain drainage systems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B1" w:rsidP="00CF42B1">
            <w:pPr>
              <w:pStyle w:val="List"/>
            </w:pPr>
            <w:r w:rsidRPr="00CF42B1">
              <w:t xml:space="preserve">1.1 Obtain, interpret, clarify and confirm work requirements </w:t>
            </w:r>
          </w:p>
          <w:p w:rsidR="00000000" w:rsidRPr="00CF42B1" w:rsidP="00CF42B1">
            <w:pPr>
              <w:pStyle w:val="List"/>
            </w:pPr>
            <w:r w:rsidRPr="00CF42B1">
              <w:t xml:space="preserve">1.2 Access, interpret and apply documentation required to maintain drainage systems and confirm work activity is compliant </w:t>
            </w:r>
          </w:p>
          <w:p w:rsidR="00000000" w:rsidRPr="00CF42B1" w:rsidP="00CF42B1">
            <w:pPr>
              <w:pStyle w:val="List"/>
            </w:pPr>
            <w:r w:rsidRPr="00CF42B1">
              <w:t xml:space="preserve">1.3 Identify and address potential risks, hazards and environmental issues, and implement control measures </w:t>
            </w:r>
          </w:p>
          <w:p w:rsidR="00000000" w:rsidRPr="00CF42B1" w:rsidP="00CF42B1">
            <w:pPr>
              <w:pStyle w:val="List"/>
            </w:pPr>
            <w:r w:rsidRPr="00CF42B1">
              <w:t>1.4 Select and wear per</w:t>
            </w:r>
            <w:r w:rsidRPr="00CF42B1">
              <w:t xml:space="preserve">sonal protective equipment according to site requirements </w:t>
            </w:r>
          </w:p>
          <w:p w:rsidR="00000000" w:rsidRPr="00CF42B1" w:rsidP="00CF42B1">
            <w:pPr>
              <w:pStyle w:val="List"/>
            </w:pPr>
            <w:r w:rsidRPr="00CF42B1">
              <w:t>1.5 Obtain and interpret drainage maintenance schedule and records of maintenance history</w:t>
            </w:r>
          </w:p>
          <w:p w:rsidR="00000000" w:rsidP="00CF42B1">
            <w:pPr>
              <w:pStyle w:val="List"/>
              <w:rPr>
                <w:lang w:val="en-NZ"/>
              </w:rPr>
            </w:pPr>
            <w:r w:rsidRPr="00CF42B1">
              <w:t>1.6 Determine temporary stormwater diversion requirements according to existing drainage outlets, site requ</w:t>
            </w:r>
            <w:r w:rsidRPr="00CF42B1">
              <w:t>irements and planned construction schedule</w:t>
            </w:r>
          </w:p>
        </w:tc>
      </w:tr>
      <w:tr w:rsidTr="00CF42B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B1">
            <w:pPr>
              <w:pStyle w:val="List"/>
              <w:rPr>
                <w:lang w:val="en-NZ"/>
              </w:rPr>
            </w:pPr>
            <w:r w:rsidRPr="00CF42B1">
              <w:t>2. Maintain drainage components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B1" w:rsidP="00CF42B1">
            <w:pPr>
              <w:pStyle w:val="List"/>
            </w:pPr>
            <w:r w:rsidRPr="00CF42B1">
              <w:t>2.1 Inspect and maintain drainage components and rectify or report faults as required</w:t>
            </w:r>
          </w:p>
          <w:p w:rsidR="00000000" w:rsidRPr="00CF42B1" w:rsidP="00CF42B1">
            <w:pPr>
              <w:pStyle w:val="List"/>
            </w:pPr>
            <w:r w:rsidRPr="00CF42B1">
              <w:t>2.2 Repair drainage components according to initial design specifications and/or engineer’</w:t>
            </w:r>
            <w:r w:rsidRPr="00CF42B1">
              <w:t>s redesign</w:t>
            </w:r>
          </w:p>
          <w:p w:rsidR="00000000" w:rsidP="00CF42B1">
            <w:pPr>
              <w:pStyle w:val="List"/>
              <w:rPr>
                <w:lang w:val="en-NZ"/>
              </w:rPr>
            </w:pPr>
            <w:r w:rsidRPr="00CF42B1">
              <w:t>2.3 Flush out drainage system and confirm clear flows of fluid</w:t>
            </w:r>
          </w:p>
        </w:tc>
      </w:tr>
      <w:tr w:rsidTr="00CF42B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B1">
            <w:pPr>
              <w:pStyle w:val="List"/>
              <w:rPr>
                <w:lang w:val="en-NZ"/>
              </w:rPr>
            </w:pPr>
            <w:r w:rsidRPr="00CF42B1">
              <w:t>3. Excavate and repair drainage systems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B1" w:rsidP="00CF42B1">
            <w:pPr>
              <w:pStyle w:val="List"/>
            </w:pPr>
            <w:r w:rsidRPr="00CF42B1">
              <w:t>3.1 Determine location of repairs according to work order and survey site</w:t>
            </w:r>
          </w:p>
          <w:p w:rsidR="00000000" w:rsidRPr="00CF42B1" w:rsidP="00CF42B1">
            <w:pPr>
              <w:pStyle w:val="List"/>
            </w:pPr>
            <w:r w:rsidRPr="00CF42B1">
              <w:t>3.2 Carry out excavation according to job requirements</w:t>
            </w:r>
          </w:p>
          <w:p w:rsidR="00000000" w:rsidRPr="00CF42B1" w:rsidP="00CF42B1">
            <w:pPr>
              <w:pStyle w:val="List"/>
            </w:pPr>
            <w:r w:rsidRPr="00CF42B1">
              <w:t xml:space="preserve">3.3 Prepare </w:t>
            </w:r>
            <w:r w:rsidRPr="00CF42B1">
              <w:t>pipes and accessories according to design method of repair</w:t>
            </w:r>
          </w:p>
          <w:p w:rsidR="00000000" w:rsidRPr="00CF42B1" w:rsidP="00CF42B1">
            <w:pPr>
              <w:pStyle w:val="List"/>
            </w:pPr>
            <w:r w:rsidRPr="00CF42B1">
              <w:t>3.4 Replace pipe sections and join and align to line and specified fall according to job requirements</w:t>
            </w:r>
          </w:p>
          <w:p w:rsidR="00000000" w:rsidRPr="00CF42B1" w:rsidP="00CF42B1">
            <w:pPr>
              <w:pStyle w:val="List"/>
            </w:pPr>
            <w:r w:rsidRPr="00CF42B1">
              <w:t>3.5 Install packing and confirm alignment of pipeline</w:t>
            </w:r>
          </w:p>
          <w:p w:rsidR="00000000" w:rsidRPr="00CF42B1" w:rsidP="00CF42B1">
            <w:pPr>
              <w:pStyle w:val="List"/>
            </w:pPr>
            <w:r w:rsidRPr="00CF42B1">
              <w:t>3.6 Make joints to pipe section junctions</w:t>
            </w:r>
            <w:r w:rsidRPr="00CF42B1">
              <w:t xml:space="preserve"> according to job requirements</w:t>
            </w:r>
          </w:p>
          <w:p w:rsidR="00000000" w:rsidRPr="00CF42B1" w:rsidP="00CF42B1">
            <w:pPr>
              <w:pStyle w:val="List"/>
            </w:pPr>
            <w:r w:rsidRPr="00CF42B1">
              <w:t>3.7 Backfill section according to job requirements</w:t>
            </w:r>
          </w:p>
          <w:p w:rsidR="00000000" w:rsidP="00CF42B1">
            <w:pPr>
              <w:pStyle w:val="List"/>
              <w:rPr>
                <w:lang w:val="en-NZ"/>
              </w:rPr>
            </w:pPr>
            <w:r w:rsidRPr="00CF42B1">
              <w:t>3.8 Inspect and test repaired drainage system and confirm effectiveness of repairs against job requirements</w:t>
            </w:r>
          </w:p>
        </w:tc>
      </w:tr>
      <w:tr w:rsidTr="00CF42B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B1">
            <w:pPr>
              <w:pStyle w:val="List"/>
              <w:rPr>
                <w:lang w:val="en-NZ"/>
              </w:rPr>
            </w:pPr>
            <w:r w:rsidRPr="00CF42B1">
              <w:t>4. Maintain open drains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B1" w:rsidP="00CF42B1">
            <w:pPr>
              <w:pStyle w:val="List"/>
            </w:pPr>
            <w:r w:rsidRPr="00CF42B1">
              <w:t>4.1 Maintain open drains to line and fall</w:t>
            </w:r>
            <w:r w:rsidRPr="00CF42B1">
              <w:t xml:space="preserve"> specifications according to job requirements</w:t>
            </w:r>
          </w:p>
          <w:p w:rsidR="00000000" w:rsidRPr="00CF42B1" w:rsidP="00CF42B1">
            <w:pPr>
              <w:pStyle w:val="List"/>
            </w:pPr>
            <w:r w:rsidRPr="00CF42B1">
              <w:t>4.2 Finish surfaces adjoining open drains and confirm ease of run off</w:t>
            </w:r>
          </w:p>
          <w:p w:rsidR="00000000" w:rsidP="00CF42B1">
            <w:pPr>
              <w:pStyle w:val="List"/>
              <w:rPr>
                <w:lang w:val="en-NZ"/>
              </w:rPr>
            </w:pPr>
            <w:r w:rsidRPr="00CF42B1">
              <w:t>4.3 Undertake erosion control methods according to site requirements</w:t>
            </w:r>
          </w:p>
        </w:tc>
      </w:tr>
      <w:tr w:rsidTr="00CF42B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B1">
            <w:pPr>
              <w:pStyle w:val="List"/>
              <w:rPr>
                <w:lang w:val="en-NZ"/>
              </w:rPr>
            </w:pPr>
            <w:r w:rsidRPr="00CF42B1">
              <w:t>5. Inspect, clear and repair culverts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B1" w:rsidP="00CF42B1">
            <w:pPr>
              <w:pStyle w:val="List"/>
            </w:pPr>
            <w:r w:rsidRPr="00CF42B1">
              <w:t xml:space="preserve">5.1 Identify faults in culverts </w:t>
            </w:r>
            <w:r w:rsidRPr="00CF42B1">
              <w:t>and determine appropriate repair requirements and specifications</w:t>
            </w:r>
          </w:p>
          <w:p w:rsidR="00000000" w:rsidRPr="00CF42B1" w:rsidP="00CF42B1">
            <w:pPr>
              <w:pStyle w:val="List"/>
            </w:pPr>
            <w:r w:rsidRPr="00CF42B1">
              <w:t>5.2 Repair or replace sections and joint according to levels and design specifications</w:t>
            </w:r>
          </w:p>
          <w:p w:rsidR="00000000" w:rsidRPr="00CF42B1" w:rsidP="00CF42B1">
            <w:pPr>
              <w:pStyle w:val="List"/>
            </w:pPr>
            <w:r w:rsidRPr="00CF42B1">
              <w:t>5.3 Repair or maintain inlets and outlets according to culvert design and specifications</w:t>
            </w:r>
          </w:p>
          <w:p w:rsidR="00000000" w:rsidP="00CF42B1">
            <w:pPr>
              <w:pStyle w:val="List"/>
              <w:rPr>
                <w:lang w:val="en-NZ"/>
              </w:rPr>
            </w:pPr>
            <w:r w:rsidRPr="00CF42B1">
              <w:t xml:space="preserve">5.4 Compact backfill </w:t>
            </w:r>
          </w:p>
        </w:tc>
      </w:tr>
      <w:tr w:rsidTr="00CF42B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B1">
            <w:pPr>
              <w:pStyle w:val="List"/>
              <w:rPr>
                <w:lang w:val="en-NZ"/>
              </w:rPr>
            </w:pPr>
            <w:r w:rsidRPr="00CF42B1">
              <w:t>6.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B1" w:rsidP="00CF42B1">
            <w:pPr>
              <w:pStyle w:val="List"/>
            </w:pPr>
            <w:r w:rsidRPr="00CF42B1">
              <w:t>6.1 Clear work area and dispose of or recycle materials according to site requirements</w:t>
            </w:r>
          </w:p>
          <w:p w:rsidR="00000000" w:rsidRPr="00CF42B1" w:rsidP="00CF42B1">
            <w:pPr>
              <w:pStyle w:val="List"/>
            </w:pPr>
            <w:r w:rsidRPr="00CF42B1">
              <w:t>6.2 Seal and store or pack unused materials according to site requirements</w:t>
            </w:r>
          </w:p>
          <w:p w:rsidR="00000000" w:rsidRPr="00CF42B1" w:rsidP="00CF42B1">
            <w:pPr>
              <w:pStyle w:val="List"/>
            </w:pPr>
            <w:r w:rsidRPr="00CF42B1">
              <w:t>6.3 Clean, check, maintain and store pla</w:t>
            </w:r>
            <w:r w:rsidRPr="00CF42B1">
              <w:t>nt, tools and equipment according to manufacturer specifications and site requirements</w:t>
            </w:r>
          </w:p>
        </w:tc>
      </w:tr>
    </w:tbl>
    <w:p w:rsidR="00000000" w:rsidRPr="00CF42B1" w:rsidP="00CF42B1">
      <w:pPr>
        <w:pStyle w:val="BodyText"/>
      </w:pPr>
    </w:p>
    <w:p w:rsidR="00000000" w:rsidRPr="00CF42B1" w:rsidP="00CF42B1">
      <w:pPr>
        <w:pStyle w:val="AllowPageBreak"/>
      </w:pPr>
    </w:p>
    <w:p w:rsidR="00000000" w:rsidRPr="00CF42B1" w:rsidP="00CF42B1">
      <w:pPr>
        <w:pStyle w:val="Heading1"/>
      </w:pPr>
      <w:bookmarkStart w:id="5" w:name="O_1137468"/>
      <w:bookmarkEnd w:id="5"/>
      <w:r w:rsidRPr="00CF42B1">
        <w:t>Foundation Skills</w:t>
      </w:r>
    </w:p>
    <w:p w:rsidR="00000000" w:rsidRPr="00E15155" w:rsidP="00E15155">
      <w:pPr>
        <w:pStyle w:val="BodyText"/>
        <w:rPr>
          <w:i/>
        </w:rPr>
      </w:pPr>
      <w:r w:rsidRPr="00E15155">
        <w:rPr>
          <w:rStyle w:val="Emphasis"/>
        </w:rPr>
        <w:t>This section describes those language, literacy, numeracy and employment skills that are essential to performance but not explicit</w:t>
      </w:r>
      <w:r w:rsidRPr="00E15155">
        <w:rPr>
          <w:rStyle w:val="Emphasis"/>
        </w:rPr>
        <w:t xml:space="preserve"> in the performance criteria.</w:t>
      </w:r>
    </w:p>
    <w:tbl>
      <w:tblPr>
        <w:tblW w:w="9242" w:type="dxa"/>
        <w:tblLayout w:type="fixed"/>
        <w:tblCellMar>
          <w:left w:w="62" w:type="dxa"/>
          <w:right w:w="62" w:type="dxa"/>
        </w:tblCellMar>
        <w:tblLook w:val="0000"/>
      </w:tblPr>
      <w:tblGrid>
        <w:gridCol w:w="2280"/>
        <w:gridCol w:w="6962"/>
      </w:tblGrid>
      <w:tr w:rsidTr="00CF42B1">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B1">
            <w:pPr>
              <w:pStyle w:val="BodyTextBold"/>
              <w:rPr>
                <w:lang w:val="en-NZ"/>
              </w:rPr>
            </w:pPr>
            <w:r w:rsidRPr="00CF42B1">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B1">
            <w:pPr>
              <w:pStyle w:val="BodyTextBold"/>
              <w:rPr>
                <w:lang w:val="en-NZ"/>
              </w:rPr>
            </w:pPr>
            <w:r w:rsidRPr="00CF42B1">
              <w:t>DESCRIPTION</w:t>
            </w:r>
          </w:p>
        </w:tc>
      </w:tr>
      <w:tr w:rsidTr="00CF42B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B1">
            <w:pPr>
              <w:pStyle w:val="BodyText"/>
              <w:rPr>
                <w:lang w:val="en-NZ"/>
              </w:rPr>
            </w:pPr>
            <w:r w:rsidRPr="00CF42B1">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B1">
            <w:pPr>
              <w:pStyle w:val="ListBullet"/>
              <w:rPr>
                <w:lang w:val="en-NZ"/>
              </w:rPr>
            </w:pPr>
            <w:r w:rsidRPr="00CF42B1">
              <w:t xml:space="preserve">Calculates basic measurements including mass and dimensions </w:t>
            </w:r>
          </w:p>
        </w:tc>
      </w:tr>
      <w:tr w:rsidTr="00CF42B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2B1">
            <w:pPr>
              <w:pStyle w:val="BodyText"/>
              <w:rPr>
                <w:lang w:val="en-NZ"/>
              </w:rPr>
            </w:pPr>
            <w:r w:rsidRPr="00CF42B1">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2B1" w:rsidP="00CF42B1">
            <w:pPr>
              <w:pStyle w:val="ListBullet"/>
            </w:pPr>
            <w:r w:rsidRPr="00CF42B1">
              <w:t>Monitors and minimises own exposure to worksite risks and hazards during work activities</w:t>
            </w:r>
          </w:p>
        </w:tc>
      </w:tr>
    </w:tbl>
    <w:p w:rsidR="00000000" w:rsidRPr="00CF42B1" w:rsidP="00CF42B1">
      <w:pPr>
        <w:pStyle w:val="BodyText"/>
      </w:pPr>
    </w:p>
    <w:p w:rsidR="00000000" w:rsidRPr="00CF42B1" w:rsidP="00CF42B1">
      <w:pPr>
        <w:pStyle w:val="AllowPageBreak"/>
      </w:pPr>
    </w:p>
    <w:p w:rsidR="00000000" w:rsidRPr="00CF42B1" w:rsidP="00CF42B1">
      <w:pPr>
        <w:pStyle w:val="Heading1"/>
      </w:pPr>
      <w:bookmarkStart w:id="6" w:name="O_1137467"/>
      <w:bookmarkEnd w:id="6"/>
      <w:r w:rsidRPr="00CF42B1">
        <w:t>Unit Mapping Information</w:t>
      </w:r>
    </w:p>
    <w:p w:rsidR="00000000" w:rsidRPr="00CF42B1" w:rsidP="00E15155">
      <w:pPr>
        <w:pStyle w:val="BodyText"/>
      </w:pPr>
      <w:r w:rsidRPr="00CF42B1">
        <w:t>Supersedes and is equivalent to RIICRC301D Maintain drainage systems.</w:t>
      </w:r>
    </w:p>
    <w:p w:rsidR="00000000" w:rsidRPr="00CF42B1" w:rsidP="00CF42B1">
      <w:pPr>
        <w:pStyle w:val="Heading1"/>
      </w:pPr>
      <w:bookmarkStart w:id="7" w:name="O_1137460"/>
      <w:bookmarkEnd w:id="7"/>
      <w:r w:rsidRPr="00CF42B1">
        <w:t>Links</w:t>
      </w:r>
    </w:p>
    <w:p w:rsidR="00000000" w:rsidRPr="00CF42B1" w:rsidP="00E15155">
      <w:pPr>
        <w:pStyle w:val="BodyText"/>
      </w:pPr>
      <w:r w:rsidRPr="00CF42B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57F12">
        <w:rPr>
          <w:rStyle w:val="Hyperlink"/>
        </w:rPr>
        <w:t>https://vetnet.gov.au/Pages/TrainingDocs.aspx?q=88a61002-9a21-4386-aaf8-69c76e675272</w:t>
      </w:r>
      <w:r>
        <w:fldChar w:fldCharType="end"/>
      </w:r>
    </w:p>
    <w:p w:rsidR="00000000" w:rsidRPr="00CF42B1" w:rsidP="00E15155">
      <w:pPr>
        <w:pStyle w:val="BodyText"/>
        <w:sectPr w:rsidSect="00CF42B1">
          <w:headerReference w:type="default" r:id="rId10"/>
          <w:footerReference w:type="default" r:id="rId11"/>
          <w:pgSz w:w="11908" w:h="16833"/>
          <w:pgMar w:top="1702" w:right="1418" w:bottom="1702" w:left="1418" w:header="992" w:footer="992" w:gutter="0"/>
          <w:cols w:space="720"/>
          <w:noEndnote/>
          <w:docGrid w:linePitch="299"/>
        </w:sectPr>
      </w:pPr>
    </w:p>
    <w:p w:rsidR="00000000" w:rsidRPr="00CF42B1" w:rsidP="00CF42B1">
      <w:pPr>
        <w:pStyle w:val="SuperHeading"/>
      </w:pPr>
      <w:r w:rsidRPr="00CF42B1">
        <w:t>Assessment Requirements for RIICRC301E Maintain drainage systems</w:t>
      </w:r>
    </w:p>
    <w:p w:rsidR="00000000" w:rsidRPr="00CF42B1" w:rsidP="00CF42B1">
      <w:pPr>
        <w:pStyle w:val="Heading1"/>
      </w:pPr>
      <w:bookmarkStart w:id="8" w:name="O_1137462"/>
      <w:bookmarkEnd w:id="8"/>
      <w:r w:rsidRPr="00CF42B1">
        <w:t>Modification History</w:t>
      </w:r>
    </w:p>
    <w:tbl>
      <w:tblPr>
        <w:tblW w:w="0" w:type="auto"/>
        <w:tblCellMar>
          <w:left w:w="62" w:type="dxa"/>
          <w:right w:w="62" w:type="dxa"/>
        </w:tblCellMar>
        <w:tblLook w:val="0000"/>
      </w:tblPr>
      <w:tblGrid>
        <w:gridCol w:w="2491"/>
        <w:gridCol w:w="6705"/>
      </w:tblGrid>
      <w:tr w:rsidTr="00E1515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F42B1" w:rsidP="00CF42B1">
            <w:pPr>
              <w:pStyle w:val="BodyText"/>
            </w:pPr>
            <w:r w:rsidRPr="00CF42B1">
              <w:rPr>
                <w:rStyle w:val="SpecialBold"/>
              </w:rPr>
              <w:t>Release</w:t>
            </w:r>
            <w:r w:rsidRPr="00CF42B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F42B1">
            <w:pPr>
              <w:pStyle w:val="BodyText"/>
              <w:rPr>
                <w:lang w:val="en-NZ"/>
              </w:rPr>
            </w:pPr>
            <w:r w:rsidRPr="00CF42B1">
              <w:rPr>
                <w:rStyle w:val="SpecialBold"/>
              </w:rPr>
              <w:t>Comments</w:t>
            </w:r>
            <w:r w:rsidRPr="00CF42B1">
              <w:t> </w:t>
            </w:r>
          </w:p>
        </w:tc>
      </w:tr>
      <w:tr w:rsidTr="00E1515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F42B1">
            <w:pPr>
              <w:pStyle w:val="BodyText"/>
              <w:rPr>
                <w:lang w:val="en-NZ"/>
              </w:rPr>
            </w:pPr>
            <w:r w:rsidRPr="00CF42B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F42B1" w:rsidP="00CF42B1">
            <w:pPr>
              <w:pStyle w:val="BodyText"/>
            </w:pPr>
            <w:r w:rsidRPr="00CF42B1">
              <w:t>This version first released with RII Resources and Infrastructure I</w:t>
            </w:r>
            <w:r w:rsidRPr="00CF42B1">
              <w:t>ndustry Training Package Version 6.0.</w:t>
            </w:r>
          </w:p>
        </w:tc>
      </w:tr>
    </w:tbl>
    <w:p w:rsidR="00000000" w:rsidRPr="00CF42B1" w:rsidP="00CF42B1">
      <w:pPr>
        <w:pStyle w:val="BodyText"/>
      </w:pPr>
    </w:p>
    <w:p w:rsidR="00000000" w:rsidRPr="00CF42B1" w:rsidP="00CF42B1">
      <w:pPr>
        <w:pStyle w:val="AllowPageBreak"/>
      </w:pPr>
    </w:p>
    <w:p w:rsidR="00000000" w:rsidRPr="00CF42B1" w:rsidP="00CF42B1">
      <w:pPr>
        <w:pStyle w:val="Heading1"/>
      </w:pPr>
      <w:bookmarkStart w:id="9" w:name="O_1137465"/>
      <w:bookmarkEnd w:id="9"/>
      <w:r w:rsidRPr="00CF42B1">
        <w:t>Performance Evidence</w:t>
      </w:r>
    </w:p>
    <w:p w:rsidR="00000000" w:rsidRPr="00CF42B1" w:rsidP="00E15155">
      <w:pPr>
        <w:pStyle w:val="BodyText"/>
      </w:pPr>
      <w:r w:rsidRPr="00CF42B1">
        <w:t xml:space="preserve">The candidate must demonstrate the ability to complete the tasks outlined in the elements, performance criteria and foundation skills of this unit, including evidence </w:t>
      </w:r>
      <w:r w:rsidRPr="00CF42B1">
        <w:t>of the ability to:</w:t>
      </w:r>
    </w:p>
    <w:p w:rsidR="00000000" w:rsidRPr="00CF42B1" w:rsidP="00CF42B1">
      <w:pPr>
        <w:pStyle w:val="ListBullet"/>
      </w:pPr>
      <w:r w:rsidRPr="00CF42B1">
        <w:t>maintain drainage systems on at least two occasions, including:</w:t>
      </w:r>
    </w:p>
    <w:p w:rsidR="00000000" w:rsidRPr="00CF42B1" w:rsidP="00CF42B1">
      <w:pPr>
        <w:pStyle w:val="ListBullet2"/>
      </w:pPr>
      <w:r w:rsidRPr="00CF42B1">
        <w:t>maintaining drainage components to design specifications and functional requirements</w:t>
      </w:r>
    </w:p>
    <w:p w:rsidR="00000000" w:rsidRPr="00CF42B1" w:rsidP="00CF42B1">
      <w:pPr>
        <w:pStyle w:val="ListBullet2"/>
      </w:pPr>
      <w:r w:rsidRPr="00CF42B1">
        <w:t>applying techniques for locating faults in drainage systems</w:t>
      </w:r>
    </w:p>
    <w:p w:rsidR="00000000" w:rsidRPr="00CF42B1" w:rsidP="00CF42B1">
      <w:pPr>
        <w:pStyle w:val="ListBullet2"/>
      </w:pPr>
      <w:r w:rsidRPr="00CF42B1">
        <w:t>excavating and repairing drainage systems</w:t>
      </w:r>
    </w:p>
    <w:p w:rsidR="00000000" w:rsidRPr="00CF42B1" w:rsidP="00CF42B1">
      <w:pPr>
        <w:pStyle w:val="ListBullet2"/>
      </w:pPr>
      <w:r w:rsidRPr="00CF42B1">
        <w:t>inspecting and testing repaired drainage systems</w:t>
      </w:r>
    </w:p>
    <w:p w:rsidR="00000000" w:rsidRPr="00CF42B1" w:rsidP="00CF42B1">
      <w:pPr>
        <w:pStyle w:val="ListBullet2"/>
      </w:pPr>
      <w:r w:rsidRPr="00CF42B1">
        <w:t>maintaining open drains to specified line and fall</w:t>
      </w:r>
    </w:p>
    <w:p w:rsidR="00000000" w:rsidRPr="00CF42B1" w:rsidP="00CF42B1">
      <w:pPr>
        <w:pStyle w:val="ListBullet2"/>
      </w:pPr>
      <w:r w:rsidRPr="00CF42B1">
        <w:t>finishing surfaces adjoining open drains and confirming ease of run off</w:t>
      </w:r>
    </w:p>
    <w:p w:rsidR="00000000" w:rsidRPr="00CF42B1" w:rsidP="00CF42B1">
      <w:pPr>
        <w:pStyle w:val="ListBullet2"/>
      </w:pPr>
      <w:r w:rsidRPr="00CF42B1">
        <w:t>undertaking erosion control methods accord</w:t>
      </w:r>
      <w:r w:rsidRPr="00CF42B1">
        <w:t>ing to site requirements</w:t>
      </w:r>
    </w:p>
    <w:p w:rsidR="00000000" w:rsidRPr="00CF42B1" w:rsidP="00CF42B1">
      <w:pPr>
        <w:pStyle w:val="ListBullet2"/>
      </w:pPr>
      <w:r w:rsidRPr="00CF42B1">
        <w:t>inspecting, clearing and repairing culverts</w:t>
      </w:r>
    </w:p>
    <w:p w:rsidR="00000000" w:rsidRPr="00CF42B1" w:rsidP="00CF42B1">
      <w:pPr>
        <w:pStyle w:val="ListBullet2"/>
      </w:pPr>
      <w:r w:rsidRPr="00CF42B1">
        <w:t xml:space="preserve">clearing work area and disposing of, recycling or storing materials </w:t>
      </w:r>
    </w:p>
    <w:p w:rsidR="00000000" w:rsidRPr="00CF42B1" w:rsidP="00CF42B1">
      <w:pPr>
        <w:pStyle w:val="ListBullet2"/>
      </w:pPr>
      <w:r w:rsidRPr="00CF42B1">
        <w:t>sealing and storing or packing unused materials.</w:t>
      </w:r>
    </w:p>
    <w:p w:rsidR="00000000" w:rsidRPr="00CF42B1" w:rsidP="00CF42B1">
      <w:pPr>
        <w:pStyle w:val="BodyText"/>
      </w:pPr>
    </w:p>
    <w:p w:rsidR="00000000" w:rsidRPr="00CF42B1" w:rsidP="00E15155">
      <w:pPr>
        <w:pStyle w:val="BodyText"/>
      </w:pPr>
      <w:r w:rsidRPr="00CF42B1">
        <w:t>During the above, the candidate must:</w:t>
      </w:r>
    </w:p>
    <w:p w:rsidR="00000000" w:rsidRPr="00CF42B1" w:rsidP="00CF42B1">
      <w:pPr>
        <w:pStyle w:val="ListBullet"/>
      </w:pPr>
      <w:r w:rsidRPr="00CF42B1">
        <w:t>locate and apply required documentation, policies and procedures and confirm work activity is compliant</w:t>
      </w:r>
    </w:p>
    <w:p w:rsidR="00000000" w:rsidRPr="00CF42B1" w:rsidP="00CF42B1">
      <w:pPr>
        <w:pStyle w:val="ListBullet"/>
      </w:pPr>
      <w:r w:rsidRPr="00CF42B1">
        <w:t>implement the requirements, procedures and techniques for drainage system maintenance, including:</w:t>
      </w:r>
    </w:p>
    <w:p w:rsidR="00000000" w:rsidRPr="00CF42B1" w:rsidP="00CF42B1">
      <w:pPr>
        <w:pStyle w:val="ListBullet2"/>
      </w:pPr>
      <w:r w:rsidRPr="00CF42B1">
        <w:t>identifying and applying relevant drawings and job sp</w:t>
      </w:r>
      <w:r w:rsidRPr="00CF42B1">
        <w:t>ecifications to all work activities</w:t>
      </w:r>
    </w:p>
    <w:p w:rsidR="00000000" w:rsidRPr="00CF42B1" w:rsidP="00CF42B1">
      <w:pPr>
        <w:pStyle w:val="ListBullet2"/>
      </w:pPr>
      <w:r w:rsidRPr="00CF42B1">
        <w:t>identifying, addressing and reporting potential hazards and risks</w:t>
      </w:r>
    </w:p>
    <w:p w:rsidR="00000000" w:rsidRPr="00CF42B1" w:rsidP="00CF42B1">
      <w:pPr>
        <w:pStyle w:val="ListBullet2"/>
      </w:pPr>
      <w:r w:rsidRPr="00CF42B1">
        <w:t xml:space="preserve">identifying, obtaining, confirming and implementing signage requirements </w:t>
      </w:r>
    </w:p>
    <w:p w:rsidR="00000000" w:rsidRPr="00CF42B1" w:rsidP="00CF42B1">
      <w:pPr>
        <w:pStyle w:val="ListBullet2"/>
      </w:pPr>
      <w:r w:rsidRPr="00CF42B1">
        <w:t>selecting and checking for faults all plant, tools and equipment required to car</w:t>
      </w:r>
      <w:r w:rsidRPr="00CF42B1">
        <w:t xml:space="preserve">ry out tasks </w:t>
      </w:r>
    </w:p>
    <w:p w:rsidR="00000000" w:rsidRPr="00CF42B1" w:rsidP="00CF42B1">
      <w:pPr>
        <w:pStyle w:val="ListBullet2"/>
      </w:pPr>
      <w:r w:rsidRPr="00CF42B1">
        <w:t>identifying, addressing and reporting environmental issues and ground conditions</w:t>
      </w:r>
    </w:p>
    <w:p w:rsidR="00000000" w:rsidRPr="00CF42B1" w:rsidP="00CF42B1">
      <w:pPr>
        <w:pStyle w:val="ListBullet2"/>
      </w:pPr>
      <w:r w:rsidRPr="00CF42B1">
        <w:t>determining temporary stormwater diversion requirements</w:t>
      </w:r>
    </w:p>
    <w:p w:rsidR="00000000" w:rsidRPr="00CF42B1" w:rsidP="00CF42B1">
      <w:pPr>
        <w:pStyle w:val="ListBullet"/>
      </w:pPr>
      <w:r w:rsidRPr="00CF42B1">
        <w:t>work with others to undertake and complete the maintenance of drainage systems that meets required outco</w:t>
      </w:r>
      <w:r w:rsidRPr="00CF42B1">
        <w:t>mes, including:</w:t>
      </w:r>
    </w:p>
    <w:p w:rsidR="00000000" w:rsidRPr="00CF42B1" w:rsidP="00CF42B1">
      <w:pPr>
        <w:pStyle w:val="ListBullet2"/>
      </w:pPr>
      <w:r w:rsidRPr="00CF42B1">
        <w:t>preparing for and organising work activities to meet task requirements</w:t>
      </w:r>
    </w:p>
    <w:p w:rsidR="00000000" w:rsidRPr="00CF42B1" w:rsidP="00CF42B1">
      <w:pPr>
        <w:pStyle w:val="ListBullet2"/>
      </w:pPr>
      <w:r w:rsidRPr="00CF42B1">
        <w:t>communicating with others to receive and clarify work instructions</w:t>
      </w:r>
    </w:p>
    <w:p w:rsidR="00000000" w:rsidRPr="00CF42B1" w:rsidP="00CF42B1">
      <w:pPr>
        <w:pStyle w:val="ListBullet2"/>
      </w:pPr>
      <w:r w:rsidRPr="00CF42B1">
        <w:t>using communication techniques and aids to advise others of work activity and exclusion zones</w:t>
      </w:r>
    </w:p>
    <w:p w:rsidR="00000000" w:rsidRPr="00CF42B1" w:rsidP="00CF42B1">
      <w:pPr>
        <w:pStyle w:val="ListBullet2"/>
      </w:pPr>
      <w:r w:rsidRPr="00CF42B1">
        <w:t>monitor</w:t>
      </w:r>
      <w:r w:rsidRPr="00CF42B1">
        <w:t>ing hazards and identifying and communicating changes to work environment.</w:t>
      </w:r>
    </w:p>
    <w:p w:rsidR="00000000" w:rsidRPr="00CF42B1" w:rsidP="00CF42B1">
      <w:pPr>
        <w:pStyle w:val="AllowPageBreak"/>
      </w:pPr>
    </w:p>
    <w:p w:rsidR="00000000" w:rsidRPr="00CF42B1" w:rsidP="00CF42B1">
      <w:pPr>
        <w:pStyle w:val="Heading1"/>
      </w:pPr>
      <w:bookmarkStart w:id="10" w:name="O_1137464"/>
      <w:bookmarkEnd w:id="10"/>
      <w:r w:rsidRPr="00CF42B1">
        <w:t>Knowledge Evidence</w:t>
      </w:r>
    </w:p>
    <w:p w:rsidR="00000000" w:rsidRPr="00CF42B1" w:rsidP="00E15155">
      <w:pPr>
        <w:pStyle w:val="BodyText"/>
      </w:pPr>
      <w:r w:rsidRPr="00CF42B1">
        <w:t>The candidate must be able to demonstrate knowledge to complete the tasks outlined in the elements, performance criteria an</w:t>
      </w:r>
      <w:r w:rsidRPr="00CF42B1">
        <w:t>d foundation skills of this unit, including knowledge of:</w:t>
      </w:r>
    </w:p>
    <w:p w:rsidR="00000000" w:rsidRPr="00CF42B1" w:rsidP="00CF42B1">
      <w:pPr>
        <w:pStyle w:val="ListBullet"/>
      </w:pPr>
      <w:r w:rsidRPr="00CF42B1">
        <w:t>legislation required to maintain drainage systems</w:t>
      </w:r>
    </w:p>
    <w:p w:rsidR="00000000" w:rsidRPr="00CF42B1" w:rsidP="00CF42B1">
      <w:pPr>
        <w:pStyle w:val="ListBullet"/>
      </w:pPr>
      <w:r w:rsidRPr="00CF42B1">
        <w:t>policies, procedures and documentation required to maintain drainage systems, including those relating to:</w:t>
      </w:r>
    </w:p>
    <w:p w:rsidR="00000000" w:rsidRPr="00CF42B1" w:rsidP="00CF42B1">
      <w:pPr>
        <w:pStyle w:val="ListBullet2"/>
      </w:pPr>
      <w:r w:rsidRPr="00CF42B1">
        <w:t>site requirements</w:t>
      </w:r>
    </w:p>
    <w:p w:rsidR="00000000" w:rsidRPr="00CF42B1" w:rsidP="00CF42B1">
      <w:pPr>
        <w:pStyle w:val="ListBullet2"/>
      </w:pPr>
      <w:r w:rsidRPr="00CF42B1">
        <w:t>manufacturer specific</w:t>
      </w:r>
      <w:r w:rsidRPr="00CF42B1">
        <w:t>ations for required plant and equipment</w:t>
      </w:r>
    </w:p>
    <w:p w:rsidR="00000000" w:rsidRPr="00CF42B1" w:rsidP="00CF42B1">
      <w:pPr>
        <w:pStyle w:val="ListBullet2"/>
      </w:pPr>
      <w:r w:rsidRPr="00CF42B1">
        <w:t>relevant drawings and job specifications</w:t>
      </w:r>
    </w:p>
    <w:p w:rsidR="00000000" w:rsidRPr="00CF42B1" w:rsidP="00CF42B1">
      <w:pPr>
        <w:pStyle w:val="ListBullet2"/>
      </w:pPr>
      <w:r w:rsidRPr="00CF42B1">
        <w:t>hazard and risk management</w:t>
      </w:r>
    </w:p>
    <w:p w:rsidR="00000000" w:rsidRPr="00CF42B1" w:rsidP="00CF42B1">
      <w:pPr>
        <w:pStyle w:val="ListBullet2"/>
      </w:pPr>
      <w:r w:rsidRPr="00CF42B1">
        <w:t>environmental protection and ground conditions</w:t>
      </w:r>
    </w:p>
    <w:p w:rsidR="00000000" w:rsidRPr="00CF42B1" w:rsidP="00CF42B1">
      <w:pPr>
        <w:pStyle w:val="ListBullet2"/>
      </w:pPr>
      <w:r w:rsidRPr="00CF42B1">
        <w:t>work activity set up procedures</w:t>
      </w:r>
    </w:p>
    <w:p w:rsidR="00000000" w:rsidRPr="00CF42B1" w:rsidP="00CF42B1">
      <w:pPr>
        <w:pStyle w:val="ListBullet2"/>
      </w:pPr>
      <w:r w:rsidRPr="00CF42B1">
        <w:t>communication techniques and aids</w:t>
      </w:r>
    </w:p>
    <w:p w:rsidR="00000000" w:rsidRPr="00CF42B1" w:rsidP="00CF42B1">
      <w:pPr>
        <w:pStyle w:val="ListBullet2"/>
      </w:pPr>
      <w:r w:rsidRPr="00CF42B1">
        <w:t>site isolation and traffic control responsibilities</w:t>
      </w:r>
    </w:p>
    <w:p w:rsidR="00000000" w:rsidRPr="00CF42B1" w:rsidP="00CF42B1">
      <w:pPr>
        <w:pStyle w:val="ListBullet2"/>
      </w:pPr>
      <w:r w:rsidRPr="00CF42B1">
        <w:t>work health and safety</w:t>
      </w:r>
    </w:p>
    <w:p w:rsidR="00000000" w:rsidRPr="00CF42B1" w:rsidP="00CF42B1">
      <w:pPr>
        <w:pStyle w:val="ListBullet2"/>
      </w:pPr>
      <w:r w:rsidRPr="00CF42B1">
        <w:t>waste management</w:t>
      </w:r>
    </w:p>
    <w:p w:rsidR="00000000" w:rsidRPr="00CF42B1" w:rsidP="00CF42B1">
      <w:pPr>
        <w:pStyle w:val="ListBullet2"/>
      </w:pPr>
      <w:r w:rsidRPr="00CF42B1">
        <w:t>workplace recording and reporting</w:t>
      </w:r>
    </w:p>
    <w:p w:rsidR="00000000" w:rsidRPr="00CF42B1" w:rsidP="00CF42B1">
      <w:pPr>
        <w:pStyle w:val="ListBullet"/>
      </w:pPr>
      <w:r w:rsidRPr="00CF42B1">
        <w:t>types, characteristics, technical capabilities and limitations of equipment required to maintain drainage systems</w:t>
      </w:r>
    </w:p>
    <w:p w:rsidR="00000000" w:rsidRPr="00CF42B1" w:rsidP="00CF42B1">
      <w:pPr>
        <w:pStyle w:val="ListBullet"/>
      </w:pPr>
      <w:r w:rsidRPr="00CF42B1">
        <w:t xml:space="preserve">principles and </w:t>
      </w:r>
      <w:r w:rsidRPr="00CF42B1">
        <w:t>techniques for effective drainage system maintenance, including:</w:t>
      </w:r>
    </w:p>
    <w:p w:rsidR="00000000" w:rsidRPr="00CF42B1" w:rsidP="00CF42B1">
      <w:pPr>
        <w:pStyle w:val="ListBullet2"/>
      </w:pPr>
      <w:r w:rsidRPr="00CF42B1">
        <w:t>techniques for maintaining drainage components and open drains</w:t>
      </w:r>
    </w:p>
    <w:p w:rsidR="00000000" w:rsidRPr="00CF42B1" w:rsidP="00CF42B1">
      <w:pPr>
        <w:pStyle w:val="ListBullet2"/>
      </w:pPr>
      <w:r w:rsidRPr="00CF42B1">
        <w:t>drainage system excavation and repair techniques</w:t>
      </w:r>
    </w:p>
    <w:p w:rsidR="00000000" w:rsidRPr="00CF42B1" w:rsidP="00CF42B1">
      <w:pPr>
        <w:pStyle w:val="ListBullet2"/>
      </w:pPr>
      <w:r w:rsidRPr="00CF42B1">
        <w:t>techniques for inspecting and repairing culverts</w:t>
      </w:r>
    </w:p>
    <w:p w:rsidR="00000000" w:rsidRPr="00CF42B1" w:rsidP="00CF42B1">
      <w:pPr>
        <w:pStyle w:val="ListBullet2"/>
      </w:pPr>
      <w:r w:rsidRPr="00CF42B1">
        <w:t>erosion control methods.</w:t>
      </w:r>
    </w:p>
    <w:p w:rsidR="00000000" w:rsidRPr="00CF42B1" w:rsidP="00CF42B1">
      <w:pPr>
        <w:pStyle w:val="AllowPageBreak"/>
      </w:pPr>
    </w:p>
    <w:p w:rsidR="00000000" w:rsidRPr="00CF42B1" w:rsidP="00CF42B1">
      <w:pPr>
        <w:pStyle w:val="Heading1"/>
      </w:pPr>
      <w:bookmarkStart w:id="11" w:name="O_1137463"/>
      <w:bookmarkEnd w:id="11"/>
      <w:r w:rsidRPr="00CF42B1">
        <w:t>Assessment Conditions</w:t>
      </w:r>
    </w:p>
    <w:p w:rsidR="00000000" w:rsidRPr="00CF42B1" w:rsidP="00E15155">
      <w:pPr>
        <w:pStyle w:val="BodyText"/>
      </w:pPr>
      <w:r w:rsidRPr="00CF42B1">
        <w:t>Mandatory conditions for assessment of this unit are stipulated below. The assessment must:</w:t>
      </w:r>
    </w:p>
    <w:p w:rsidR="00000000" w:rsidRPr="00CF42B1" w:rsidP="00CF42B1">
      <w:pPr>
        <w:pStyle w:val="ListBullet"/>
      </w:pPr>
      <w:r w:rsidRPr="00CF42B1">
        <w:t>include access to:</w:t>
      </w:r>
    </w:p>
    <w:p w:rsidR="00000000" w:rsidRPr="00CF42B1" w:rsidP="00CF42B1">
      <w:pPr>
        <w:pStyle w:val="ListBullet2"/>
      </w:pPr>
      <w:r w:rsidRPr="00CF42B1">
        <w:t>personal protective equipment</w:t>
      </w:r>
    </w:p>
    <w:p w:rsidR="00000000" w:rsidRPr="00CF42B1" w:rsidP="00CF42B1">
      <w:pPr>
        <w:pStyle w:val="ListBullet2"/>
      </w:pPr>
      <w:r w:rsidRPr="00CF42B1">
        <w:t>equipment required to maintain drainage systems</w:t>
      </w:r>
    </w:p>
    <w:p w:rsidR="00000000" w:rsidRPr="00CF42B1" w:rsidP="00CF42B1">
      <w:pPr>
        <w:pStyle w:val="ListBullet"/>
      </w:pPr>
      <w:r w:rsidRPr="00CF42B1">
        <w:t xml:space="preserve">be conducted in a safe environment; and, </w:t>
      </w:r>
    </w:p>
    <w:p w:rsidR="00000000" w:rsidRPr="00CF42B1" w:rsidP="00CF42B1">
      <w:pPr>
        <w:pStyle w:val="ListBullet"/>
      </w:pPr>
      <w:r w:rsidRPr="00CF42B1">
        <w:t>be assessed in the context of this sector</w:t>
      </w:r>
      <w:r>
        <w:t>’</w:t>
      </w:r>
      <w:r w:rsidRPr="00CF42B1">
        <w:t xml:space="preserve">s work environment; and, </w:t>
      </w:r>
    </w:p>
    <w:p w:rsidR="00000000" w:rsidRPr="00CF42B1" w:rsidP="00CF42B1">
      <w:pPr>
        <w:pStyle w:val="ListBullet"/>
      </w:pPr>
      <w:r w:rsidRPr="00CF42B1">
        <w:t>be assessed in compliance with relevant legislation/regulation and using policies, procedures and processes directly related to the industry secto</w:t>
      </w:r>
      <w:r w:rsidRPr="00CF42B1">
        <w:t>r for which it is being assessed; and,</w:t>
      </w:r>
    </w:p>
    <w:p w:rsidR="00000000" w:rsidRPr="00CF42B1" w:rsidP="00CF42B1">
      <w:pPr>
        <w:pStyle w:val="ListBullet"/>
      </w:pPr>
      <w:r w:rsidRPr="00CF42B1">
        <w:t>confirm consistent performance can be applied in a range of relevant workplace circumstances.</w:t>
      </w:r>
    </w:p>
    <w:p w:rsidR="00000000" w:rsidRPr="00CF42B1" w:rsidP="00E15155">
      <w:pPr>
        <w:pStyle w:val="BodyText"/>
      </w:pPr>
      <w:r w:rsidRPr="00CF42B1">
        <w:t>Where personal safety or environmental damage are limiting factors, assessment may occur in a simulated work environment* p</w:t>
      </w:r>
      <w:r w:rsidRPr="00CF42B1">
        <w:t>rovided it is realistic and sufficiently rigorous to cover all aspects of this sector’s workplace performance, including environment, task skills, task management skills, contingency management skills and job role environment skills.</w:t>
      </w:r>
    </w:p>
    <w:p w:rsidR="00000000" w:rsidRPr="00CF42B1" w:rsidP="00E15155">
      <w:pPr>
        <w:pStyle w:val="Heading4"/>
      </w:pPr>
      <w:r w:rsidRPr="00CF42B1">
        <w:rPr>
          <w:rStyle w:val="SpecialBold"/>
        </w:rPr>
        <w:t>Assessor requirements</w:t>
      </w:r>
    </w:p>
    <w:p w:rsidR="00000000" w:rsidRPr="00CF42B1" w:rsidP="00E15155">
      <w:pPr>
        <w:pStyle w:val="BodyText"/>
      </w:pPr>
      <w:r w:rsidRPr="00CF42B1">
        <w:t>Assessors must be able to clearly demonstrate current and relevant industry knowledge and experience to satisfy the mandatory regulatory standards as set out in the Standards for Registered Training Organisations (RTOs) 2015/Australian Quality Training Fra</w:t>
      </w:r>
      <w:r w:rsidRPr="00CF42B1">
        <w:t>mework mandatory requirements for assessors current at the time of assessment and any relevant licensing and certification requirements. This includes:</w:t>
      </w:r>
    </w:p>
    <w:p w:rsidR="00000000" w:rsidRPr="00CF42B1" w:rsidP="00CF42B1">
      <w:pPr>
        <w:pStyle w:val="ListBullet"/>
      </w:pPr>
      <w:r w:rsidRPr="00CF42B1">
        <w:t>vocational competencies at least to the level being delivered and assessed</w:t>
      </w:r>
    </w:p>
    <w:p w:rsidR="00000000" w:rsidRPr="00CF42B1" w:rsidP="00CF42B1">
      <w:pPr>
        <w:pStyle w:val="ListBullet"/>
      </w:pPr>
      <w:r w:rsidRPr="00CF42B1">
        <w:t>current industry skills dire</w:t>
      </w:r>
      <w:r w:rsidRPr="00CF42B1">
        <w:t>ctly relevant to the training and assessment being provided</w:t>
      </w:r>
    </w:p>
    <w:p w:rsidR="00000000" w:rsidRPr="00CF42B1" w:rsidP="00CF42B1">
      <w:pPr>
        <w:pStyle w:val="ListBullet"/>
      </w:pPr>
      <w:r w:rsidRPr="00CF42B1">
        <w:t>current knowledge and skills in vocational training and learning that informs their training and assessment</w:t>
      </w:r>
    </w:p>
    <w:p w:rsidR="00000000" w:rsidRPr="00CF42B1" w:rsidP="00CF42B1">
      <w:pPr>
        <w:pStyle w:val="ListBullet"/>
      </w:pPr>
      <w:r w:rsidRPr="00CF42B1">
        <w:t>formal relevant qualifications in training and assessment</w:t>
      </w:r>
    </w:p>
    <w:p w:rsidR="00000000" w:rsidRPr="00CF42B1" w:rsidP="00CF42B1">
      <w:pPr>
        <w:pStyle w:val="ListBullet"/>
      </w:pPr>
      <w:r w:rsidRPr="00CF42B1">
        <w:t xml:space="preserve">having knowledge of and/or experience using the latest techniques and processes </w:t>
      </w:r>
    </w:p>
    <w:p w:rsidR="00000000" w:rsidRPr="00CF42B1" w:rsidP="00CF42B1">
      <w:pPr>
        <w:pStyle w:val="ListBullet"/>
      </w:pPr>
      <w:r w:rsidRPr="00CF42B1">
        <w:t>possessing the required level of RII training product knowledge</w:t>
      </w:r>
    </w:p>
    <w:p w:rsidR="00000000" w:rsidRPr="00CF42B1" w:rsidP="00CF42B1">
      <w:pPr>
        <w:pStyle w:val="ListBullet"/>
      </w:pPr>
      <w:r w:rsidRPr="00CF42B1">
        <w:t>having an understanding and knowledge of legislation and regulations relevant to the industry and to employment</w:t>
      </w:r>
      <w:r w:rsidRPr="00CF42B1">
        <w:t xml:space="preserve"> and workplaces</w:t>
      </w:r>
    </w:p>
    <w:p w:rsidR="00000000" w:rsidRPr="00CF42B1" w:rsidP="00CF42B1">
      <w:pPr>
        <w:pStyle w:val="ListBullet"/>
      </w:pPr>
      <w:r w:rsidRPr="00CF42B1">
        <w:t>demonstrating the performance evidence, and knowledge evidence outlined in this unit of competency, and</w:t>
      </w:r>
    </w:p>
    <w:p w:rsidR="00000000" w:rsidRPr="00CF42B1" w:rsidP="00CF42B1">
      <w:pPr>
        <w:pStyle w:val="ListBullet"/>
      </w:pPr>
      <w:r w:rsidRPr="00CF42B1">
        <w:t xml:space="preserve">the minimum years of current** work experience after competency has been obtained as specified below in </w:t>
      </w:r>
      <w:r w:rsidRPr="00CF42B1">
        <w:t>an industry sector relevant to t</w:t>
      </w:r>
      <w:r w:rsidRPr="00CF42B1">
        <w:t>he outcomes of the unit.</w:t>
      </w:r>
    </w:p>
    <w:p w:rsidR="00000000" w:rsidRPr="00CF42B1" w:rsidP="00E15155">
      <w:pPr>
        <w:pStyle w:val="BodyText"/>
      </w:pPr>
      <w:r w:rsidRPr="00CF42B1">
        <w:t>It is also acceptable for the appropriately qualified assessor to work with an industry expert to conduct assessment together and for the industry expert to be involved in the assessment judgement. The industry expert must have cur</w:t>
      </w:r>
      <w:r w:rsidRPr="00CF42B1">
        <w:t>rent industry skills directly relevant to the training and assessment being provided. This means the industry subject matter expert must demonstrate skills and knowledge from the minimum years of current work experience after competency has been obtained a</w:t>
      </w:r>
      <w:r w:rsidRPr="00CF42B1">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15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2B1">
            <w:pPr>
              <w:pStyle w:val="Heading4"/>
              <w:rPr>
                <w:lang w:val="en-NZ"/>
              </w:rPr>
            </w:pPr>
            <w:r w:rsidRPr="00CF42B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2B1">
            <w:pPr>
              <w:pStyle w:val="Heading4"/>
              <w:rPr>
                <w:lang w:val="en-NZ"/>
              </w:rPr>
            </w:pPr>
            <w:r w:rsidRPr="00CF42B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2B1">
            <w:pPr>
              <w:pStyle w:val="Heading4"/>
              <w:rPr>
                <w:lang w:val="en-NZ"/>
              </w:rPr>
            </w:pPr>
            <w:r w:rsidRPr="00CF42B1">
              <w:t>Required assessor or industry subject matter expert experience</w:t>
            </w:r>
          </w:p>
        </w:tc>
      </w:tr>
      <w:tr w:rsidTr="00E1515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2B1">
            <w:pPr>
              <w:pStyle w:val="BodyText"/>
              <w:rPr>
                <w:lang w:val="en-NZ"/>
              </w:rPr>
            </w:pPr>
            <w:r w:rsidRPr="00CF42B1">
              <w:t xml:space="preserve">Drilling, Metalliferous Mining, Coal Mining, Extractive (Quarrying) </w:t>
            </w:r>
            <w:r w:rsidRPr="00CF42B1">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2B1">
            <w:pPr>
              <w:pStyle w:val="BodyText"/>
              <w:rPr>
                <w:lang w:val="en-NZ"/>
              </w:rPr>
            </w:pPr>
            <w:r w:rsidRPr="00CF42B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2B1">
            <w:pPr>
              <w:pStyle w:val="BodyText"/>
              <w:rPr>
                <w:lang w:val="en-NZ"/>
              </w:rPr>
            </w:pPr>
            <w:r w:rsidRPr="00CF42B1">
              <w:t>1 year</w:t>
            </w:r>
          </w:p>
        </w:tc>
      </w:tr>
      <w:tr w:rsidTr="00E1515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2B1">
            <w:pPr>
              <w:pStyle w:val="BodyText"/>
              <w:rPr>
                <w:lang w:val="en-NZ"/>
              </w:rPr>
            </w:pPr>
            <w:r w:rsidRPr="00CF42B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2B1">
            <w:pPr>
              <w:pStyle w:val="BodyText"/>
              <w:rPr>
                <w:lang w:val="en-NZ"/>
              </w:rPr>
            </w:pPr>
            <w:r w:rsidRPr="00CF42B1">
              <w:t>2 years</w:t>
            </w:r>
          </w:p>
        </w:tc>
      </w:tr>
      <w:tr w:rsidTr="00E15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2B1">
            <w:pPr>
              <w:pStyle w:val="BodyText"/>
              <w:rPr>
                <w:lang w:val="en-NZ"/>
              </w:rPr>
            </w:pPr>
            <w:r w:rsidRPr="00CF42B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2B1">
            <w:pPr>
              <w:pStyle w:val="BodyText"/>
              <w:rPr>
                <w:lang w:val="en-NZ"/>
              </w:rPr>
            </w:pPr>
            <w:r w:rsidRPr="00CF42B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2B1">
            <w:pPr>
              <w:pStyle w:val="BodyText"/>
              <w:rPr>
                <w:lang w:val="en-NZ"/>
              </w:rPr>
            </w:pPr>
            <w:r w:rsidRPr="00CF42B1">
              <w:t>3 years</w:t>
            </w:r>
          </w:p>
        </w:tc>
      </w:tr>
      <w:tr w:rsidTr="00E151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42B1">
            <w:pPr>
              <w:pStyle w:val="BodyText"/>
              <w:rPr>
                <w:lang w:val="en-NZ"/>
              </w:rPr>
            </w:pPr>
            <w:r w:rsidRPr="00CF42B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42B1" w:rsidP="00CF42B1">
            <w:pPr>
              <w:pStyle w:val="BodyText"/>
            </w:pPr>
            <w:r w:rsidRPr="00CF42B1">
              <w:t>Where this unit is being assessed outside of the resources and infrastructure sectors assessor and/or industry subject matter expert experience should be in-line with industry standards for the sector in which it is being assessed and where no industry sta</w:t>
            </w:r>
            <w:r w:rsidRPr="00CF42B1">
              <w:t>ndard is specified should comply with any relevant regulation.</w:t>
            </w:r>
          </w:p>
        </w:tc>
      </w:tr>
    </w:tbl>
    <w:p w:rsidR="00000000" w:rsidRPr="00CF42B1" w:rsidP="00E15155">
      <w:pPr>
        <w:pStyle w:val="BodyText"/>
      </w:pPr>
      <w:r w:rsidRPr="00CF42B1">
        <w:t>*Guidance on simulated environments has been stipulated in the Companion Volume Implementation Guide located on VETNet.</w:t>
      </w:r>
    </w:p>
    <w:p w:rsidR="00000000" w:rsidRPr="00CF42B1" w:rsidP="00E15155">
      <w:pPr>
        <w:pStyle w:val="BodyText"/>
      </w:pPr>
      <w:r w:rsidRPr="00CF42B1">
        <w:t xml:space="preserve">**Assessors can demonstrate current work experience through employment </w:t>
      </w:r>
      <w:r w:rsidRPr="00CF42B1">
        <w:t>within industry in a role relevant to the outcomes of the unit; or, for external assessors this can be demonstrated through exposure to industry by conducting a minimum number of site assessments as determined by the relevant industry sector, across variou</w:t>
      </w:r>
      <w:r w:rsidRPr="00CF42B1">
        <w:t>s locations.</w:t>
      </w:r>
    </w:p>
    <w:p w:rsidR="00000000" w:rsidRPr="00CF42B1" w:rsidP="00E15155">
      <w:pPr>
        <w:pStyle w:val="BodyText"/>
      </w:pPr>
      <w:r w:rsidRPr="00CF42B1">
        <w:t>*** While a unit of competency does not have an AQF level, where a unit is being delivered outside of a qualification the first numeric character in the unit code should be considered as the AQF indicator level for assessment purposes.</w:t>
      </w:r>
    </w:p>
    <w:p w:rsidR="00000000" w:rsidRPr="00CF42B1" w:rsidP="00CF42B1">
      <w:pPr>
        <w:pStyle w:val="Heading1"/>
      </w:pPr>
      <w:bookmarkStart w:id="12" w:name="O_1137461"/>
      <w:bookmarkEnd w:id="12"/>
      <w:r w:rsidRPr="00CF42B1">
        <w:t>Links</w:t>
      </w:r>
    </w:p>
    <w:p w:rsidR="00000000" w:rsidRPr="00CF42B1" w:rsidP="00E15155">
      <w:pPr>
        <w:pStyle w:val="BodyText"/>
      </w:pPr>
      <w:r w:rsidRPr="00CF42B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57F12">
        <w:rPr>
          <w:rStyle w:val="Hyperlink"/>
        </w:rPr>
        <w:t>https://vetnet.gov.au/Pages/TrainingDocs.aspx?q=88a61002-9a21-4386-aaf8-69c76e675272</w:t>
      </w:r>
      <w:r>
        <w:fldChar w:fldCharType="end"/>
      </w:r>
    </w:p>
    <w:p w:rsidR="00000000" w:rsidRPr="00CF42B1" w:rsidP="00CF42B1"/>
    <w:sectPr w:rsidSect="00CF42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B1" w:rsidRPr="00E15155" w:rsidP="00E151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55" w:rsidP="00CF42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5155" w:rsidP="00CF42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15155" w:rsidP="00CF42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B1" w:rsidP="00CF42B1">
    <w:pPr>
      <w:pStyle w:val="Footer"/>
      <w:framePr w:wrap="around"/>
    </w:pPr>
    <w:r>
      <w:fldChar w:fldCharType="begin"/>
    </w:r>
    <w:r>
      <w:instrText xml:space="preserve"> DOCPROPERTY  Subject  \* MERGEFORMAT </w:instrText>
    </w:r>
    <w:r>
      <w:fldChar w:fldCharType="separate"/>
    </w:r>
    <w:r w:rsidR="00E15155">
      <w:t>Approved</w:t>
    </w:r>
    <w:r w:rsidR="00E15155">
      <w:fldChar w:fldCharType="end"/>
    </w:r>
    <w:r>
      <w:tab/>
      <w:t xml:space="preserve">Page </w:t>
    </w:r>
    <w:r>
      <w:fldChar w:fldCharType="begin"/>
    </w:r>
    <w:r>
      <w:instrText xml:space="preserve"> PAGE  \* Arabic  \* MERGEFORMAT </w:instrText>
    </w:r>
    <w:r>
      <w:fldChar w:fldCharType="separate"/>
    </w:r>
    <w:r w:rsidR="00E151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5155">
      <w:rPr>
        <w:noProof/>
      </w:rPr>
      <w:t>5</w:t>
    </w:r>
    <w:r>
      <w:rPr>
        <w:noProof/>
      </w:rPr>
      <w:fldChar w:fldCharType="end"/>
    </w:r>
  </w:p>
  <w:p w:rsidR="00CF42B1" w:rsidP="00CF42B1">
    <w:pPr>
      <w:pStyle w:val="Footer"/>
      <w:framePr w:wrap="around"/>
    </w:pPr>
    <w:r>
      <w:t xml:space="preserve">© Commonwealth of Australia, </w:t>
    </w:r>
    <w:r>
      <w:fldChar w:fldCharType="begin"/>
    </w:r>
    <w:r>
      <w:instrText xml:space="preserve"> DATE  \@ "yyyy"  \* MERGEFORMAT </w:instrText>
    </w:r>
    <w:r>
      <w:fldChar w:fldCharType="separate"/>
    </w:r>
    <w:r w:rsidR="00E15155">
      <w:rPr>
        <w:noProof/>
      </w:rPr>
      <w:t>2025</w:t>
    </w:r>
    <w:r>
      <w:fldChar w:fldCharType="end"/>
    </w:r>
    <w:r>
      <w:tab/>
    </w:r>
    <w:r>
      <w:fldChar w:fldCharType="begin"/>
    </w:r>
    <w:r>
      <w:instrText xml:space="preserve"> DOCPROPERTY  Author  \* MERGEFORMAT </w:instrText>
    </w:r>
    <w:r>
      <w:fldChar w:fldCharType="separate"/>
    </w:r>
    <w:r w:rsidR="00E15155">
      <w:t>Mining and Automotive Skills Alliance</w:t>
    </w:r>
    <w:r w:rsidR="00E15155">
      <w:fldChar w:fldCharType="end"/>
    </w:r>
  </w:p>
  <w:p w:rsidR="00CF42B1" w:rsidP="00CF42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2B1" w:rsidRPr="00E15155" w:rsidP="00E151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55" w:rsidRPr="002D2AF8" w:rsidP="00CF42B1">
    <w:pPr>
      <w:pStyle w:val="Header"/>
      <w:framePr w:wrap="around"/>
    </w:pPr>
    <w:r>
      <w:fldChar w:fldCharType="begin"/>
    </w:r>
    <w:r>
      <w:instrText xml:space="preserve"> TITLE   \* MERGEFORMAT </w:instrText>
    </w:r>
    <w:r>
      <w:fldChar w:fldCharType="separate"/>
    </w:r>
    <w:r>
      <w:t>RIICRC301E Maintain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15155" w:rsidP="00CF42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B1" w:rsidRPr="002D2AF8" w:rsidP="00CF42B1">
    <w:pPr>
      <w:pStyle w:val="Header"/>
      <w:framePr w:wrap="around"/>
    </w:pPr>
    <w:r>
      <w:fldChar w:fldCharType="begin"/>
    </w:r>
    <w:r>
      <w:instrText xml:space="preserve"> TITLE   \* MERGEFORMAT </w:instrText>
    </w:r>
    <w:r>
      <w:fldChar w:fldCharType="separate"/>
    </w:r>
    <w:r w:rsidR="00E15155">
      <w:t>RIICRC301E Maintain drainage systems</w:t>
    </w:r>
    <w:r w:rsidR="00E15155">
      <w:fldChar w:fldCharType="end"/>
    </w:r>
    <w:r>
      <w:tab/>
      <w:t xml:space="preserve">Date this document was generated: </w:t>
    </w:r>
    <w:r>
      <w:fldChar w:fldCharType="begin"/>
    </w:r>
    <w:r>
      <w:instrText xml:space="preserve"> CREATEDATE  \@ "d MMMM yyyy"  \* MERGEFORMAT </w:instrText>
    </w:r>
    <w:r>
      <w:fldChar w:fldCharType="separate"/>
    </w:r>
    <w:r w:rsidR="00E15155">
      <w:rPr>
        <w:noProof/>
      </w:rPr>
      <w:t>1 March 2025</w:t>
    </w:r>
    <w:r>
      <w:fldChar w:fldCharType="end"/>
    </w:r>
  </w:p>
  <w:p w:rsidR="00CF42B1" w:rsidP="00CF42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CE7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383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46D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2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2B1"/>
    <w:pPr>
      <w:spacing w:before="360" w:after="60"/>
      <w:outlineLvl w:val="0"/>
    </w:pPr>
    <w:rPr>
      <w:sz w:val="32"/>
    </w:rPr>
  </w:style>
  <w:style w:type="paragraph" w:styleId="Heading2">
    <w:name w:val="heading 2"/>
    <w:basedOn w:val="HeadingBase"/>
    <w:next w:val="BodyText"/>
    <w:link w:val="Heading2Char"/>
    <w:qFormat/>
    <w:rsid w:val="00CF42B1"/>
    <w:pPr>
      <w:keepLines/>
      <w:spacing w:before="240" w:after="120"/>
      <w:outlineLvl w:val="1"/>
    </w:pPr>
    <w:rPr>
      <w:sz w:val="28"/>
      <w:szCs w:val="40"/>
    </w:rPr>
  </w:style>
  <w:style w:type="paragraph" w:styleId="Heading3">
    <w:name w:val="heading 3"/>
    <w:basedOn w:val="HeadingBase"/>
    <w:next w:val="BodyText"/>
    <w:link w:val="Heading3Char"/>
    <w:qFormat/>
    <w:rsid w:val="00CF42B1"/>
    <w:pPr>
      <w:spacing w:before="180" w:after="120"/>
      <w:outlineLvl w:val="2"/>
    </w:pPr>
    <w:rPr>
      <w:spacing w:val="-10"/>
      <w:kern w:val="32"/>
    </w:rPr>
  </w:style>
  <w:style w:type="paragraph" w:styleId="Heading4">
    <w:name w:val="heading 4"/>
    <w:basedOn w:val="HeadingBase"/>
    <w:next w:val="BodyText"/>
    <w:link w:val="Heading4Char"/>
    <w:qFormat/>
    <w:rsid w:val="00CF42B1"/>
    <w:pPr>
      <w:spacing w:before="160" w:after="120"/>
      <w:outlineLvl w:val="3"/>
    </w:pPr>
    <w:rPr>
      <w:sz w:val="22"/>
    </w:rPr>
  </w:style>
  <w:style w:type="paragraph" w:styleId="Heading5">
    <w:name w:val="heading 5"/>
    <w:basedOn w:val="HeadingBase"/>
    <w:next w:val="Normal"/>
    <w:link w:val="Heading5Char"/>
    <w:qFormat/>
    <w:rsid w:val="00CF42B1"/>
    <w:pPr>
      <w:spacing w:before="80"/>
      <w:outlineLvl w:val="4"/>
    </w:pPr>
    <w:rPr>
      <w:color w:val="918585"/>
      <w:sz w:val="20"/>
    </w:rPr>
  </w:style>
  <w:style w:type="paragraph" w:styleId="Heading6">
    <w:name w:val="heading 6"/>
    <w:basedOn w:val="HeadingBase"/>
    <w:next w:val="Normal"/>
    <w:link w:val="Heading6Char"/>
    <w:qFormat/>
    <w:rsid w:val="00CF42B1"/>
    <w:pPr>
      <w:spacing w:before="60"/>
      <w:outlineLvl w:val="5"/>
    </w:pPr>
    <w:rPr>
      <w:color w:val="918585"/>
      <w:sz w:val="20"/>
    </w:rPr>
  </w:style>
  <w:style w:type="paragraph" w:styleId="Heading7">
    <w:name w:val="heading 7"/>
    <w:basedOn w:val="Normal"/>
    <w:next w:val="Normal"/>
    <w:link w:val="Heading7Char"/>
    <w:qFormat/>
    <w:rsid w:val="00CF42B1"/>
    <w:pPr>
      <w:ind w:left="720"/>
      <w:outlineLvl w:val="6"/>
    </w:pPr>
    <w:rPr>
      <w:i/>
    </w:rPr>
  </w:style>
  <w:style w:type="paragraph" w:styleId="Heading8">
    <w:name w:val="heading 8"/>
    <w:basedOn w:val="Normal"/>
    <w:next w:val="Normal"/>
    <w:link w:val="Heading8Char"/>
    <w:qFormat/>
    <w:rsid w:val="00CF42B1"/>
    <w:pPr>
      <w:ind w:left="720"/>
      <w:outlineLvl w:val="7"/>
    </w:pPr>
    <w:rPr>
      <w:i/>
    </w:rPr>
  </w:style>
  <w:style w:type="paragraph" w:styleId="Heading9">
    <w:name w:val="heading 9"/>
    <w:basedOn w:val="Normal"/>
    <w:next w:val="Normal"/>
    <w:link w:val="Heading9Char"/>
    <w:qFormat/>
    <w:rsid w:val="00CF42B1"/>
    <w:pPr>
      <w:ind w:left="720"/>
      <w:outlineLvl w:val="8"/>
    </w:pPr>
    <w:rPr>
      <w:i/>
    </w:rPr>
  </w:style>
  <w:style w:type="character" w:default="1" w:styleId="DefaultParagraphFont">
    <w:name w:val="Default Paragraph Font"/>
    <w:uiPriority w:val="1"/>
    <w:unhideWhenUsed/>
    <w:rsid w:val="00CF42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2B1"/>
  </w:style>
  <w:style w:type="character" w:customStyle="1" w:styleId="Heading1Char">
    <w:name w:val="Heading 1 Char"/>
    <w:basedOn w:val="DefaultParagraphFont"/>
    <w:link w:val="Heading1"/>
    <w:rsid w:val="00CF42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F42B1"/>
    <w:rPr>
      <w:rFonts w:ascii="Times New Roman" w:eastAsia="Times New Roman" w:hAnsi="Times New Roman" w:cs="Times New Roman"/>
      <w:b/>
      <w:szCs w:val="20"/>
      <w:lang w:eastAsia="en-US"/>
    </w:rPr>
  </w:style>
  <w:style w:type="paragraph" w:styleId="BodyText">
    <w:name w:val="Body Text"/>
    <w:basedOn w:val="Normal"/>
    <w:link w:val="BodyTextChar"/>
    <w:rsid w:val="00CF42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2B1"/>
    <w:rPr>
      <w:rFonts w:ascii="Times New Roman" w:eastAsia="Times New Roman" w:hAnsi="Times New Roman" w:cs="Times New Roman"/>
      <w:sz w:val="24"/>
      <w:lang w:eastAsia="en-US"/>
    </w:rPr>
  </w:style>
  <w:style w:type="paragraph" w:styleId="List">
    <w:name w:val="List"/>
    <w:basedOn w:val="BodyText"/>
    <w:next w:val="BodyText"/>
    <w:rsid w:val="00CF42B1"/>
    <w:pPr>
      <w:tabs>
        <w:tab w:val="left" w:pos="340"/>
      </w:tabs>
      <w:spacing w:before="60" w:after="60"/>
      <w:ind w:left="340" w:hanging="340"/>
    </w:pPr>
  </w:style>
  <w:style w:type="paragraph" w:styleId="ListBullet">
    <w:name w:val="List Bullet"/>
    <w:basedOn w:val="List"/>
    <w:rsid w:val="00CF42B1"/>
    <w:pPr>
      <w:numPr>
        <w:numId w:val="12"/>
      </w:numPr>
      <w:tabs>
        <w:tab w:val="clear" w:pos="340"/>
      </w:tabs>
      <w:spacing w:before="40" w:after="40"/>
    </w:pPr>
  </w:style>
  <w:style w:type="character" w:customStyle="1" w:styleId="SpecialBold">
    <w:name w:val="Special Bold"/>
    <w:basedOn w:val="DefaultParagraphFont"/>
    <w:rsid w:val="00CF42B1"/>
    <w:rPr>
      <w:b/>
      <w:spacing w:val="0"/>
    </w:rPr>
  </w:style>
  <w:style w:type="paragraph" w:styleId="ListBullet2">
    <w:name w:val="List Bullet 2"/>
    <w:basedOn w:val="List2"/>
    <w:rsid w:val="00CF42B1"/>
    <w:pPr>
      <w:numPr>
        <w:numId w:val="13"/>
      </w:numPr>
      <w:tabs>
        <w:tab w:val="clear" w:pos="680"/>
      </w:tabs>
    </w:pPr>
  </w:style>
  <w:style w:type="character" w:styleId="Emphasis">
    <w:name w:val="Emphasis"/>
    <w:basedOn w:val="DefaultParagraphFont"/>
    <w:qFormat/>
    <w:rsid w:val="00CF42B1"/>
    <w:rPr>
      <w:i/>
    </w:rPr>
  </w:style>
  <w:style w:type="paragraph" w:customStyle="1" w:styleId="SuperHeading">
    <w:name w:val="SuperHeading"/>
    <w:basedOn w:val="Normal"/>
    <w:rsid w:val="00CF42B1"/>
    <w:pPr>
      <w:spacing w:before="240" w:after="120"/>
      <w:outlineLvl w:val="0"/>
    </w:pPr>
    <w:rPr>
      <w:rFonts w:ascii="Times New Roman" w:hAnsi="Times New Roman"/>
      <w:b/>
      <w:sz w:val="32"/>
    </w:rPr>
  </w:style>
  <w:style w:type="paragraph" w:customStyle="1" w:styleId="AllowPageBreak">
    <w:name w:val="AllowPageBreak"/>
    <w:rsid w:val="00CF42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F42B1"/>
    <w:rPr>
      <w:b/>
    </w:rPr>
  </w:style>
  <w:style w:type="character" w:customStyle="1" w:styleId="Heading2Char">
    <w:name w:val="Heading 2 Char"/>
    <w:basedOn w:val="DefaultParagraphFont"/>
    <w:link w:val="Heading2"/>
    <w:rsid w:val="00CF42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2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F42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2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2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2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2B1"/>
    <w:rPr>
      <w:rFonts w:ascii="Courier New" w:eastAsia="Times New Roman" w:hAnsi="Courier New" w:cs="Times New Roman"/>
      <w:i/>
      <w:szCs w:val="20"/>
      <w:lang w:eastAsia="en-US"/>
    </w:rPr>
  </w:style>
  <w:style w:type="paragraph" w:customStyle="1" w:styleId="HeadingBase">
    <w:name w:val="Heading Base"/>
    <w:rsid w:val="00CF42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2B1"/>
    <w:pPr>
      <w:tabs>
        <w:tab w:val="right" w:leader="dot" w:pos="9072"/>
      </w:tabs>
      <w:ind w:left="567"/>
    </w:pPr>
    <w:rPr>
      <w:szCs w:val="22"/>
    </w:rPr>
  </w:style>
  <w:style w:type="paragraph" w:customStyle="1" w:styleId="TOCBase">
    <w:name w:val="TOC Base"/>
    <w:rsid w:val="00CF42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2B1"/>
    <w:pPr>
      <w:tabs>
        <w:tab w:val="right" w:leader="dot" w:pos="9072"/>
      </w:tabs>
      <w:spacing w:before="40" w:after="40"/>
      <w:ind w:left="284"/>
    </w:pPr>
    <w:rPr>
      <w:rFonts w:ascii="Times New Roman" w:hAnsi="Times New Roman"/>
    </w:rPr>
  </w:style>
  <w:style w:type="paragraph" w:styleId="TOC1">
    <w:name w:val="toc 1"/>
    <w:basedOn w:val="TOCBase"/>
    <w:next w:val="Normal"/>
    <w:rsid w:val="00CF42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2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2B1"/>
    <w:rPr>
      <w:rFonts w:ascii="Times New Roman" w:eastAsia="Times New Roman" w:hAnsi="Times New Roman" w:cs="Times New Roman"/>
      <w:sz w:val="16"/>
      <w:lang w:eastAsia="en-US"/>
    </w:rPr>
  </w:style>
  <w:style w:type="paragraph" w:styleId="Title">
    <w:name w:val="Title"/>
    <w:basedOn w:val="HeadingBase"/>
    <w:link w:val="TitleChar"/>
    <w:qFormat/>
    <w:rsid w:val="00CF42B1"/>
    <w:pPr>
      <w:spacing w:before="5040"/>
      <w:jc w:val="center"/>
    </w:pPr>
    <w:rPr>
      <w:sz w:val="48"/>
      <w:szCs w:val="72"/>
      <w:lang w:val="en-US"/>
    </w:rPr>
  </w:style>
  <w:style w:type="character" w:customStyle="1" w:styleId="TitleChar">
    <w:name w:val="Title Char"/>
    <w:basedOn w:val="DefaultParagraphFont"/>
    <w:link w:val="Title"/>
    <w:rsid w:val="00CF42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2B1"/>
    <w:pPr>
      <w:tabs>
        <w:tab w:val="left" w:pos="3600"/>
        <w:tab w:val="left" w:pos="3958"/>
      </w:tabs>
    </w:pPr>
  </w:style>
  <w:style w:type="paragraph" w:customStyle="1" w:styleId="Note">
    <w:name w:val="Note"/>
    <w:basedOn w:val="BodyText"/>
    <w:rsid w:val="00CF42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2B1"/>
    <w:pPr>
      <w:framePr w:wrap="auto" w:hAnchor="text" w:y="6049"/>
    </w:pPr>
    <w:rPr>
      <w:color w:val="000000"/>
      <w:sz w:val="40"/>
    </w:rPr>
  </w:style>
  <w:style w:type="paragraph" w:customStyle="1" w:styleId="TOCTitle">
    <w:name w:val="TOCTitle"/>
    <w:basedOn w:val="Heading1"/>
    <w:rsid w:val="00CF42B1"/>
    <w:pPr>
      <w:spacing w:after="240"/>
      <w:jc w:val="center"/>
      <w:outlineLvl w:val="9"/>
    </w:pPr>
    <w:rPr>
      <w:caps/>
    </w:rPr>
  </w:style>
  <w:style w:type="paragraph" w:customStyle="1" w:styleId="Version">
    <w:name w:val="Version"/>
    <w:rsid w:val="00CF42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2B1"/>
    <w:pPr>
      <w:keepNext w:val="0"/>
      <w:tabs>
        <w:tab w:val="right" w:pos="4176"/>
      </w:tabs>
      <w:ind w:left="198" w:hanging="198"/>
    </w:pPr>
    <w:rPr>
      <w:rFonts w:ascii="Garamond" w:hAnsi="Garamond"/>
    </w:rPr>
  </w:style>
  <w:style w:type="paragraph" w:styleId="IndexHeading">
    <w:name w:val="index heading"/>
    <w:basedOn w:val="Normal"/>
    <w:next w:val="Index1"/>
    <w:semiHidden/>
    <w:rsid w:val="00CF42B1"/>
    <w:pPr>
      <w:spacing w:before="120" w:after="120"/>
    </w:pPr>
    <w:rPr>
      <w:rFonts w:ascii="Arial" w:hAnsi="Arial"/>
      <w:b/>
      <w:color w:val="918585"/>
      <w:sz w:val="24"/>
    </w:rPr>
  </w:style>
  <w:style w:type="paragraph" w:styleId="Header">
    <w:name w:val="header"/>
    <w:basedOn w:val="Normal"/>
    <w:link w:val="HeaderChar"/>
    <w:rsid w:val="00CF42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2B1"/>
    <w:rPr>
      <w:rFonts w:ascii="Times New Roman" w:eastAsia="Times New Roman" w:hAnsi="Times New Roman" w:cs="Times New Roman"/>
      <w:sz w:val="16"/>
      <w:szCs w:val="20"/>
      <w:lang w:val="en-GB" w:eastAsia="en-US"/>
    </w:rPr>
  </w:style>
  <w:style w:type="paragraph" w:customStyle="1" w:styleId="Chapter">
    <w:name w:val="Chapter"/>
    <w:basedOn w:val="Normal"/>
    <w:rsid w:val="00CF42B1"/>
    <w:pPr>
      <w:spacing w:before="240"/>
    </w:pPr>
    <w:rPr>
      <w:rFonts w:ascii="Times New Roman" w:hAnsi="Times New Roman"/>
      <w:smallCaps/>
      <w:spacing w:val="80"/>
      <w:sz w:val="28"/>
    </w:rPr>
  </w:style>
  <w:style w:type="paragraph" w:customStyle="1" w:styleId="InChapter">
    <w:name w:val="InChapter"/>
    <w:basedOn w:val="Heading3"/>
    <w:rsid w:val="00CF42B1"/>
    <w:pPr>
      <w:spacing w:after="240"/>
      <w:outlineLvl w:val="9"/>
    </w:pPr>
    <w:rPr>
      <w:noProof/>
    </w:rPr>
  </w:style>
  <w:style w:type="paragraph" w:styleId="Index2">
    <w:name w:val="index 2"/>
    <w:basedOn w:val="Normal"/>
    <w:next w:val="Normal"/>
    <w:semiHidden/>
    <w:rsid w:val="00CF42B1"/>
    <w:pPr>
      <w:tabs>
        <w:tab w:val="right" w:pos="4176"/>
      </w:tabs>
      <w:ind w:left="568" w:hanging="284"/>
    </w:pPr>
    <w:rPr>
      <w:rFonts w:ascii="Garamond" w:hAnsi="Garamond"/>
    </w:rPr>
  </w:style>
  <w:style w:type="paragraph" w:customStyle="1" w:styleId="Byline">
    <w:name w:val="Byline"/>
    <w:rsid w:val="00CF42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2B1"/>
    <w:pPr>
      <w:tabs>
        <w:tab w:val="clear" w:pos="3600"/>
        <w:tab w:val="clear" w:pos="3958"/>
      </w:tabs>
      <w:jc w:val="right"/>
    </w:pPr>
  </w:style>
  <w:style w:type="paragraph" w:styleId="Caption">
    <w:name w:val="caption"/>
    <w:basedOn w:val="BodyText"/>
    <w:next w:val="Normal"/>
    <w:qFormat/>
    <w:rsid w:val="00CF42B1"/>
    <w:pPr>
      <w:framePr w:w="2268" w:hSpace="181" w:vSpace="181" w:wrap="around" w:vAnchor="text" w:hAnchor="page" w:x="1135" w:y="285" w:anchorLock="1"/>
    </w:pPr>
    <w:rPr>
      <w:i/>
    </w:rPr>
  </w:style>
  <w:style w:type="paragraph" w:customStyle="1" w:styleId="MiniTOCTitle">
    <w:name w:val="MiniTOCTitle"/>
    <w:basedOn w:val="Heading4"/>
    <w:rsid w:val="00CF42B1"/>
    <w:pPr>
      <w:spacing w:before="240"/>
      <w:outlineLvl w:val="9"/>
    </w:pPr>
    <w:rPr>
      <w:noProof/>
      <w:sz w:val="24"/>
    </w:rPr>
  </w:style>
  <w:style w:type="paragraph" w:customStyle="1" w:styleId="MiniTOCItem">
    <w:name w:val="MiniTOCItem"/>
    <w:basedOn w:val="ListBullet"/>
    <w:rsid w:val="00CF42B1"/>
    <w:pPr>
      <w:numPr>
        <w:numId w:val="0"/>
      </w:numPr>
      <w:tabs>
        <w:tab w:val="right" w:leader="dot" w:pos="6521"/>
      </w:tabs>
      <w:spacing w:before="0" w:after="0"/>
    </w:pPr>
  </w:style>
  <w:style w:type="paragraph" w:customStyle="1" w:styleId="TOFTitle">
    <w:name w:val="TOFTitle"/>
    <w:basedOn w:val="TOCTitle"/>
    <w:rsid w:val="00CF42B1"/>
  </w:style>
  <w:style w:type="paragraph" w:styleId="TableofFigures">
    <w:name w:val="table of figures"/>
    <w:basedOn w:val="Normal"/>
    <w:next w:val="Normal"/>
    <w:semiHidden/>
    <w:rsid w:val="00CF42B1"/>
    <w:pPr>
      <w:tabs>
        <w:tab w:val="right" w:leader="dot" w:pos="9072"/>
      </w:tabs>
      <w:ind w:left="970" w:hanging="403"/>
    </w:pPr>
    <w:rPr>
      <w:rFonts w:ascii="Times New Roman" w:hAnsi="Times New Roman"/>
      <w:b/>
    </w:rPr>
  </w:style>
  <w:style w:type="paragraph" w:styleId="ListNumber">
    <w:name w:val="List Number"/>
    <w:basedOn w:val="List"/>
    <w:rsid w:val="00CF42B1"/>
    <w:pPr>
      <w:numPr>
        <w:numId w:val="15"/>
      </w:numPr>
      <w:tabs>
        <w:tab w:val="clear" w:pos="340"/>
      </w:tabs>
    </w:pPr>
  </w:style>
  <w:style w:type="character" w:customStyle="1" w:styleId="WingdingSymbols">
    <w:name w:val="Wingding Symbols"/>
    <w:rsid w:val="00CF42B1"/>
    <w:rPr>
      <w:rFonts w:ascii="Wingdings" w:hAnsi="Wingdings"/>
    </w:rPr>
  </w:style>
  <w:style w:type="paragraph" w:customStyle="1" w:styleId="TableHeading">
    <w:name w:val="Table Heading"/>
    <w:basedOn w:val="HeadingBase"/>
    <w:rsid w:val="00CF42B1"/>
    <w:pPr>
      <w:keepLines/>
      <w:pBdr>
        <w:bottom w:val="single" w:sz="6" w:space="1" w:color="918585"/>
      </w:pBdr>
      <w:spacing w:before="240"/>
    </w:pPr>
  </w:style>
  <w:style w:type="character" w:customStyle="1" w:styleId="HotSpot">
    <w:name w:val="HotSpot"/>
    <w:rsid w:val="00CF42B1"/>
    <w:rPr>
      <w:color w:val="0033CC"/>
      <w:u w:val="none"/>
    </w:rPr>
  </w:style>
  <w:style w:type="paragraph" w:customStyle="1" w:styleId="BodyTextRight">
    <w:name w:val="Body Text Right"/>
    <w:basedOn w:val="BodyText"/>
    <w:rsid w:val="00CF42B1"/>
    <w:pPr>
      <w:spacing w:before="0" w:after="0"/>
      <w:jc w:val="right"/>
    </w:pPr>
  </w:style>
  <w:style w:type="paragraph" w:styleId="Index3">
    <w:name w:val="index 3"/>
    <w:basedOn w:val="ListNumber2"/>
    <w:next w:val="Normal"/>
    <w:semiHidden/>
    <w:rsid w:val="00CF42B1"/>
    <w:pPr>
      <w:numPr>
        <w:numId w:val="0"/>
      </w:numPr>
      <w:tabs>
        <w:tab w:val="right" w:leader="dot" w:pos="4176"/>
      </w:tabs>
    </w:pPr>
  </w:style>
  <w:style w:type="paragraph" w:styleId="ListNumber2">
    <w:name w:val="List Number 2"/>
    <w:basedOn w:val="List2"/>
    <w:rsid w:val="00CF42B1"/>
    <w:pPr>
      <w:numPr>
        <w:numId w:val="10"/>
      </w:numPr>
      <w:tabs>
        <w:tab w:val="clear" w:pos="1060"/>
      </w:tabs>
    </w:pPr>
  </w:style>
  <w:style w:type="paragraph" w:customStyle="1" w:styleId="MarginNote">
    <w:name w:val="Margin Note"/>
    <w:basedOn w:val="BodyText"/>
    <w:rsid w:val="00CF42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2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2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2B1"/>
    <w:rPr>
      <w:sz w:val="32"/>
    </w:rPr>
  </w:style>
  <w:style w:type="paragraph" w:customStyle="1" w:styleId="HeadingProcedure">
    <w:name w:val="Heading Procedure"/>
    <w:basedOn w:val="HeadingBase"/>
    <w:next w:val="Normal"/>
    <w:rsid w:val="00CF42B1"/>
    <w:pPr>
      <w:tabs>
        <w:tab w:val="left" w:pos="0"/>
      </w:tabs>
      <w:spacing w:before="120" w:after="60"/>
    </w:pPr>
    <w:rPr>
      <w:i/>
      <w:color w:val="918585"/>
      <w:sz w:val="22"/>
    </w:rPr>
  </w:style>
  <w:style w:type="paragraph" w:customStyle="1" w:styleId="TableBodyText">
    <w:name w:val="Table Body Text"/>
    <w:basedOn w:val="BodyText"/>
    <w:rsid w:val="00CF42B1"/>
    <w:pPr>
      <w:spacing w:before="60" w:after="60"/>
    </w:pPr>
  </w:style>
  <w:style w:type="paragraph" w:styleId="ListContinue">
    <w:name w:val="List Continue"/>
    <w:basedOn w:val="List"/>
    <w:rsid w:val="00CF42B1"/>
    <w:pPr>
      <w:ind w:firstLine="0"/>
    </w:pPr>
  </w:style>
  <w:style w:type="paragraph" w:customStyle="1" w:styleId="ListNote">
    <w:name w:val="List Note"/>
    <w:basedOn w:val="List"/>
    <w:rsid w:val="00CF42B1"/>
    <w:pPr>
      <w:pBdr>
        <w:top w:val="single" w:sz="6" w:space="2" w:color="918585"/>
        <w:bottom w:val="single" w:sz="6" w:space="2" w:color="918585"/>
      </w:pBdr>
      <w:tabs>
        <w:tab w:val="left" w:pos="1021"/>
      </w:tabs>
      <w:ind w:firstLine="0"/>
    </w:pPr>
  </w:style>
  <w:style w:type="paragraph" w:customStyle="1" w:styleId="Warning">
    <w:name w:val="Warning"/>
    <w:basedOn w:val="BodyText"/>
    <w:rsid w:val="00CF42B1"/>
    <w:pPr>
      <w:shd w:val="clear" w:color="auto" w:fill="D9D9D9"/>
      <w:tabs>
        <w:tab w:val="left" w:pos="992"/>
      </w:tabs>
      <w:ind w:left="119" w:right="119"/>
    </w:pPr>
    <w:rPr>
      <w:sz w:val="20"/>
    </w:rPr>
  </w:style>
  <w:style w:type="paragraph" w:customStyle="1" w:styleId="MarginIcons">
    <w:name w:val="Margin Icons"/>
    <w:basedOn w:val="BodyText"/>
    <w:rsid w:val="00CF42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2B1"/>
    <w:rPr>
      <w:rFonts w:ascii="Courier New" w:hAnsi="Courier New"/>
    </w:rPr>
  </w:style>
  <w:style w:type="paragraph" w:customStyle="1" w:styleId="NoteBullet">
    <w:name w:val="Note Bullet"/>
    <w:basedOn w:val="Note"/>
    <w:rsid w:val="00CF42B1"/>
    <w:pPr>
      <w:tabs>
        <w:tab w:val="clear" w:pos="680"/>
      </w:tabs>
      <w:spacing w:before="60" w:after="60"/>
    </w:pPr>
  </w:style>
  <w:style w:type="paragraph" w:customStyle="1" w:styleId="SubHeading2">
    <w:name w:val="SubHeading2"/>
    <w:basedOn w:val="HeadingBase"/>
    <w:rsid w:val="00CF42B1"/>
    <w:pPr>
      <w:spacing w:before="240" w:after="60"/>
    </w:pPr>
    <w:rPr>
      <w:sz w:val="20"/>
    </w:rPr>
  </w:style>
  <w:style w:type="paragraph" w:customStyle="1" w:styleId="SubHeading1">
    <w:name w:val="SubHeading1"/>
    <w:basedOn w:val="HeadingBase"/>
    <w:rsid w:val="00CF42B1"/>
    <w:pPr>
      <w:spacing w:before="240" w:after="60"/>
    </w:pPr>
    <w:rPr>
      <w:color w:val="918585"/>
      <w:sz w:val="22"/>
    </w:rPr>
  </w:style>
  <w:style w:type="paragraph" w:customStyle="1" w:styleId="SideHeading">
    <w:name w:val="Side Heading"/>
    <w:basedOn w:val="HeadingBase"/>
    <w:rsid w:val="00CF42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2B1"/>
    <w:pPr>
      <w:tabs>
        <w:tab w:val="num" w:pos="360"/>
      </w:tabs>
    </w:pPr>
  </w:style>
  <w:style w:type="paragraph" w:styleId="PlainText">
    <w:name w:val="Plain Text"/>
    <w:basedOn w:val="Normal"/>
    <w:link w:val="PlainTextChar"/>
    <w:rsid w:val="00CF42B1"/>
    <w:rPr>
      <w:sz w:val="20"/>
    </w:rPr>
  </w:style>
  <w:style w:type="character" w:customStyle="1" w:styleId="PlainTextChar">
    <w:name w:val="Plain Text Char"/>
    <w:basedOn w:val="DefaultParagraphFont"/>
    <w:link w:val="PlainText"/>
    <w:rsid w:val="00CF42B1"/>
    <w:rPr>
      <w:rFonts w:ascii="Courier New" w:eastAsia="Times New Roman" w:hAnsi="Courier New" w:cs="Times New Roman"/>
      <w:sz w:val="20"/>
      <w:szCs w:val="20"/>
      <w:lang w:eastAsia="en-US"/>
    </w:rPr>
  </w:style>
  <w:style w:type="character" w:customStyle="1" w:styleId="MenuOption">
    <w:name w:val="Menu Option"/>
    <w:basedOn w:val="DefaultParagraphFont"/>
    <w:rsid w:val="00CF42B1"/>
    <w:rPr>
      <w:b/>
      <w:smallCaps/>
    </w:rPr>
  </w:style>
  <w:style w:type="paragraph" w:customStyle="1" w:styleId="TableListNumber">
    <w:name w:val="Table List Number"/>
    <w:basedOn w:val="ListNumber"/>
    <w:rsid w:val="00CF42B1"/>
    <w:pPr>
      <w:numPr>
        <w:numId w:val="0"/>
      </w:numPr>
    </w:pPr>
  </w:style>
  <w:style w:type="paragraph" w:styleId="TOC4">
    <w:name w:val="toc 4"/>
    <w:basedOn w:val="TOCBase"/>
    <w:next w:val="Normal"/>
    <w:semiHidden/>
    <w:rsid w:val="00CF42B1"/>
    <w:pPr>
      <w:tabs>
        <w:tab w:val="right" w:leader="dot" w:pos="9071"/>
      </w:tabs>
      <w:ind w:left="1701"/>
    </w:pPr>
  </w:style>
  <w:style w:type="paragraph" w:customStyle="1" w:styleId="ListAlpha">
    <w:name w:val="List Alpha"/>
    <w:basedOn w:val="List"/>
    <w:rsid w:val="00CF42B1"/>
    <w:pPr>
      <w:numPr>
        <w:numId w:val="9"/>
      </w:numPr>
    </w:pPr>
  </w:style>
  <w:style w:type="paragraph" w:customStyle="1" w:styleId="ListAlpha2">
    <w:name w:val="List Alpha 2"/>
    <w:basedOn w:val="List2"/>
    <w:rsid w:val="00CF42B1"/>
    <w:pPr>
      <w:numPr>
        <w:numId w:val="8"/>
      </w:numPr>
    </w:pPr>
  </w:style>
  <w:style w:type="paragraph" w:styleId="List2">
    <w:name w:val="List 2"/>
    <w:basedOn w:val="BodyText"/>
    <w:rsid w:val="00CF42B1"/>
    <w:pPr>
      <w:tabs>
        <w:tab w:val="left" w:pos="680"/>
      </w:tabs>
      <w:spacing w:before="60" w:after="60"/>
      <w:ind w:left="680" w:hanging="340"/>
    </w:pPr>
  </w:style>
  <w:style w:type="paragraph" w:styleId="List3">
    <w:name w:val="List 3"/>
    <w:basedOn w:val="BodyText"/>
    <w:rsid w:val="00CF42B1"/>
    <w:pPr>
      <w:tabs>
        <w:tab w:val="left" w:pos="1021"/>
      </w:tabs>
      <w:spacing w:before="60" w:after="60"/>
      <w:ind w:left="1020" w:hanging="340"/>
    </w:pPr>
  </w:style>
  <w:style w:type="paragraph" w:styleId="List4">
    <w:name w:val="List 4"/>
    <w:basedOn w:val="BodyText"/>
    <w:rsid w:val="00CF42B1"/>
    <w:pPr>
      <w:tabs>
        <w:tab w:val="left" w:pos="1361"/>
      </w:tabs>
      <w:spacing w:before="60" w:after="60"/>
      <w:ind w:left="1361" w:hanging="340"/>
    </w:pPr>
  </w:style>
  <w:style w:type="paragraph" w:styleId="List5">
    <w:name w:val="List 5"/>
    <w:basedOn w:val="BodyText"/>
    <w:rsid w:val="00CF42B1"/>
    <w:pPr>
      <w:tabs>
        <w:tab w:val="left" w:pos="1701"/>
      </w:tabs>
      <w:spacing w:before="60" w:after="60"/>
      <w:ind w:left="1701" w:hanging="340"/>
    </w:pPr>
  </w:style>
  <w:style w:type="paragraph" w:styleId="ListBullet3">
    <w:name w:val="List Bullet 3"/>
    <w:basedOn w:val="List3"/>
    <w:rsid w:val="00CF42B1"/>
    <w:pPr>
      <w:numPr>
        <w:numId w:val="14"/>
      </w:numPr>
      <w:tabs>
        <w:tab w:val="clear" w:pos="1021"/>
      </w:tabs>
      <w:ind w:left="1037" w:hanging="357"/>
    </w:pPr>
  </w:style>
  <w:style w:type="paragraph" w:styleId="ListBullet4">
    <w:name w:val="List Bullet 4"/>
    <w:basedOn w:val="List4"/>
    <w:rsid w:val="00CF42B1"/>
    <w:pPr>
      <w:numPr>
        <w:numId w:val="3"/>
      </w:numPr>
      <w:tabs>
        <w:tab w:val="clear" w:pos="1361"/>
      </w:tabs>
    </w:pPr>
  </w:style>
  <w:style w:type="paragraph" w:styleId="ListBullet5">
    <w:name w:val="List Bullet 5"/>
    <w:basedOn w:val="List5"/>
    <w:rsid w:val="00CF42B1"/>
    <w:pPr>
      <w:numPr>
        <w:numId w:val="4"/>
      </w:numPr>
    </w:pPr>
  </w:style>
  <w:style w:type="paragraph" w:styleId="ListContinue2">
    <w:name w:val="List Continue 2"/>
    <w:basedOn w:val="List2"/>
    <w:rsid w:val="00CF42B1"/>
    <w:pPr>
      <w:ind w:firstLine="0"/>
    </w:pPr>
  </w:style>
  <w:style w:type="paragraph" w:styleId="ListContinue3">
    <w:name w:val="List Continue 3"/>
    <w:basedOn w:val="List3"/>
    <w:rsid w:val="00CF42B1"/>
    <w:pPr>
      <w:ind w:left="1021" w:firstLine="0"/>
    </w:pPr>
  </w:style>
  <w:style w:type="paragraph" w:styleId="ListContinue4">
    <w:name w:val="List Continue 4"/>
    <w:basedOn w:val="List4"/>
    <w:rsid w:val="00CF42B1"/>
    <w:pPr>
      <w:ind w:firstLine="0"/>
    </w:pPr>
  </w:style>
  <w:style w:type="paragraph" w:styleId="ListContinue5">
    <w:name w:val="List Continue 5"/>
    <w:basedOn w:val="List5"/>
    <w:rsid w:val="00CF42B1"/>
    <w:pPr>
      <w:ind w:firstLine="0"/>
    </w:pPr>
  </w:style>
  <w:style w:type="paragraph" w:styleId="ListNumber3">
    <w:name w:val="List Number 3"/>
    <w:basedOn w:val="List3"/>
    <w:rsid w:val="00CF42B1"/>
    <w:pPr>
      <w:numPr>
        <w:numId w:val="5"/>
      </w:numPr>
    </w:pPr>
  </w:style>
  <w:style w:type="paragraph" w:styleId="ListNumber4">
    <w:name w:val="List Number 4"/>
    <w:basedOn w:val="List4"/>
    <w:rsid w:val="00CF42B1"/>
    <w:pPr>
      <w:numPr>
        <w:numId w:val="6"/>
      </w:numPr>
    </w:pPr>
  </w:style>
  <w:style w:type="paragraph" w:styleId="ListNumber5">
    <w:name w:val="List Number 5"/>
    <w:basedOn w:val="List5"/>
    <w:rsid w:val="00CF42B1"/>
    <w:pPr>
      <w:numPr>
        <w:numId w:val="7"/>
      </w:numPr>
    </w:pPr>
  </w:style>
  <w:style w:type="paragraph" w:styleId="BlockText">
    <w:name w:val="Block Text"/>
    <w:basedOn w:val="Normal"/>
    <w:rsid w:val="00CF42B1"/>
    <w:pPr>
      <w:spacing w:after="120"/>
      <w:ind w:left="1440" w:right="1440"/>
    </w:pPr>
  </w:style>
  <w:style w:type="character" w:customStyle="1" w:styleId="Subscript">
    <w:name w:val="Subscript"/>
    <w:basedOn w:val="DefaultParagraphFont"/>
    <w:rsid w:val="00CF42B1"/>
    <w:rPr>
      <w:sz w:val="16"/>
      <w:vertAlign w:val="subscript"/>
    </w:rPr>
  </w:style>
  <w:style w:type="character" w:customStyle="1" w:styleId="Superscript">
    <w:name w:val="Superscript"/>
    <w:basedOn w:val="DefaultParagraphFont"/>
    <w:rsid w:val="00CF42B1"/>
    <w:rPr>
      <w:sz w:val="16"/>
      <w:vertAlign w:val="superscript"/>
    </w:rPr>
  </w:style>
  <w:style w:type="character" w:customStyle="1" w:styleId="Symbols">
    <w:name w:val="Symbols"/>
    <w:basedOn w:val="DefaultParagraphFont"/>
    <w:rsid w:val="00CF42B1"/>
    <w:rPr>
      <w:rFonts w:ascii="Symbol" w:hAnsi="Symbol"/>
    </w:rPr>
  </w:style>
  <w:style w:type="character" w:customStyle="1" w:styleId="MenuOptions">
    <w:name w:val="Menu Options"/>
    <w:basedOn w:val="DefaultParagraphFont"/>
    <w:rsid w:val="00CF42B1"/>
    <w:rPr>
      <w:rFonts w:ascii="Arial Narrow" w:hAnsi="Arial Narrow"/>
      <w:smallCaps/>
    </w:rPr>
  </w:style>
  <w:style w:type="character" w:customStyle="1" w:styleId="Buttons">
    <w:name w:val="Buttons"/>
    <w:basedOn w:val="DefaultParagraphFont"/>
    <w:rsid w:val="00CF42B1"/>
    <w:rPr>
      <w:b/>
    </w:rPr>
  </w:style>
  <w:style w:type="character" w:customStyle="1" w:styleId="Underlined">
    <w:name w:val="Underlined"/>
    <w:basedOn w:val="DefaultParagraphFont"/>
    <w:rsid w:val="00CF42B1"/>
    <w:rPr>
      <w:u w:val="single"/>
    </w:rPr>
  </w:style>
  <w:style w:type="paragraph" w:customStyle="1" w:styleId="TableBodyTextRight">
    <w:name w:val="Table Body Text Right"/>
    <w:basedOn w:val="TableBodyText"/>
    <w:rsid w:val="00CF42B1"/>
    <w:pPr>
      <w:widowControl w:val="0"/>
      <w:autoSpaceDE w:val="0"/>
      <w:autoSpaceDN w:val="0"/>
      <w:adjustRightInd w:val="0"/>
      <w:jc w:val="right"/>
    </w:pPr>
    <w:rPr>
      <w:rFonts w:cs="Arial"/>
      <w:szCs w:val="18"/>
    </w:rPr>
  </w:style>
  <w:style w:type="paragraph" w:customStyle="1" w:styleId="CopyrightText">
    <w:name w:val="Copyright Text"/>
    <w:basedOn w:val="BodyText"/>
    <w:rsid w:val="00CF42B1"/>
    <w:rPr>
      <w:sz w:val="18"/>
    </w:rPr>
  </w:style>
  <w:style w:type="paragraph" w:customStyle="1" w:styleId="BodySmallRight">
    <w:name w:val="Body Small Right"/>
    <w:basedOn w:val="BodyTextRight"/>
    <w:rsid w:val="00CF42B1"/>
    <w:rPr>
      <w:sz w:val="18"/>
      <w:szCs w:val="18"/>
    </w:rPr>
  </w:style>
  <w:style w:type="paragraph" w:customStyle="1" w:styleId="MarginEdition">
    <w:name w:val="Margin Edition"/>
    <w:basedOn w:val="MarginNote"/>
    <w:rsid w:val="00CF42B1"/>
    <w:pPr>
      <w:spacing w:before="0" w:after="0"/>
    </w:pPr>
    <w:rPr>
      <w:rFonts w:ascii="Times New Roman" w:hAnsi="Times New Roman"/>
      <w:color w:val="999999"/>
    </w:rPr>
  </w:style>
  <w:style w:type="paragraph" w:customStyle="1" w:styleId="Spacer">
    <w:name w:val="Spacer"/>
    <w:basedOn w:val="Normal"/>
    <w:rsid w:val="00CF42B1"/>
    <w:rPr>
      <w:sz w:val="2"/>
      <w:szCs w:val="2"/>
    </w:rPr>
  </w:style>
  <w:style w:type="character" w:customStyle="1" w:styleId="Small">
    <w:name w:val="Small"/>
    <w:basedOn w:val="DefaultParagraphFont"/>
    <w:rsid w:val="00CF42B1"/>
    <w:rPr>
      <w:sz w:val="16"/>
    </w:rPr>
  </w:style>
  <w:style w:type="paragraph" w:customStyle="1" w:styleId="WideTable">
    <w:name w:val="Wide Table"/>
    <w:basedOn w:val="Normal"/>
    <w:rsid w:val="00CF42B1"/>
    <w:pPr>
      <w:ind w:left="-1418"/>
    </w:pPr>
    <w:rPr>
      <w:sz w:val="2"/>
      <w:szCs w:val="2"/>
    </w:rPr>
  </w:style>
  <w:style w:type="character" w:styleId="PageNumber">
    <w:name w:val="page number"/>
    <w:basedOn w:val="DefaultParagraphFont"/>
    <w:rsid w:val="00CF42B1"/>
  </w:style>
  <w:style w:type="paragraph" w:styleId="Quote">
    <w:name w:val="Quote"/>
    <w:basedOn w:val="Heading1"/>
    <w:link w:val="QuoteChar"/>
    <w:qFormat/>
    <w:rsid w:val="00CF42B1"/>
    <w:rPr>
      <w:b w:val="0"/>
      <w:sz w:val="72"/>
      <w:szCs w:val="72"/>
      <w:lang w:val="en-NZ"/>
    </w:rPr>
  </w:style>
  <w:style w:type="character" w:customStyle="1" w:styleId="QuoteChar">
    <w:name w:val="Quote Char"/>
    <w:basedOn w:val="DefaultParagraphFont"/>
    <w:link w:val="Quote"/>
    <w:rsid w:val="00CF42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2B1"/>
    <w:pPr>
      <w:pageBreakBefore/>
    </w:pPr>
  </w:style>
  <w:style w:type="paragraph" w:customStyle="1" w:styleId="Border">
    <w:name w:val="Border"/>
    <w:basedOn w:val="Normal"/>
    <w:qFormat/>
    <w:rsid w:val="00CF42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2B1"/>
    <w:rPr>
      <w:b/>
      <w:bCs/>
      <w:i/>
      <w:iCs/>
      <w:color w:val="auto"/>
    </w:rPr>
  </w:style>
  <w:style w:type="paragraph" w:styleId="IntenseQuote">
    <w:name w:val="Intense Quote"/>
    <w:basedOn w:val="Normal"/>
    <w:next w:val="Normal"/>
    <w:link w:val="IntenseQuoteChar"/>
    <w:uiPriority w:val="30"/>
    <w:qFormat/>
    <w:rsid w:val="00CF42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2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2B1"/>
    <w:rPr>
      <w:smallCaps/>
      <w:color w:val="auto"/>
      <w:u w:val="single"/>
    </w:rPr>
  </w:style>
  <w:style w:type="character" w:styleId="IntenseReference">
    <w:name w:val="Intense Reference"/>
    <w:basedOn w:val="DefaultParagraphFont"/>
    <w:uiPriority w:val="32"/>
    <w:qFormat/>
    <w:rsid w:val="00CF42B1"/>
    <w:rPr>
      <w:b/>
      <w:bCs/>
      <w:smallCaps/>
      <w:color w:val="auto"/>
      <w:spacing w:val="5"/>
      <w:u w:val="single"/>
    </w:rPr>
  </w:style>
  <w:style w:type="paragraph" w:customStyle="1" w:styleId="2ColumnHeading">
    <w:name w:val="2Column Heading"/>
    <w:basedOn w:val="BodyText"/>
    <w:qFormat/>
    <w:rsid w:val="00CF42B1"/>
    <w:pPr>
      <w:spacing w:after="60"/>
      <w:ind w:left="-2268"/>
    </w:pPr>
    <w:rPr>
      <w:b/>
    </w:rPr>
  </w:style>
  <w:style w:type="paragraph" w:customStyle="1" w:styleId="Heading1TOC">
    <w:name w:val="Heading1 TOC"/>
    <w:basedOn w:val="Normal"/>
    <w:qFormat/>
    <w:rsid w:val="00CF42B1"/>
    <w:pPr>
      <w:spacing w:before="240" w:after="120"/>
    </w:pPr>
    <w:rPr>
      <w:rFonts w:ascii="Times New Roman" w:hAnsi="Times New Roman"/>
      <w:b/>
      <w:sz w:val="32"/>
    </w:rPr>
  </w:style>
  <w:style w:type="paragraph" w:customStyle="1" w:styleId="Heading2TOC">
    <w:name w:val="Heading2 TOC"/>
    <w:basedOn w:val="Normal"/>
    <w:qFormat/>
    <w:rsid w:val="00CF42B1"/>
    <w:pPr>
      <w:spacing w:before="240" w:after="60"/>
    </w:pPr>
    <w:rPr>
      <w:rFonts w:ascii="Times New Roman" w:hAnsi="Times New Roman"/>
      <w:b/>
      <w:sz w:val="28"/>
    </w:rPr>
  </w:style>
  <w:style w:type="character" w:customStyle="1" w:styleId="Underline">
    <w:name w:val="Underline"/>
    <w:basedOn w:val="DefaultParagraphFont"/>
    <w:qFormat/>
    <w:rsid w:val="00CF42B1"/>
    <w:rPr>
      <w:u w:val="single"/>
    </w:rPr>
  </w:style>
  <w:style w:type="character" w:customStyle="1" w:styleId="BoldandItalics">
    <w:name w:val="Bold and Italics"/>
    <w:qFormat/>
    <w:rsid w:val="00CF42B1"/>
    <w:rPr>
      <w:b/>
      <w:i/>
      <w:u w:val="none"/>
    </w:rPr>
  </w:style>
  <w:style w:type="paragraph" w:styleId="BalloonText">
    <w:name w:val="Balloon Text"/>
    <w:basedOn w:val="Normal"/>
    <w:link w:val="BalloonTextChar"/>
    <w:rsid w:val="00CF42B1"/>
    <w:rPr>
      <w:rFonts w:ascii="Tahoma" w:hAnsi="Tahoma" w:cs="Tahoma"/>
      <w:sz w:val="16"/>
      <w:szCs w:val="16"/>
    </w:rPr>
  </w:style>
  <w:style w:type="character" w:customStyle="1" w:styleId="BalloonTextChar">
    <w:name w:val="Balloon Text Char"/>
    <w:basedOn w:val="DefaultParagraphFont"/>
    <w:link w:val="BalloonText"/>
    <w:rsid w:val="00CF42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2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2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2B1"/>
    <w:rPr>
      <w:b/>
      <w:color w:val="660033"/>
      <w:spacing w:val="0"/>
    </w:rPr>
  </w:style>
  <w:style w:type="paragraph" w:customStyle="1" w:styleId="Nameditemlist">
    <w:name w:val="Named item list"/>
    <w:basedOn w:val="BodyText"/>
    <w:qFormat/>
    <w:rsid w:val="00CF42B1"/>
    <w:pPr>
      <w:tabs>
        <w:tab w:val="left" w:pos="2835"/>
      </w:tabs>
      <w:ind w:left="2835" w:hanging="2835"/>
    </w:pPr>
  </w:style>
  <w:style w:type="paragraph" w:customStyle="1" w:styleId="BodyTextnopadding">
    <w:name w:val="Body Text no padding"/>
    <w:basedOn w:val="BodyText"/>
    <w:qFormat/>
    <w:rsid w:val="00CF42B1"/>
    <w:pPr>
      <w:spacing w:before="0" w:after="0"/>
    </w:pPr>
  </w:style>
  <w:style w:type="character" w:styleId="Hyperlink">
    <w:name w:val="Hyperlink"/>
    <w:basedOn w:val="DefaultParagraphFont"/>
    <w:uiPriority w:val="99"/>
    <w:unhideWhenUsed/>
    <w:rsid w:val="00E151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1657</Words>
  <Characters>10594</Characters>
  <Application>Microsoft Office Word</Application>
  <DocSecurity>0</DocSecurity>
  <Lines>271</Lines>
  <Paragraphs>185</Paragraphs>
  <ScaleCrop>false</ScaleCrop>
  <Company>Author-it Software Corporation Ltd.</Company>
  <LinksUpToDate>false</LinksUpToDate>
  <CharactersWithSpaces>12066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RIICRC301E Maintain drainage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2025-03-01T09:31:00Z</dcterms:created>
  <dcterms:modified xsi:type="dcterms:W3CDTF">2025-03-01T09:31:00Z</dcterms:modified>
</cp:coreProperties>
</file>