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778" w:rsidP="002E3778">
      <w:pPr>
        <w:pStyle w:val="Title"/>
      </w:pPr>
      <w:r>
        <w:fldChar w:fldCharType="begin"/>
      </w:r>
      <w:r>
        <w:instrText xml:space="preserve"> TITLE   \* MERGEFORMAT </w:instrText>
      </w:r>
      <w:r>
        <w:fldChar w:fldCharType="separate"/>
      </w:r>
      <w:r>
        <w:t>RIICRC209D Lay reinforced concrete box culverts</w:t>
      </w:r>
      <w:r>
        <w:fldChar w:fldCharType="end"/>
      </w:r>
    </w:p>
    <w:p w:rsidR="002E3778" w:rsidP="002E3778">
      <w:pPr>
        <w:pStyle w:val="Version"/>
        <w:sectPr w:rsidSect="002815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15AD" w:rsidP="002815AD">
      <w:pPr>
        <w:pStyle w:val="SuperHeading"/>
      </w:pPr>
      <w:r w:rsidRPr="002815AD">
        <w:t>RIICRC209D Lay reinforced concrete box culverts</w:t>
      </w:r>
    </w:p>
    <w:p w:rsidR="00000000" w:rsidRPr="002815AD" w:rsidP="002815AD">
      <w:pPr>
        <w:pStyle w:val="Heading1"/>
      </w:pPr>
      <w:bookmarkStart w:id="1" w:name="O_682329"/>
      <w:bookmarkEnd w:id="1"/>
      <w:r w:rsidRPr="002815AD">
        <w:t>Modification History</w:t>
      </w:r>
    </w:p>
    <w:tbl>
      <w:tblPr>
        <w:tblW w:w="9270" w:type="dxa"/>
        <w:tblLayout w:type="fixed"/>
        <w:tblCellMar>
          <w:left w:w="62" w:type="dxa"/>
          <w:right w:w="62" w:type="dxa"/>
        </w:tblCellMar>
        <w:tblLook w:val="0000"/>
      </w:tblPr>
      <w:tblGrid>
        <w:gridCol w:w="1170"/>
        <w:gridCol w:w="8100"/>
      </w:tblGrid>
      <w:tr w:rsidTr="002E377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AD">
            <w:pPr>
              <w:pStyle w:val="BodyText"/>
              <w:rPr>
                <w:lang w:val="en-NZ"/>
              </w:rPr>
            </w:pPr>
            <w:r w:rsidRPr="002815A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AD">
            <w:pPr>
              <w:pStyle w:val="BodyText"/>
              <w:rPr>
                <w:lang w:val="en-NZ"/>
              </w:rPr>
            </w:pPr>
            <w:r w:rsidRPr="002815AD">
              <w:t>Comment</w:t>
            </w:r>
          </w:p>
        </w:tc>
      </w:tr>
      <w:tr w:rsidTr="002E377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AD">
            <w:pPr>
              <w:pStyle w:val="BodyText"/>
              <w:rPr>
                <w:lang w:val="en-NZ"/>
              </w:rPr>
            </w:pPr>
            <w:r w:rsidRPr="002815A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AD">
            <w:pPr>
              <w:pStyle w:val="BodyText"/>
              <w:rPr>
                <w:lang w:val="en-NZ"/>
              </w:rPr>
            </w:pPr>
            <w:r w:rsidRPr="002815AD">
              <w:t>This unit replaces RIICRC209A Lay reinforced concrete box culverts</w:t>
            </w:r>
          </w:p>
        </w:tc>
      </w:tr>
      <w:tr w:rsidTr="002E377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AD">
            <w:pPr>
              <w:pStyle w:val="BodyText"/>
              <w:rPr>
                <w:lang w:val="en-NZ"/>
              </w:rPr>
            </w:pPr>
            <w:r w:rsidRPr="002815A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5AD" w:rsidP="002815AD">
            <w:pPr>
              <w:pStyle w:val="BodyText"/>
            </w:pPr>
            <w:r w:rsidRPr="002815AD">
              <w:t>Required frequency and volume of evidence amended in Performance evidence.</w:t>
            </w:r>
          </w:p>
          <w:p w:rsidR="00000000" w:rsidRPr="002815AD" w:rsidP="002815AD">
            <w:pPr>
              <w:pStyle w:val="BodyText"/>
            </w:pPr>
            <w:r w:rsidRPr="002815AD">
              <w:t>Substantial amendments made in Assessment Conditions field, inc</w:t>
            </w:r>
            <w:r w:rsidRPr="002815AD">
              <w:t>luding: references to Industry Sectors, assessor and subject matter expert experience requirements, how assessment should be conducted and what it should confirm.</w:t>
            </w:r>
          </w:p>
        </w:tc>
      </w:tr>
    </w:tbl>
    <w:p w:rsidR="00000000" w:rsidRPr="002815AD" w:rsidP="002815AD">
      <w:pPr>
        <w:pStyle w:val="BodyText"/>
      </w:pPr>
    </w:p>
    <w:p w:rsidR="00000000" w:rsidRPr="002815AD" w:rsidP="002815AD">
      <w:pPr>
        <w:pStyle w:val="AllowPageBreak"/>
      </w:pPr>
    </w:p>
    <w:p w:rsidR="00000000" w:rsidRPr="002815AD" w:rsidP="002815AD">
      <w:pPr>
        <w:pStyle w:val="Heading1"/>
      </w:pPr>
      <w:bookmarkStart w:id="2" w:name="O_682328"/>
      <w:bookmarkEnd w:id="2"/>
      <w:r w:rsidRPr="002815AD">
        <w:t>Application</w:t>
      </w:r>
    </w:p>
    <w:p w:rsidR="00000000" w:rsidRPr="002815AD" w:rsidP="002E3778">
      <w:pPr>
        <w:pStyle w:val="BodyText"/>
      </w:pPr>
      <w:r w:rsidRPr="002815AD">
        <w:t>This unit describes a participant’s skills and knowledge requi</w:t>
      </w:r>
      <w:r w:rsidRPr="002815AD">
        <w:t>red to lay reinforced concrete box culverts in Civil Construction.</w:t>
      </w:r>
    </w:p>
    <w:p w:rsidR="00000000" w:rsidRPr="002815AD" w:rsidP="002E3778">
      <w:pPr>
        <w:pStyle w:val="BodyText"/>
      </w:pPr>
      <w:r w:rsidRPr="002815AD">
        <w:t xml:space="preserve">This unit is appropriate for those working in operational roles. </w:t>
      </w:r>
    </w:p>
    <w:p w:rsidR="002E3778" w:rsidP="002E3778">
      <w:pPr>
        <w:pStyle w:val="BodyText"/>
      </w:pPr>
      <w:r w:rsidRPr="002815AD">
        <w:t>Licensing, legislative, regulatory and certification requirements that apply to this unit can vary between states, territor</w:t>
      </w:r>
      <w:r w:rsidRPr="002815AD">
        <w:t>ies, and Industry sectors. Relevant information must be sourced prior to application of the unit.</w:t>
      </w:r>
    </w:p>
    <w:p w:rsidR="00000000" w:rsidRPr="002815AD" w:rsidP="002815AD">
      <w:pPr>
        <w:pStyle w:val="Heading1"/>
      </w:pPr>
      <w:bookmarkStart w:id="3" w:name="O_682326"/>
      <w:bookmarkEnd w:id="3"/>
      <w:r w:rsidRPr="002815AD">
        <w:t>Unit Sector</w:t>
      </w:r>
    </w:p>
    <w:p w:rsidR="00000000" w:rsidRPr="002815AD" w:rsidP="002E3778">
      <w:pPr>
        <w:pStyle w:val="BodyText"/>
      </w:pPr>
      <w:r w:rsidRPr="002815AD">
        <w:t>Civil construction</w:t>
      </w:r>
    </w:p>
    <w:p w:rsidR="00000000" w:rsidRPr="002815AD" w:rsidP="002815AD">
      <w:pPr>
        <w:pStyle w:val="Heading1"/>
      </w:pPr>
      <w:bookmarkStart w:id="4" w:name="O_682323"/>
      <w:bookmarkEnd w:id="4"/>
      <w:r w:rsidRPr="002815AD">
        <w:t>Elements and Performance Criteria</w:t>
      </w:r>
    </w:p>
    <w:tbl>
      <w:tblPr>
        <w:tblW w:w="9322" w:type="dxa"/>
        <w:tblLayout w:type="fixed"/>
        <w:tblCellMar>
          <w:left w:w="62" w:type="dxa"/>
          <w:right w:w="62" w:type="dxa"/>
        </w:tblCellMar>
        <w:tblLook w:val="0000"/>
      </w:tblPr>
      <w:tblGrid>
        <w:gridCol w:w="2430"/>
        <w:gridCol w:w="6892"/>
      </w:tblGrid>
      <w:tr w:rsidTr="002815AD">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AD">
            <w:pPr>
              <w:pStyle w:val="BodyText"/>
              <w:rPr>
                <w:lang w:val="en-NZ"/>
              </w:rPr>
            </w:pPr>
            <w:r w:rsidRPr="002815AD">
              <w:t>1.</w:t>
            </w:r>
            <w:r w:rsidRPr="002815AD">
              <w:tab/>
              <w:t>Plan and p</w:t>
            </w:r>
            <w:r w:rsidRPr="002815AD">
              <w:t>repare to lay reinforced concrete box culverts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AD" w:rsidP="002815AD">
            <w:pPr>
              <w:pStyle w:val="BodyText"/>
            </w:pPr>
            <w:r w:rsidRPr="002815AD">
              <w:t>1.1</w:t>
            </w:r>
            <w:r w:rsidRPr="002815AD">
              <w:tab/>
              <w:t xml:space="preserve">Access, interpret and apply reinforced concrete box culverts laying documentation and ensure the work activity is compliant </w:t>
            </w:r>
          </w:p>
          <w:p w:rsidR="00000000" w:rsidRPr="002815AD" w:rsidP="002815AD">
            <w:pPr>
              <w:pStyle w:val="BodyText"/>
            </w:pPr>
            <w:r w:rsidRPr="002815AD">
              <w:t>1.2</w:t>
            </w:r>
            <w:r w:rsidRPr="002815AD">
              <w:tab/>
              <w:t xml:space="preserve">Obtain, read, interpret, clarify and confirm work requirements </w:t>
            </w:r>
          </w:p>
          <w:p w:rsidR="00000000" w:rsidRPr="002815AD" w:rsidP="002815AD">
            <w:pPr>
              <w:pStyle w:val="BodyText"/>
            </w:pPr>
            <w:r w:rsidRPr="002815AD">
              <w:t>1.3</w:t>
            </w:r>
            <w:r w:rsidRPr="002815AD">
              <w:tab/>
              <w:t>Identify</w:t>
            </w:r>
            <w:r w:rsidRPr="002815AD">
              <w:t xml:space="preserve"> and address potential risks, hazards and environmental issues, and implement control measures </w:t>
            </w:r>
          </w:p>
          <w:p w:rsidR="00000000" w:rsidRPr="002815AD" w:rsidP="002815AD">
            <w:pPr>
              <w:pStyle w:val="BodyText"/>
            </w:pPr>
            <w:r w:rsidRPr="002815AD">
              <w:t>1.4</w:t>
            </w:r>
            <w:r w:rsidRPr="002815AD">
              <w:tab/>
              <w:t xml:space="preserve">Select and wear correct personal protective equipment appropriate for work activities </w:t>
            </w:r>
          </w:p>
          <w:p w:rsidR="00000000" w:rsidRPr="002815AD" w:rsidP="002815AD">
            <w:pPr>
              <w:pStyle w:val="BodyText"/>
            </w:pPr>
            <w:r w:rsidRPr="002815AD">
              <w:t>1.5</w:t>
            </w:r>
            <w:r w:rsidRPr="002815AD">
              <w:tab/>
              <w:t xml:space="preserve">Identify, obtain, confirm and implement signage requirements </w:t>
            </w:r>
          </w:p>
          <w:p w:rsidR="00000000" w:rsidRPr="002815AD" w:rsidP="002815AD">
            <w:pPr>
              <w:pStyle w:val="BodyText"/>
            </w:pPr>
            <w:r w:rsidRPr="002815AD">
              <w:t>1.6</w:t>
            </w:r>
            <w:r w:rsidRPr="002815AD">
              <w:tab/>
              <w:t xml:space="preserve">Select and check for faults all plant, tools and equipment to carry out tasks </w:t>
            </w:r>
          </w:p>
          <w:p w:rsidR="00000000" w:rsidRPr="002815AD" w:rsidP="002815AD">
            <w:pPr>
              <w:pStyle w:val="BodyText"/>
            </w:pPr>
            <w:r w:rsidRPr="002815AD">
              <w:t>1.7</w:t>
            </w:r>
            <w:r w:rsidRPr="002815AD">
              <w:tab/>
              <w:t>Check box culverts (RCBC) units to ensure conformity to relevant drawing and job specifications</w:t>
            </w:r>
          </w:p>
          <w:p w:rsidR="00000000" w:rsidP="002815AD">
            <w:pPr>
              <w:pStyle w:val="BodyText"/>
              <w:rPr>
                <w:lang w:val="en-NZ"/>
              </w:rPr>
            </w:pPr>
            <w:r w:rsidRPr="002815AD">
              <w:t>1.8</w:t>
            </w:r>
            <w:r w:rsidRPr="002815AD">
              <w:tab/>
              <w:t>Confirm plant and/or crane requirements to assist in preparing ground an</w:t>
            </w:r>
            <w:r w:rsidRPr="002815AD">
              <w:t>d placing box culverts</w:t>
            </w:r>
          </w:p>
        </w:tc>
      </w:tr>
      <w:tr w:rsidTr="002815AD">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AD">
            <w:pPr>
              <w:pStyle w:val="BodyText"/>
              <w:rPr>
                <w:lang w:val="en-NZ"/>
              </w:rPr>
            </w:pPr>
            <w:r w:rsidRPr="002815AD">
              <w:t>2.</w:t>
            </w:r>
            <w:r w:rsidRPr="002815AD">
              <w:tab/>
              <w:t>Set out and excavation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AD" w:rsidP="002815AD">
            <w:pPr>
              <w:pStyle w:val="BodyText"/>
            </w:pPr>
            <w:r w:rsidRPr="002815AD">
              <w:t>2.1</w:t>
            </w:r>
            <w:r w:rsidRPr="002815AD">
              <w:tab/>
              <w:t>Determine location and depths of excavation from job drawings</w:t>
            </w:r>
          </w:p>
          <w:p w:rsidR="00000000" w:rsidRPr="002815AD" w:rsidP="002815AD">
            <w:pPr>
              <w:pStyle w:val="BodyText"/>
            </w:pPr>
            <w:r w:rsidRPr="002815AD">
              <w:t>2.2</w:t>
            </w:r>
            <w:r w:rsidRPr="002815AD">
              <w:tab/>
              <w:t>Set out and clearly mark excavation location</w:t>
            </w:r>
          </w:p>
          <w:p w:rsidR="00000000" w:rsidRPr="002815AD" w:rsidP="002815AD">
            <w:pPr>
              <w:pStyle w:val="BodyText"/>
            </w:pPr>
            <w:r w:rsidRPr="002815AD">
              <w:t>2.3</w:t>
            </w:r>
            <w:r w:rsidRPr="002815AD">
              <w:tab/>
              <w:t>Advise plant operator of excavation requirements</w:t>
            </w:r>
          </w:p>
          <w:p w:rsidR="00000000" w:rsidRPr="002815AD" w:rsidP="002815AD">
            <w:pPr>
              <w:pStyle w:val="BodyText"/>
            </w:pPr>
            <w:r w:rsidRPr="002815AD">
              <w:t>2.4</w:t>
            </w:r>
            <w:r w:rsidRPr="002815AD">
              <w:tab/>
              <w:t>Check excavation depths and grades</w:t>
            </w:r>
            <w:r w:rsidRPr="002815AD">
              <w:t xml:space="preserve"> to conform with plans and specifications</w:t>
            </w:r>
          </w:p>
          <w:p w:rsidR="00000000" w:rsidP="002815AD">
            <w:pPr>
              <w:pStyle w:val="BodyText"/>
              <w:rPr>
                <w:lang w:val="en-NZ"/>
              </w:rPr>
            </w:pPr>
            <w:r w:rsidRPr="002815AD">
              <w:t>2.5</w:t>
            </w:r>
            <w:r w:rsidRPr="002815AD">
              <w:tab/>
              <w:t>Compact and prepare foundations base for testing</w:t>
            </w:r>
          </w:p>
        </w:tc>
      </w:tr>
      <w:tr w:rsidTr="002815AD">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AD">
            <w:pPr>
              <w:pStyle w:val="BodyText"/>
              <w:rPr>
                <w:lang w:val="en-NZ"/>
              </w:rPr>
            </w:pPr>
            <w:r w:rsidRPr="002815AD">
              <w:t>3.</w:t>
            </w:r>
            <w:r w:rsidRPr="002815AD">
              <w:tab/>
              <w:t>Construct concrete base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AD" w:rsidP="002815AD">
            <w:pPr>
              <w:pStyle w:val="BodyText"/>
            </w:pPr>
            <w:r w:rsidRPr="002815AD">
              <w:t>3.1</w:t>
            </w:r>
            <w:r w:rsidRPr="002815AD">
              <w:tab/>
              <w:t>Set out and construct formwork to required dimensions</w:t>
            </w:r>
          </w:p>
          <w:p w:rsidR="00000000" w:rsidRPr="002815AD" w:rsidP="002815AD">
            <w:pPr>
              <w:pStyle w:val="BodyText"/>
            </w:pPr>
            <w:r w:rsidRPr="002815AD">
              <w:t>3.2</w:t>
            </w:r>
            <w:r w:rsidRPr="002815AD">
              <w:tab/>
              <w:t>Place steel reinforcement to specifications</w:t>
            </w:r>
          </w:p>
          <w:p w:rsidR="00000000" w:rsidRPr="002815AD" w:rsidP="002815AD">
            <w:pPr>
              <w:pStyle w:val="BodyText"/>
            </w:pPr>
            <w:r w:rsidRPr="002815AD">
              <w:t>3.3</w:t>
            </w:r>
            <w:r w:rsidRPr="002815AD">
              <w:tab/>
            </w:r>
            <w:r w:rsidRPr="002815AD">
              <w:t>Form recesses in slab as specified</w:t>
            </w:r>
          </w:p>
          <w:p w:rsidR="00000000" w:rsidRPr="002815AD" w:rsidP="002815AD">
            <w:pPr>
              <w:pStyle w:val="BodyText"/>
            </w:pPr>
            <w:r w:rsidRPr="002815AD">
              <w:t>3.4</w:t>
            </w:r>
            <w:r w:rsidRPr="002815AD">
              <w:tab/>
              <w:t>Connect and tighten hold down anchors to specified requirements</w:t>
            </w:r>
          </w:p>
          <w:p w:rsidR="00000000" w:rsidP="002815AD">
            <w:pPr>
              <w:pStyle w:val="BodyText"/>
              <w:rPr>
                <w:lang w:val="en-NZ"/>
              </w:rPr>
            </w:pPr>
            <w:r w:rsidRPr="002815AD">
              <w:t>3.5</w:t>
            </w:r>
            <w:r w:rsidRPr="002815AD">
              <w:tab/>
              <w:t>Place, compact, finish and cure concrete to specified requirements</w:t>
            </w:r>
          </w:p>
        </w:tc>
      </w:tr>
      <w:tr w:rsidTr="002815AD">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AD">
            <w:pPr>
              <w:pStyle w:val="BodyText"/>
              <w:rPr>
                <w:lang w:val="en-NZ"/>
              </w:rPr>
            </w:pPr>
            <w:r w:rsidRPr="002815AD">
              <w:t>4.</w:t>
            </w:r>
            <w:r w:rsidRPr="002815AD">
              <w:tab/>
              <w:t>Lay culvert units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AD" w:rsidP="002815AD">
            <w:pPr>
              <w:pStyle w:val="BodyText"/>
            </w:pPr>
            <w:r w:rsidRPr="002815AD">
              <w:t>4.1</w:t>
            </w:r>
            <w:r w:rsidRPr="002815AD">
              <w:tab/>
              <w:t>Place continuous mortar bed to support legs</w:t>
            </w:r>
          </w:p>
          <w:p w:rsidR="00000000" w:rsidRPr="002815AD" w:rsidP="002815AD">
            <w:pPr>
              <w:pStyle w:val="BodyText"/>
            </w:pPr>
            <w:r w:rsidRPr="002815AD">
              <w:t>4.2</w:t>
            </w:r>
            <w:r w:rsidRPr="002815AD">
              <w:tab/>
              <w:t>Lower an</w:t>
            </w:r>
            <w:r w:rsidRPr="002815AD">
              <w:t>d position RCBC units to line and level on supporting slab</w:t>
            </w:r>
          </w:p>
          <w:p w:rsidR="00000000" w:rsidRPr="002815AD" w:rsidP="002815AD">
            <w:pPr>
              <w:pStyle w:val="BodyText"/>
            </w:pPr>
            <w:r w:rsidRPr="002815AD">
              <w:t>4.3</w:t>
            </w:r>
            <w:r w:rsidRPr="002815AD">
              <w:tab/>
              <w:t>Connect hold down anchors to RCBC units</w:t>
            </w:r>
          </w:p>
          <w:p w:rsidR="00000000" w:rsidRPr="002815AD" w:rsidP="002815AD">
            <w:pPr>
              <w:pStyle w:val="BodyText"/>
            </w:pPr>
            <w:r w:rsidRPr="002815AD">
              <w:t>4.4</w:t>
            </w:r>
            <w:r w:rsidRPr="002815AD">
              <w:tab/>
              <w:t>Finish joints between RCBC units to specification</w:t>
            </w:r>
          </w:p>
          <w:p w:rsidR="00000000" w:rsidRPr="002815AD" w:rsidP="002815AD">
            <w:pPr>
              <w:pStyle w:val="BodyText"/>
            </w:pPr>
            <w:r w:rsidRPr="002815AD">
              <w:t>4.5</w:t>
            </w:r>
            <w:r w:rsidRPr="002815AD">
              <w:tab/>
              <w:t>Infill space between legs of multiple culverts to specification</w:t>
            </w:r>
          </w:p>
          <w:p w:rsidR="00000000" w:rsidRPr="002815AD" w:rsidP="002815AD">
            <w:pPr>
              <w:pStyle w:val="BodyText"/>
            </w:pPr>
            <w:r w:rsidRPr="002815AD">
              <w:t>4.6</w:t>
            </w:r>
            <w:r w:rsidRPr="002815AD">
              <w:tab/>
              <w:t>Install spanning slabs wher</w:t>
            </w:r>
            <w:r w:rsidRPr="002815AD">
              <w:t>e specified for multiple culverts</w:t>
            </w:r>
          </w:p>
          <w:p w:rsidR="00000000" w:rsidRPr="002815AD" w:rsidP="002815AD">
            <w:pPr>
              <w:pStyle w:val="BodyText"/>
            </w:pPr>
            <w:r w:rsidRPr="002815AD">
              <w:t>4.7</w:t>
            </w:r>
            <w:r w:rsidRPr="002815AD">
              <w:tab/>
              <w:t>Cut off and treat lifting lugs</w:t>
            </w:r>
          </w:p>
          <w:p w:rsidR="00000000" w:rsidRPr="002815AD" w:rsidP="002815AD">
            <w:pPr>
              <w:pStyle w:val="BodyText"/>
            </w:pPr>
            <w:r w:rsidRPr="002815AD">
              <w:t>4.8</w:t>
            </w:r>
            <w:r w:rsidRPr="002815AD">
              <w:tab/>
              <w:t>Finish inlet and outlet of culvert</w:t>
            </w:r>
          </w:p>
          <w:p w:rsidR="00000000" w:rsidP="002815AD">
            <w:pPr>
              <w:pStyle w:val="BodyText"/>
              <w:rPr>
                <w:lang w:val="en-NZ"/>
              </w:rPr>
            </w:pPr>
            <w:r w:rsidRPr="002815AD">
              <w:t>4.9</w:t>
            </w:r>
            <w:r w:rsidRPr="002815AD">
              <w:tab/>
              <w:t>Advise plant operator of compaction and backfill requirements and backfill culvert to required finish level</w:t>
            </w:r>
          </w:p>
        </w:tc>
      </w:tr>
      <w:tr w:rsidTr="002815AD">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AD">
            <w:pPr>
              <w:pStyle w:val="BodyText"/>
              <w:rPr>
                <w:lang w:val="en-NZ"/>
              </w:rPr>
            </w:pPr>
            <w:r w:rsidRPr="002815AD">
              <w:t>5.</w:t>
            </w:r>
            <w:r w:rsidRPr="002815AD">
              <w:tab/>
              <w:t>Clean up</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AD" w:rsidP="002815AD">
            <w:pPr>
              <w:pStyle w:val="BodyText"/>
            </w:pPr>
            <w:r w:rsidRPr="002815AD">
              <w:t>5.1</w:t>
            </w:r>
            <w:r w:rsidRPr="002815AD">
              <w:tab/>
              <w:t>Clear work area and</w:t>
            </w:r>
            <w:r w:rsidRPr="002815AD">
              <w:t xml:space="preserve"> dispose of or recycle materials </w:t>
            </w:r>
          </w:p>
          <w:p w:rsidR="00000000" w:rsidRPr="002815AD" w:rsidP="002815AD">
            <w:pPr>
              <w:pStyle w:val="BodyText"/>
            </w:pPr>
            <w:r w:rsidRPr="002815AD">
              <w:t>5.2</w:t>
            </w:r>
            <w:r w:rsidRPr="002815AD">
              <w:tab/>
              <w:t>Clean, check, maintain and store tools and equipment</w:t>
            </w:r>
          </w:p>
        </w:tc>
      </w:tr>
    </w:tbl>
    <w:p w:rsidR="002E3778" w:rsidP="002815AD">
      <w:pPr>
        <w:pStyle w:val="BodyText"/>
      </w:pPr>
    </w:p>
    <w:p w:rsidR="002E3778" w:rsidP="002815AD">
      <w:pPr>
        <w:pStyle w:val="BodyText"/>
      </w:pPr>
    </w:p>
    <w:p w:rsidR="00000000" w:rsidRPr="002815AD" w:rsidP="002815AD">
      <w:pPr>
        <w:pStyle w:val="Heading1"/>
      </w:pPr>
      <w:bookmarkStart w:id="5" w:name="O_682322"/>
      <w:bookmarkEnd w:id="5"/>
      <w:r w:rsidRPr="002815AD">
        <w:t>Foundation Skills</w:t>
      </w:r>
    </w:p>
    <w:p w:rsidR="002E3778" w:rsidP="002E3778">
      <w:pPr>
        <w:pStyle w:val="BodyText"/>
      </w:pPr>
      <w:r w:rsidRPr="002815AD">
        <w:t>Foundation skills essential to performance are explicit in the performance criteria of this unit. Further information is available in the Resources and Infrastructure Industry Training Package Companion Volume.</w:t>
      </w:r>
    </w:p>
    <w:p w:rsidR="00000000" w:rsidRPr="002815AD" w:rsidP="002815AD">
      <w:pPr>
        <w:pStyle w:val="Heading1"/>
      </w:pPr>
      <w:bookmarkStart w:id="6" w:name="O_682320"/>
      <w:bookmarkEnd w:id="6"/>
      <w:r w:rsidRPr="002815AD">
        <w:t>Unit Mapping Information</w:t>
      </w:r>
    </w:p>
    <w:p w:rsidR="00000000" w:rsidRPr="002815AD" w:rsidP="002E3778">
      <w:pPr>
        <w:pStyle w:val="BodyText"/>
      </w:pPr>
      <w:r w:rsidRPr="002815AD">
        <w:t>RI</w:t>
      </w:r>
      <w:r w:rsidRPr="002815AD">
        <w:t xml:space="preserve">ICRC209A Lay reinforced concrete box culverts </w:t>
      </w:r>
    </w:p>
    <w:p w:rsidR="00000000" w:rsidRPr="002815AD" w:rsidP="002815AD">
      <w:pPr>
        <w:pStyle w:val="Heading1"/>
      </w:pPr>
      <w:bookmarkStart w:id="7" w:name="O_682334"/>
      <w:bookmarkEnd w:id="7"/>
      <w:r w:rsidRPr="002815AD">
        <w:t>Links</w:t>
      </w:r>
    </w:p>
    <w:p w:rsidR="00000000" w:rsidRPr="002815AD" w:rsidP="002E3778">
      <w:pPr>
        <w:pStyle w:val="BodyText"/>
      </w:pPr>
      <w:r w:rsidRPr="002815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4CBA">
        <w:rPr>
          <w:rStyle w:val="Hyperlink"/>
        </w:rPr>
        <w:t>https://vetnet.gov.au/Pages/TrainingDocs.aspx?q=88a61002-9a21-4386-aaf8-69c76e675272</w:t>
      </w:r>
      <w:r>
        <w:fldChar w:fldCharType="end"/>
      </w:r>
    </w:p>
    <w:p w:rsidR="00000000" w:rsidRPr="002815AD" w:rsidP="002E3778">
      <w:pPr>
        <w:pStyle w:val="BodyText"/>
        <w:sectPr w:rsidSect="002815AD">
          <w:headerReference w:type="default" r:id="rId10"/>
          <w:footerReference w:type="default" r:id="rId11"/>
          <w:pgSz w:w="11908" w:h="16833"/>
          <w:pgMar w:top="1702" w:right="1418" w:bottom="1702" w:left="1418" w:header="992" w:footer="992" w:gutter="0"/>
          <w:cols w:space="720"/>
          <w:noEndnote/>
          <w:docGrid w:linePitch="299"/>
        </w:sectPr>
      </w:pPr>
    </w:p>
    <w:p w:rsidR="00000000" w:rsidRPr="002815AD" w:rsidP="002815AD">
      <w:pPr>
        <w:pStyle w:val="SuperHeading"/>
      </w:pPr>
      <w:r w:rsidRPr="002815AD">
        <w:t>Assessment Requirements for RIICRC209D Lay reinforced concrete box culverts</w:t>
      </w:r>
    </w:p>
    <w:p w:rsidR="00000000" w:rsidRPr="002815AD" w:rsidP="002815AD">
      <w:pPr>
        <w:pStyle w:val="Heading1"/>
      </w:pPr>
      <w:bookmarkStart w:id="8" w:name="O_682316"/>
      <w:bookmarkEnd w:id="8"/>
      <w:r w:rsidRPr="002815AD">
        <w:t>Modification History</w:t>
      </w:r>
    </w:p>
    <w:tbl>
      <w:tblPr>
        <w:tblW w:w="9270" w:type="dxa"/>
        <w:tblLayout w:type="fixed"/>
        <w:tblCellMar>
          <w:left w:w="62" w:type="dxa"/>
          <w:right w:w="62" w:type="dxa"/>
        </w:tblCellMar>
        <w:tblLook w:val="0000"/>
      </w:tblPr>
      <w:tblGrid>
        <w:gridCol w:w="1170"/>
        <w:gridCol w:w="8100"/>
      </w:tblGrid>
      <w:tr w:rsidTr="002E377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AD">
            <w:pPr>
              <w:pStyle w:val="BodyText"/>
              <w:rPr>
                <w:lang w:val="en-NZ"/>
              </w:rPr>
            </w:pPr>
            <w:r w:rsidRPr="002815A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AD">
            <w:pPr>
              <w:pStyle w:val="BodyText"/>
              <w:rPr>
                <w:lang w:val="en-NZ"/>
              </w:rPr>
            </w:pPr>
            <w:r w:rsidRPr="002815AD">
              <w:t>Comment</w:t>
            </w:r>
          </w:p>
        </w:tc>
      </w:tr>
      <w:tr w:rsidTr="002E377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AD">
            <w:pPr>
              <w:pStyle w:val="BodyText"/>
              <w:rPr>
                <w:lang w:val="en-NZ"/>
              </w:rPr>
            </w:pPr>
            <w:r w:rsidRPr="002815A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AD">
            <w:pPr>
              <w:pStyle w:val="BodyText"/>
              <w:rPr>
                <w:lang w:val="en-NZ"/>
              </w:rPr>
            </w:pPr>
            <w:r w:rsidRPr="002815AD">
              <w:t>This unit replaces RIICRC209A Lay reinforced concrete box culverts</w:t>
            </w:r>
          </w:p>
        </w:tc>
      </w:tr>
      <w:tr w:rsidTr="002E377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AD">
            <w:pPr>
              <w:pStyle w:val="BodyText"/>
              <w:rPr>
                <w:lang w:val="en-NZ"/>
              </w:rPr>
            </w:pPr>
            <w:r w:rsidRPr="002815A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5AD" w:rsidP="002815AD">
            <w:pPr>
              <w:pStyle w:val="BodyText"/>
            </w:pPr>
            <w:r w:rsidRPr="002815AD">
              <w:t>Required freque</w:t>
            </w:r>
            <w:r w:rsidRPr="002815AD">
              <w:t>ncy and volume of evidence amended in Performance evidence.</w:t>
            </w:r>
          </w:p>
          <w:p w:rsidR="00000000" w:rsidRPr="002815AD" w:rsidP="002815AD">
            <w:pPr>
              <w:pStyle w:val="BodyText"/>
            </w:pPr>
            <w:r w:rsidRPr="002815AD">
              <w:t>Substantial amendments made in Assessment Conditions field, including: references to Industry Sectors, assessor and subject matter expert experience requirements, how assessment should be conducte</w:t>
            </w:r>
            <w:r w:rsidRPr="002815AD">
              <w:t>d and what it should confirm.</w:t>
            </w:r>
          </w:p>
        </w:tc>
      </w:tr>
    </w:tbl>
    <w:p w:rsidR="00000000" w:rsidRPr="002815AD" w:rsidP="002815AD">
      <w:pPr>
        <w:pStyle w:val="BodyText"/>
      </w:pPr>
    </w:p>
    <w:p w:rsidR="00000000" w:rsidRPr="002815AD" w:rsidP="002815AD">
      <w:pPr>
        <w:pStyle w:val="AllowPageBreak"/>
      </w:pPr>
    </w:p>
    <w:p w:rsidR="00000000" w:rsidRPr="002815AD" w:rsidP="002815AD">
      <w:pPr>
        <w:pStyle w:val="Heading1"/>
      </w:pPr>
      <w:bookmarkStart w:id="9" w:name="O_682315"/>
      <w:bookmarkEnd w:id="9"/>
      <w:r w:rsidRPr="002815AD">
        <w:t>Performance Evidence</w:t>
      </w:r>
    </w:p>
    <w:p w:rsidR="00000000" w:rsidRPr="002815AD" w:rsidP="002E3778">
      <w:pPr>
        <w:pStyle w:val="BodyText"/>
      </w:pPr>
      <w:r w:rsidRPr="002815AD">
        <w:t xml:space="preserve">Evidence is required to be collected that demonstrates a candidate’s competency in this unit. Evidence must be relevant to the roles within this sector’s work operations and satisfy all </w:t>
      </w:r>
      <w:r w:rsidRPr="002815AD">
        <w:t>of the requirements of the performance criteria of this unit and include evidence that the candidate:</w:t>
      </w:r>
    </w:p>
    <w:p w:rsidR="00000000" w:rsidRPr="002815AD" w:rsidP="002815AD">
      <w:pPr>
        <w:pStyle w:val="ListBullet"/>
      </w:pPr>
      <w:r w:rsidRPr="002815AD">
        <w:t>locates and applies applicable documentation, policies and procedures</w:t>
      </w:r>
    </w:p>
    <w:p w:rsidR="00000000" w:rsidRPr="002815AD" w:rsidP="002815AD">
      <w:pPr>
        <w:pStyle w:val="ListBullet"/>
      </w:pPr>
      <w:r w:rsidRPr="002815AD">
        <w:t xml:space="preserve">implements the requirements, procedures and techniques for the safe, effective and </w:t>
      </w:r>
      <w:r w:rsidRPr="002815AD">
        <w:t>efficient completion of reinforced concrete box culvert laying including:</w:t>
      </w:r>
    </w:p>
    <w:p w:rsidR="00000000" w:rsidRPr="002815AD" w:rsidP="002815AD">
      <w:pPr>
        <w:pStyle w:val="ListBullet2"/>
      </w:pPr>
      <w:r w:rsidRPr="002815AD">
        <w:t xml:space="preserve">accessing, interpreting and applying documentation relevant to pipe laying </w:t>
      </w:r>
    </w:p>
    <w:p w:rsidR="00000000" w:rsidRPr="002815AD" w:rsidP="002815AD">
      <w:pPr>
        <w:pStyle w:val="ListBullet2"/>
      </w:pPr>
      <w:r w:rsidRPr="002815AD">
        <w:t>identifying and applying relevant drawings and job specifications to all work activities</w:t>
      </w:r>
    </w:p>
    <w:p w:rsidR="00000000" w:rsidRPr="002815AD" w:rsidP="002815AD">
      <w:pPr>
        <w:pStyle w:val="ListBullet2"/>
      </w:pPr>
      <w:r w:rsidRPr="002815AD">
        <w:t>identifying, addressing and reporting potential hazards and risks</w:t>
      </w:r>
    </w:p>
    <w:p w:rsidR="00000000" w:rsidRPr="002815AD" w:rsidP="002815AD">
      <w:pPr>
        <w:pStyle w:val="ListBullet2"/>
      </w:pPr>
      <w:r w:rsidRPr="002815AD">
        <w:t xml:space="preserve">identifying, obtaining, confirming and implementing signage requirements </w:t>
      </w:r>
    </w:p>
    <w:p w:rsidR="00000000" w:rsidRPr="002815AD" w:rsidP="002815AD">
      <w:pPr>
        <w:pStyle w:val="ListBullet2"/>
      </w:pPr>
      <w:r w:rsidRPr="002815AD">
        <w:t xml:space="preserve">selecting and checking for faults all plant, tools and equipment to carry out tasks </w:t>
      </w:r>
    </w:p>
    <w:p w:rsidR="00000000" w:rsidRPr="002815AD" w:rsidP="002815AD">
      <w:pPr>
        <w:pStyle w:val="ListBullet2"/>
      </w:pPr>
      <w:r w:rsidRPr="002815AD">
        <w:t>identifying, addressing and rep</w:t>
      </w:r>
      <w:r w:rsidRPr="002815AD">
        <w:t>orting environmental issues and ground conditions</w:t>
      </w:r>
    </w:p>
    <w:p w:rsidR="00000000" w:rsidRPr="002815AD" w:rsidP="002815AD">
      <w:pPr>
        <w:pStyle w:val="ListBullet2"/>
      </w:pPr>
      <w:r w:rsidRPr="002815AD">
        <w:t xml:space="preserve">confirming plant and/or crane requirements to assist in preparing ground and placing box culverts </w:t>
      </w:r>
    </w:p>
    <w:p w:rsidR="00000000" w:rsidRPr="002815AD" w:rsidP="002815AD">
      <w:pPr>
        <w:pStyle w:val="ListBullet"/>
      </w:pPr>
      <w:r w:rsidRPr="002815AD">
        <w:t>works effectively with others to undertake and complete the laying of reinforced concrete box culverts tha</w:t>
      </w:r>
      <w:r w:rsidRPr="002815AD">
        <w:t>t meets all of the required outcomes including:</w:t>
      </w:r>
    </w:p>
    <w:p w:rsidR="00000000" w:rsidRPr="002815AD" w:rsidP="002815AD">
      <w:pPr>
        <w:pStyle w:val="ListBullet2"/>
      </w:pPr>
      <w:r w:rsidRPr="002815AD">
        <w:t>preparing for and organising work activities to meet all task requirements</w:t>
      </w:r>
    </w:p>
    <w:p w:rsidR="00000000" w:rsidRPr="002815AD" w:rsidP="002815AD">
      <w:pPr>
        <w:pStyle w:val="ListBullet2"/>
      </w:pPr>
      <w:r w:rsidRPr="002815AD">
        <w:t>communicating clearly and concisely with others to receive and clarify work instructions</w:t>
      </w:r>
    </w:p>
    <w:p w:rsidR="00000000" w:rsidRPr="002815AD" w:rsidP="002815AD">
      <w:pPr>
        <w:pStyle w:val="ListBullet2"/>
      </w:pPr>
      <w:r w:rsidRPr="002815AD">
        <w:t>using a range of communication techniques a</w:t>
      </w:r>
      <w:r w:rsidRPr="002815AD">
        <w:t>nd aids to advise others of work activity and exclusion zones</w:t>
      </w:r>
    </w:p>
    <w:p w:rsidR="00000000" w:rsidRPr="002815AD" w:rsidP="002815AD">
      <w:pPr>
        <w:pStyle w:val="ListBullet2"/>
      </w:pPr>
      <w:r w:rsidRPr="002815AD">
        <w:t>monitoring hazards and identifying and communicating changes to the work environment during the work process</w:t>
      </w:r>
    </w:p>
    <w:p w:rsidR="00000000" w:rsidRPr="002815AD" w:rsidP="002815AD">
      <w:pPr>
        <w:pStyle w:val="ListBullet"/>
      </w:pPr>
      <w:r w:rsidRPr="002815AD">
        <w:t>demonstrates completion of laying reinforced concrete box culverts that safely, effe</w:t>
      </w:r>
      <w:r w:rsidRPr="002815AD">
        <w:t>ctively and efficiently meets all of the required outcomes on more than one (1) occasion including:</w:t>
      </w:r>
    </w:p>
    <w:p w:rsidR="00000000" w:rsidRPr="002815AD" w:rsidP="002815AD">
      <w:pPr>
        <w:pStyle w:val="ListBullet2"/>
      </w:pPr>
      <w:r w:rsidRPr="002815AD">
        <w:t>setting out and excavating for placing RCBC units in correct location, depths and grades to conform with plans and specifications</w:t>
      </w:r>
    </w:p>
    <w:p w:rsidR="00000000" w:rsidRPr="002815AD" w:rsidP="002815AD">
      <w:pPr>
        <w:pStyle w:val="ListBullet2"/>
      </w:pPr>
      <w:r w:rsidRPr="002815AD">
        <w:t>compacting and preparing foundations base for testing</w:t>
      </w:r>
    </w:p>
    <w:p w:rsidR="00000000" w:rsidRPr="002815AD" w:rsidP="002815AD">
      <w:pPr>
        <w:pStyle w:val="ListBullet2"/>
      </w:pPr>
      <w:r w:rsidRPr="002815AD">
        <w:t>constructing a concrete base to specified requirements by constructing formwork, placing steel reinforcement with form recesses in slab as specified, connecting and tightening hold down anchors and plac</w:t>
      </w:r>
      <w:r w:rsidRPr="002815AD">
        <w:t xml:space="preserve">ing, compacting, finishing and curing concrete </w:t>
      </w:r>
    </w:p>
    <w:p w:rsidR="00000000" w:rsidRPr="002815AD" w:rsidP="002815AD">
      <w:pPr>
        <w:pStyle w:val="ListBullet2"/>
      </w:pPr>
      <w:r w:rsidRPr="002815AD">
        <w:t xml:space="preserve">laying and finishing off culvert units to specifications </w:t>
      </w:r>
    </w:p>
    <w:p w:rsidR="00000000" w:rsidRPr="002815AD" w:rsidP="002815AD">
      <w:pPr>
        <w:pStyle w:val="ListBullet2"/>
      </w:pPr>
      <w:r w:rsidRPr="002815AD">
        <w:t>advising plant operator of compaction and backfill requirements and backfilling culvert to required finish level</w:t>
      </w:r>
    </w:p>
    <w:p w:rsidR="00000000" w:rsidRPr="002815AD" w:rsidP="002815AD">
      <w:pPr>
        <w:pStyle w:val="ListBullet2"/>
      </w:pPr>
      <w:r w:rsidRPr="002815AD">
        <w:t xml:space="preserve">clearing work area and disposing of, </w:t>
      </w:r>
      <w:r w:rsidRPr="002815AD">
        <w:t>recycling or storing materials installation of thirty (30) RCBC culvert units to design specifications</w:t>
      </w:r>
    </w:p>
    <w:p w:rsidR="00000000" w:rsidRPr="002815AD" w:rsidP="002815AD">
      <w:pPr>
        <w:pStyle w:val="ListBullet2"/>
      </w:pPr>
      <w:r w:rsidRPr="002815AD">
        <w:t>construction of a minimum of two (2) RCBC support slabs</w:t>
      </w:r>
    </w:p>
    <w:p w:rsidR="00000000" w:rsidRPr="002815AD" w:rsidP="002815AD">
      <w:pPr>
        <w:pStyle w:val="AllowPageBreak"/>
      </w:pPr>
    </w:p>
    <w:p w:rsidR="00000000" w:rsidRPr="002815AD" w:rsidP="002815AD">
      <w:pPr>
        <w:pStyle w:val="Heading1"/>
      </w:pPr>
      <w:bookmarkStart w:id="10" w:name="O_682314"/>
      <w:bookmarkEnd w:id="10"/>
      <w:r w:rsidRPr="002815AD">
        <w:t>Knowledge Evidence</w:t>
      </w:r>
    </w:p>
    <w:p w:rsidR="00000000" w:rsidRPr="002815AD" w:rsidP="002E3778">
      <w:pPr>
        <w:pStyle w:val="BodyText"/>
      </w:pPr>
      <w:r w:rsidRPr="002815AD">
        <w:t>The candidate must demonstrate knowledge of laying reinforced</w:t>
      </w:r>
      <w:r w:rsidRPr="002815AD">
        <w:t xml:space="preserve"> concrete box culverts through:</w:t>
      </w:r>
    </w:p>
    <w:p w:rsidR="00000000" w:rsidRPr="002815AD" w:rsidP="002815AD">
      <w:pPr>
        <w:pStyle w:val="ListBullet"/>
      </w:pPr>
      <w:r w:rsidRPr="002815AD">
        <w:t xml:space="preserve">applying organisation and site requirements and procedures for: </w:t>
      </w:r>
    </w:p>
    <w:p w:rsidR="00000000" w:rsidRPr="002815AD" w:rsidP="002815AD">
      <w:pPr>
        <w:pStyle w:val="ListBullet"/>
      </w:pPr>
      <w:r w:rsidRPr="002815AD">
        <w:t>identifying and managing risks</w:t>
      </w:r>
    </w:p>
    <w:p w:rsidR="00000000" w:rsidRPr="002815AD" w:rsidP="002815AD">
      <w:pPr>
        <w:pStyle w:val="ListBullet2"/>
      </w:pPr>
      <w:r w:rsidRPr="002815AD">
        <w:t>identifying, addressing and reporting environmental issues and ground conditions</w:t>
      </w:r>
    </w:p>
    <w:p w:rsidR="00000000" w:rsidRPr="002815AD" w:rsidP="002815AD">
      <w:pPr>
        <w:pStyle w:val="ListBullet2"/>
      </w:pPr>
      <w:r w:rsidRPr="002815AD">
        <w:t>setting up work activity</w:t>
      </w:r>
    </w:p>
    <w:p w:rsidR="00000000" w:rsidRPr="002815AD" w:rsidP="002815AD">
      <w:pPr>
        <w:pStyle w:val="ListBullet2"/>
      </w:pPr>
      <w:r w:rsidRPr="002815AD">
        <w:t>site isolation and traffic control responsibilities</w:t>
      </w:r>
    </w:p>
    <w:p w:rsidR="00000000" w:rsidRPr="002815AD" w:rsidP="002815AD">
      <w:pPr>
        <w:pStyle w:val="ListBullet2"/>
      </w:pPr>
      <w:r w:rsidRPr="002815AD">
        <w:t>work health and safety</w:t>
      </w:r>
    </w:p>
    <w:p w:rsidR="00000000" w:rsidRPr="002815AD" w:rsidP="002815AD">
      <w:pPr>
        <w:pStyle w:val="ListBullet2"/>
      </w:pPr>
      <w:r w:rsidRPr="002815AD">
        <w:t>managing waste</w:t>
      </w:r>
    </w:p>
    <w:p w:rsidR="00000000" w:rsidRPr="002815AD" w:rsidP="002815AD">
      <w:pPr>
        <w:pStyle w:val="ListBullet2"/>
      </w:pPr>
      <w:r w:rsidRPr="002815AD">
        <w:t>selecting and checking for faults, tools and equipment to carry out tasks</w:t>
      </w:r>
    </w:p>
    <w:p w:rsidR="00000000" w:rsidRPr="002815AD" w:rsidP="002815AD">
      <w:pPr>
        <w:pStyle w:val="ListBullet2"/>
      </w:pPr>
      <w:r w:rsidRPr="002815AD">
        <w:t>carrying out work to drawings and specifications</w:t>
      </w:r>
    </w:p>
    <w:p w:rsidR="00000000" w:rsidRPr="002815AD" w:rsidP="002815AD">
      <w:pPr>
        <w:pStyle w:val="ListBullet2"/>
      </w:pPr>
      <w:r w:rsidRPr="002815AD">
        <w:t>applying effective concrete box culverts la</w:t>
      </w:r>
      <w:r w:rsidRPr="002815AD">
        <w:t>ying techniques</w:t>
      </w:r>
    </w:p>
    <w:p w:rsidR="00000000" w:rsidRPr="002815AD" w:rsidP="002815AD">
      <w:pPr>
        <w:pStyle w:val="AllowPageBreak"/>
      </w:pPr>
    </w:p>
    <w:p w:rsidR="00000000" w:rsidRPr="002815AD" w:rsidP="002815AD">
      <w:pPr>
        <w:pStyle w:val="Heading1"/>
      </w:pPr>
      <w:bookmarkStart w:id="11" w:name="O_682313"/>
      <w:bookmarkEnd w:id="11"/>
      <w:r w:rsidRPr="002815AD">
        <w:t>Assessment Conditions</w:t>
      </w:r>
    </w:p>
    <w:p w:rsidR="00000000" w:rsidRPr="002815AD" w:rsidP="002815AD">
      <w:pPr>
        <w:pStyle w:val="ListBullet"/>
      </w:pPr>
      <w:r w:rsidRPr="002815AD">
        <w:t>An assessor of this unit must satisfy the requirements of the NVR/AQTF or their successors; and Industry regulations for certification and licensing; and,</w:t>
      </w:r>
    </w:p>
    <w:p w:rsidR="00000000" w:rsidRPr="002815AD" w:rsidP="002815AD">
      <w:pPr>
        <w:pStyle w:val="ListBullet"/>
      </w:pPr>
      <w:r w:rsidRPr="002815AD">
        <w:t xml:space="preserve">this unit must be assessed in the context of </w:t>
      </w:r>
      <w:r w:rsidRPr="002815AD">
        <w:t>this sector’s work environment; and,</w:t>
      </w:r>
    </w:p>
    <w:p w:rsidR="00000000" w:rsidRPr="002815AD" w:rsidP="002815AD">
      <w:pPr>
        <w:pStyle w:val="ListBullet"/>
      </w:pPr>
      <w:r w:rsidRPr="002815AD">
        <w:t>this unit must be assessed in compliance with relevant legislation/regulation and using policies, procedures, processes and operational manuals directly related to the industry sector for which it is being assessed; and</w:t>
      </w:r>
      <w:r w:rsidRPr="002815AD">
        <w:t>,</w:t>
      </w:r>
    </w:p>
    <w:p w:rsidR="00000000" w:rsidRPr="002815AD" w:rsidP="002815AD">
      <w:pPr>
        <w:pStyle w:val="ListBullet"/>
      </w:pPr>
      <w:r w:rsidRPr="002815AD">
        <w:t>assessment may be conducted in conjunction with the assessment of other Units of Competency; and,</w:t>
      </w:r>
    </w:p>
    <w:p w:rsidR="00000000" w:rsidRPr="002815AD" w:rsidP="002815AD">
      <w:pPr>
        <w:pStyle w:val="ListBullet"/>
      </w:pPr>
      <w:r w:rsidRPr="002815AD">
        <w:t>assessment must confirm consistent performance can be applied in a range of relevant workplace circumstances; and,</w:t>
      </w:r>
    </w:p>
    <w:p w:rsidR="00000000" w:rsidRPr="002815AD" w:rsidP="002815AD">
      <w:pPr>
        <w:pStyle w:val="ListBullet"/>
      </w:pPr>
      <w:r w:rsidRPr="002815AD">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2815AD" w:rsidP="002815AD">
      <w:pPr>
        <w:pStyle w:val="ListBullet"/>
      </w:pPr>
      <w:r w:rsidRPr="002815AD">
        <w:t>wh</w:t>
      </w:r>
      <w:r w:rsidRPr="002815AD">
        <w:t>ere the assessor does not meet experience requirements a co-assessment or partnership arrangement must exist between the qualified assessor and an Industry subject matter expert. The Industry subject matter expert should hold the unit being assessed (or an</w:t>
      </w:r>
      <w:r w:rsidRPr="002815AD">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2815AD">
        <w:t>cluding time spent in roles related to the unit being assessed; and,</w:t>
      </w:r>
    </w:p>
    <w:p w:rsidR="00000000" w:rsidRPr="002815AD" w:rsidP="002815AD">
      <w:pPr>
        <w:pStyle w:val="ListBullet"/>
      </w:pPr>
      <w:r w:rsidRPr="002815AD">
        <w:t>assessor and Industry subject matter expert requirements differ depending on the Australian Qualifications Framework Level (AQF) of the qualification being assessed and/or Industry Sector</w:t>
      </w:r>
      <w:r w:rsidRPr="002815AD">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2815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Required assessor or Industry subject matter expert experience</w:t>
            </w:r>
          </w:p>
        </w:tc>
      </w:tr>
      <w:tr w:rsidTr="002815A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1 Year</w:t>
            </w:r>
          </w:p>
        </w:tc>
      </w:tr>
      <w:tr w:rsidTr="002815A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2 Years</w:t>
            </w:r>
          </w:p>
        </w:tc>
      </w:tr>
      <w:tr w:rsidTr="002815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3 Years</w:t>
            </w:r>
          </w:p>
        </w:tc>
      </w:tr>
      <w:tr w:rsidTr="002815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5 Years</w:t>
            </w:r>
          </w:p>
        </w:tc>
      </w:tr>
      <w:tr w:rsidTr="002815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15AD">
            <w:pPr>
              <w:pStyle w:val="BodyText"/>
              <w:rPr>
                <w:lang w:val="en-NZ"/>
              </w:rPr>
            </w:pPr>
            <w:r w:rsidRPr="002815A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15AD" w:rsidP="002815AD">
            <w:pPr>
              <w:pStyle w:val="BodyText"/>
            </w:pPr>
            <w:r w:rsidRPr="002815AD">
              <w:t>Where this Unit is being assessed outside of the Resources and Infrastructure Sectors assessor and/or Industry subject matter expert experience should be in-line with industry standards for the sector in which it is being assessed and where no Industry sta</w:t>
            </w:r>
            <w:r w:rsidRPr="002815AD">
              <w:t>ndard is specified should comply with any relevant regulation.</w:t>
            </w:r>
          </w:p>
        </w:tc>
      </w:tr>
    </w:tbl>
    <w:p w:rsidR="00000000" w:rsidRPr="002815AD" w:rsidP="002E3778">
      <w:pPr>
        <w:pStyle w:val="BodyText"/>
      </w:pPr>
      <w:r w:rsidRPr="002815AD">
        <w:t>*Assessors can demonstrate current work experience through employment within Industry in a role relevant to the outcomes of the Unit; or, for external assessors this can be demonstrated throu</w:t>
      </w:r>
      <w:r w:rsidRPr="002815AD">
        <w:t>gh exposure to Industry by conducting frequent site assessments across various locations.</w:t>
      </w:r>
    </w:p>
    <w:p w:rsidR="00000000" w:rsidRPr="002815AD" w:rsidP="002E3778">
      <w:pPr>
        <w:pStyle w:val="BodyText"/>
      </w:pPr>
      <w:r w:rsidRPr="002815AD">
        <w:t>**Where a unit is being delivered outside of a Qualification the first numeric character in the Unit code should be considered to indicate the AQF level</w:t>
      </w:r>
    </w:p>
    <w:p w:rsidR="00000000" w:rsidRPr="002815AD" w:rsidP="002815AD">
      <w:pPr>
        <w:pStyle w:val="Heading1"/>
      </w:pPr>
      <w:bookmarkStart w:id="12" w:name="O_682337"/>
      <w:bookmarkEnd w:id="12"/>
      <w:r w:rsidRPr="002815AD">
        <w:t>Links</w:t>
      </w:r>
    </w:p>
    <w:p w:rsidR="00000000" w:rsidRPr="002815AD" w:rsidP="002E3778">
      <w:pPr>
        <w:pStyle w:val="BodyText"/>
      </w:pPr>
      <w:r w:rsidRPr="002815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4CBA">
        <w:rPr>
          <w:rStyle w:val="Hyperlink"/>
        </w:rPr>
        <w:t>https://vetnet.gov.au/Pages/TrainingDocs.aspx?q=88a61002-9a21-4386-aaf8-69c76e675272</w:t>
      </w:r>
      <w:r>
        <w:fldChar w:fldCharType="end"/>
      </w:r>
    </w:p>
    <w:p w:rsidR="00000000" w:rsidRPr="002815AD" w:rsidP="002815AD"/>
    <w:sectPr w:rsidSect="002815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AD" w:rsidRPr="002E3778" w:rsidP="002E37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78" w:rsidP="002815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3778" w:rsidP="002815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E3778" w:rsidP="002815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AD" w:rsidP="002815AD">
    <w:pPr>
      <w:pStyle w:val="Footer"/>
      <w:framePr w:wrap="around"/>
    </w:pPr>
    <w:r>
      <w:fldChar w:fldCharType="begin"/>
    </w:r>
    <w:r>
      <w:instrText xml:space="preserve"> DOCPROPERTY  Subject  \* MERGEFORMAT </w:instrText>
    </w:r>
    <w:r>
      <w:fldChar w:fldCharType="separate"/>
    </w:r>
    <w:r w:rsidR="002E3778">
      <w:t>Approved</w:t>
    </w:r>
    <w:r w:rsidR="002E3778">
      <w:fldChar w:fldCharType="end"/>
    </w:r>
    <w:r>
      <w:tab/>
      <w:t xml:space="preserve">Page </w:t>
    </w:r>
    <w:r>
      <w:fldChar w:fldCharType="begin"/>
    </w:r>
    <w:r>
      <w:instrText xml:space="preserve"> PAGE  \* Arabic  \* MERGEFORMAT </w:instrText>
    </w:r>
    <w:r>
      <w:fldChar w:fldCharType="separate"/>
    </w:r>
    <w:r w:rsidR="002E37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3778">
      <w:rPr>
        <w:noProof/>
      </w:rPr>
      <w:t>5</w:t>
    </w:r>
    <w:r>
      <w:rPr>
        <w:noProof/>
      </w:rPr>
      <w:fldChar w:fldCharType="end"/>
    </w:r>
  </w:p>
  <w:p w:rsidR="002815AD" w:rsidP="002815AD">
    <w:pPr>
      <w:pStyle w:val="Footer"/>
      <w:framePr w:wrap="around"/>
    </w:pPr>
    <w:r>
      <w:t xml:space="preserve">© Commonwealth of Australia, </w:t>
    </w:r>
    <w:r>
      <w:fldChar w:fldCharType="begin"/>
    </w:r>
    <w:r>
      <w:instrText xml:space="preserve"> DATE  \@ "yyyy"  \* MERGEFORMAT </w:instrText>
    </w:r>
    <w:r>
      <w:fldChar w:fldCharType="separate"/>
    </w:r>
    <w:r w:rsidR="002E3778">
      <w:rPr>
        <w:noProof/>
      </w:rPr>
      <w:t>2025</w:t>
    </w:r>
    <w:r>
      <w:fldChar w:fldCharType="end"/>
    </w:r>
    <w:r>
      <w:tab/>
    </w:r>
    <w:r>
      <w:fldChar w:fldCharType="begin"/>
    </w:r>
    <w:r>
      <w:instrText xml:space="preserve"> DOCPROPERTY  Author  \* MERGEFORMAT </w:instrText>
    </w:r>
    <w:r>
      <w:fldChar w:fldCharType="separate"/>
    </w:r>
    <w:r w:rsidR="002E3778">
      <w:t>Mining and Automotive Skills Alliance</w:t>
    </w:r>
    <w:r w:rsidR="002E3778">
      <w:fldChar w:fldCharType="end"/>
    </w:r>
  </w:p>
  <w:p w:rsidR="002815AD" w:rsidP="002815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5AD" w:rsidRPr="002E3778" w:rsidP="002E37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78" w:rsidRPr="002D2AF8" w:rsidP="002815AD">
    <w:pPr>
      <w:pStyle w:val="Header"/>
      <w:framePr w:wrap="around"/>
    </w:pPr>
    <w:r>
      <w:fldChar w:fldCharType="begin"/>
    </w:r>
    <w:r>
      <w:instrText xml:space="preserve"> TITLE   \* MERGEFORMAT </w:instrText>
    </w:r>
    <w:r>
      <w:fldChar w:fldCharType="separate"/>
    </w:r>
    <w:r>
      <w:t>RIICRC209D Lay reinforced concrete box culverts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E3778" w:rsidP="002815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AD" w:rsidRPr="002D2AF8" w:rsidP="002815AD">
    <w:pPr>
      <w:pStyle w:val="Header"/>
      <w:framePr w:wrap="around"/>
    </w:pPr>
    <w:r>
      <w:fldChar w:fldCharType="begin"/>
    </w:r>
    <w:r>
      <w:instrText xml:space="preserve"> TITLE   \* MERGEFORMAT </w:instrText>
    </w:r>
    <w:r>
      <w:fldChar w:fldCharType="separate"/>
    </w:r>
    <w:r w:rsidR="002E3778">
      <w:t>RIICRC209D Lay reinforced concrete box culverts</w:t>
    </w:r>
    <w:r w:rsidR="002E3778">
      <w:fldChar w:fldCharType="end"/>
    </w:r>
    <w:r>
      <w:tab/>
      <w:t xml:space="preserve">Date this document was generated: </w:t>
    </w:r>
    <w:r>
      <w:fldChar w:fldCharType="begin"/>
    </w:r>
    <w:r>
      <w:instrText xml:space="preserve"> CREATEDATE  \@ "d MMMM yyyy"  \* MERGEFORMAT </w:instrText>
    </w:r>
    <w:r>
      <w:fldChar w:fldCharType="separate"/>
    </w:r>
    <w:r w:rsidR="002E3778">
      <w:rPr>
        <w:noProof/>
      </w:rPr>
      <w:t>1 March 2025</w:t>
    </w:r>
    <w:r>
      <w:fldChar w:fldCharType="end"/>
    </w:r>
  </w:p>
  <w:p w:rsidR="002815AD" w:rsidP="002815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47C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0E9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8CA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5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5AD"/>
    <w:pPr>
      <w:spacing w:before="360" w:after="60"/>
      <w:outlineLvl w:val="0"/>
    </w:pPr>
    <w:rPr>
      <w:sz w:val="32"/>
    </w:rPr>
  </w:style>
  <w:style w:type="paragraph" w:styleId="Heading2">
    <w:name w:val="heading 2"/>
    <w:basedOn w:val="HeadingBase"/>
    <w:next w:val="BodyText"/>
    <w:link w:val="Heading2Char"/>
    <w:qFormat/>
    <w:rsid w:val="002815AD"/>
    <w:pPr>
      <w:keepLines/>
      <w:spacing w:before="240" w:after="120"/>
      <w:outlineLvl w:val="1"/>
    </w:pPr>
    <w:rPr>
      <w:sz w:val="28"/>
      <w:szCs w:val="40"/>
    </w:rPr>
  </w:style>
  <w:style w:type="paragraph" w:styleId="Heading3">
    <w:name w:val="heading 3"/>
    <w:basedOn w:val="HeadingBase"/>
    <w:next w:val="BodyText"/>
    <w:link w:val="Heading3Char"/>
    <w:qFormat/>
    <w:rsid w:val="002815AD"/>
    <w:pPr>
      <w:spacing w:before="180" w:after="120"/>
      <w:outlineLvl w:val="2"/>
    </w:pPr>
    <w:rPr>
      <w:spacing w:val="-10"/>
      <w:kern w:val="32"/>
    </w:rPr>
  </w:style>
  <w:style w:type="paragraph" w:styleId="Heading4">
    <w:name w:val="heading 4"/>
    <w:basedOn w:val="HeadingBase"/>
    <w:next w:val="BodyText"/>
    <w:link w:val="Heading4Char"/>
    <w:qFormat/>
    <w:rsid w:val="002815AD"/>
    <w:pPr>
      <w:spacing w:before="160" w:after="120"/>
      <w:outlineLvl w:val="3"/>
    </w:pPr>
    <w:rPr>
      <w:sz w:val="22"/>
    </w:rPr>
  </w:style>
  <w:style w:type="paragraph" w:styleId="Heading5">
    <w:name w:val="heading 5"/>
    <w:basedOn w:val="HeadingBase"/>
    <w:next w:val="Normal"/>
    <w:link w:val="Heading5Char"/>
    <w:qFormat/>
    <w:rsid w:val="002815AD"/>
    <w:pPr>
      <w:spacing w:before="80"/>
      <w:outlineLvl w:val="4"/>
    </w:pPr>
    <w:rPr>
      <w:color w:val="918585"/>
      <w:sz w:val="20"/>
    </w:rPr>
  </w:style>
  <w:style w:type="paragraph" w:styleId="Heading6">
    <w:name w:val="heading 6"/>
    <w:basedOn w:val="HeadingBase"/>
    <w:next w:val="Normal"/>
    <w:link w:val="Heading6Char"/>
    <w:qFormat/>
    <w:rsid w:val="002815AD"/>
    <w:pPr>
      <w:spacing w:before="60"/>
      <w:outlineLvl w:val="5"/>
    </w:pPr>
    <w:rPr>
      <w:color w:val="918585"/>
      <w:sz w:val="20"/>
    </w:rPr>
  </w:style>
  <w:style w:type="paragraph" w:styleId="Heading7">
    <w:name w:val="heading 7"/>
    <w:basedOn w:val="Normal"/>
    <w:next w:val="Normal"/>
    <w:link w:val="Heading7Char"/>
    <w:qFormat/>
    <w:rsid w:val="002815AD"/>
    <w:pPr>
      <w:ind w:left="720"/>
      <w:outlineLvl w:val="6"/>
    </w:pPr>
    <w:rPr>
      <w:i/>
    </w:rPr>
  </w:style>
  <w:style w:type="paragraph" w:styleId="Heading8">
    <w:name w:val="heading 8"/>
    <w:basedOn w:val="Normal"/>
    <w:next w:val="Normal"/>
    <w:link w:val="Heading8Char"/>
    <w:qFormat/>
    <w:rsid w:val="002815AD"/>
    <w:pPr>
      <w:ind w:left="720"/>
      <w:outlineLvl w:val="7"/>
    </w:pPr>
    <w:rPr>
      <w:i/>
    </w:rPr>
  </w:style>
  <w:style w:type="paragraph" w:styleId="Heading9">
    <w:name w:val="heading 9"/>
    <w:basedOn w:val="Normal"/>
    <w:next w:val="Normal"/>
    <w:link w:val="Heading9Char"/>
    <w:qFormat/>
    <w:rsid w:val="002815AD"/>
    <w:pPr>
      <w:ind w:left="720"/>
      <w:outlineLvl w:val="8"/>
    </w:pPr>
    <w:rPr>
      <w:i/>
    </w:rPr>
  </w:style>
  <w:style w:type="character" w:default="1" w:styleId="DefaultParagraphFont">
    <w:name w:val="Default Paragraph Font"/>
    <w:uiPriority w:val="1"/>
    <w:unhideWhenUsed/>
    <w:rsid w:val="002815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5AD"/>
  </w:style>
  <w:style w:type="character" w:customStyle="1" w:styleId="Heading1Char">
    <w:name w:val="Heading 1 Char"/>
    <w:basedOn w:val="DefaultParagraphFont"/>
    <w:link w:val="Heading1"/>
    <w:rsid w:val="002815AD"/>
    <w:rPr>
      <w:rFonts w:ascii="Times New Roman" w:eastAsia="Times New Roman" w:hAnsi="Times New Roman" w:cs="Times New Roman"/>
      <w:b/>
      <w:sz w:val="32"/>
      <w:szCs w:val="20"/>
      <w:lang w:eastAsia="en-US"/>
    </w:rPr>
  </w:style>
  <w:style w:type="paragraph" w:styleId="BodyText">
    <w:name w:val="Body Text"/>
    <w:basedOn w:val="Normal"/>
    <w:link w:val="BodyTextChar"/>
    <w:rsid w:val="002815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5AD"/>
    <w:rPr>
      <w:rFonts w:ascii="Times New Roman" w:eastAsia="Times New Roman" w:hAnsi="Times New Roman" w:cs="Times New Roman"/>
      <w:sz w:val="24"/>
      <w:lang w:eastAsia="en-US"/>
    </w:rPr>
  </w:style>
  <w:style w:type="paragraph" w:styleId="ListBullet">
    <w:name w:val="List Bullet"/>
    <w:basedOn w:val="List"/>
    <w:rsid w:val="002815AD"/>
    <w:pPr>
      <w:numPr>
        <w:numId w:val="12"/>
      </w:numPr>
      <w:tabs>
        <w:tab w:val="clear" w:pos="340"/>
      </w:tabs>
      <w:spacing w:before="40" w:after="40"/>
    </w:pPr>
  </w:style>
  <w:style w:type="paragraph" w:styleId="ListBullet2">
    <w:name w:val="List Bullet 2"/>
    <w:basedOn w:val="List2"/>
    <w:rsid w:val="002815AD"/>
    <w:pPr>
      <w:numPr>
        <w:numId w:val="13"/>
      </w:numPr>
      <w:tabs>
        <w:tab w:val="clear" w:pos="680"/>
      </w:tabs>
    </w:pPr>
  </w:style>
  <w:style w:type="paragraph" w:customStyle="1" w:styleId="SuperHeading">
    <w:name w:val="SuperHeading"/>
    <w:basedOn w:val="Normal"/>
    <w:rsid w:val="002815AD"/>
    <w:pPr>
      <w:spacing w:before="240" w:after="120"/>
      <w:outlineLvl w:val="0"/>
    </w:pPr>
    <w:rPr>
      <w:rFonts w:ascii="Times New Roman" w:hAnsi="Times New Roman"/>
      <w:b/>
      <w:sz w:val="32"/>
    </w:rPr>
  </w:style>
  <w:style w:type="paragraph" w:customStyle="1" w:styleId="AllowPageBreak">
    <w:name w:val="AllowPageBreak"/>
    <w:rsid w:val="002815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5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5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5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5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5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5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5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5AD"/>
    <w:rPr>
      <w:rFonts w:ascii="Courier New" w:eastAsia="Times New Roman" w:hAnsi="Courier New" w:cs="Times New Roman"/>
      <w:i/>
      <w:szCs w:val="20"/>
      <w:lang w:eastAsia="en-US"/>
    </w:rPr>
  </w:style>
  <w:style w:type="paragraph" w:customStyle="1" w:styleId="HeadingBase">
    <w:name w:val="Heading Base"/>
    <w:rsid w:val="002815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5AD"/>
    <w:pPr>
      <w:tabs>
        <w:tab w:val="right" w:leader="dot" w:pos="9072"/>
      </w:tabs>
      <w:ind w:left="567"/>
    </w:pPr>
    <w:rPr>
      <w:szCs w:val="22"/>
    </w:rPr>
  </w:style>
  <w:style w:type="paragraph" w:customStyle="1" w:styleId="TOCBase">
    <w:name w:val="TOC Base"/>
    <w:rsid w:val="002815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5AD"/>
    <w:pPr>
      <w:tabs>
        <w:tab w:val="right" w:leader="dot" w:pos="9072"/>
      </w:tabs>
      <w:spacing w:before="40" w:after="40"/>
      <w:ind w:left="284"/>
    </w:pPr>
    <w:rPr>
      <w:rFonts w:ascii="Times New Roman" w:hAnsi="Times New Roman"/>
    </w:rPr>
  </w:style>
  <w:style w:type="paragraph" w:styleId="TOC1">
    <w:name w:val="toc 1"/>
    <w:basedOn w:val="TOCBase"/>
    <w:next w:val="Normal"/>
    <w:rsid w:val="002815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5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5AD"/>
    <w:rPr>
      <w:rFonts w:ascii="Times New Roman" w:eastAsia="Times New Roman" w:hAnsi="Times New Roman" w:cs="Times New Roman"/>
      <w:sz w:val="16"/>
      <w:lang w:eastAsia="en-US"/>
    </w:rPr>
  </w:style>
  <w:style w:type="paragraph" w:styleId="Title">
    <w:name w:val="Title"/>
    <w:basedOn w:val="HeadingBase"/>
    <w:link w:val="TitleChar"/>
    <w:qFormat/>
    <w:rsid w:val="002815AD"/>
    <w:pPr>
      <w:spacing w:before="5040"/>
      <w:jc w:val="center"/>
    </w:pPr>
    <w:rPr>
      <w:sz w:val="48"/>
      <w:szCs w:val="72"/>
      <w:lang w:val="en-US"/>
    </w:rPr>
  </w:style>
  <w:style w:type="character" w:customStyle="1" w:styleId="TitleChar">
    <w:name w:val="Title Char"/>
    <w:basedOn w:val="DefaultParagraphFont"/>
    <w:link w:val="Title"/>
    <w:rsid w:val="002815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5AD"/>
    <w:pPr>
      <w:tabs>
        <w:tab w:val="left" w:pos="3600"/>
        <w:tab w:val="left" w:pos="3958"/>
      </w:tabs>
    </w:pPr>
  </w:style>
  <w:style w:type="paragraph" w:styleId="List">
    <w:name w:val="List"/>
    <w:basedOn w:val="BodyText"/>
    <w:next w:val="BodyText"/>
    <w:rsid w:val="002815AD"/>
    <w:pPr>
      <w:tabs>
        <w:tab w:val="left" w:pos="340"/>
      </w:tabs>
      <w:spacing w:before="60" w:after="60"/>
      <w:ind w:left="340" w:hanging="340"/>
    </w:pPr>
  </w:style>
  <w:style w:type="paragraph" w:customStyle="1" w:styleId="Note">
    <w:name w:val="Note"/>
    <w:basedOn w:val="BodyText"/>
    <w:rsid w:val="002815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15AD"/>
    <w:rPr>
      <w:b/>
      <w:spacing w:val="0"/>
    </w:rPr>
  </w:style>
  <w:style w:type="paragraph" w:customStyle="1" w:styleId="SuperTitle">
    <w:name w:val="SuperTitle"/>
    <w:basedOn w:val="Title"/>
    <w:rsid w:val="002815AD"/>
    <w:pPr>
      <w:framePr w:wrap="auto" w:hAnchor="text" w:y="6049"/>
    </w:pPr>
    <w:rPr>
      <w:color w:val="000000"/>
      <w:sz w:val="40"/>
    </w:rPr>
  </w:style>
  <w:style w:type="paragraph" w:customStyle="1" w:styleId="TOCTitle">
    <w:name w:val="TOCTitle"/>
    <w:basedOn w:val="Heading1"/>
    <w:rsid w:val="002815AD"/>
    <w:pPr>
      <w:spacing w:after="240"/>
      <w:jc w:val="center"/>
      <w:outlineLvl w:val="9"/>
    </w:pPr>
    <w:rPr>
      <w:caps/>
    </w:rPr>
  </w:style>
  <w:style w:type="paragraph" w:customStyle="1" w:styleId="Version">
    <w:name w:val="Version"/>
    <w:rsid w:val="002815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5AD"/>
    <w:pPr>
      <w:keepNext w:val="0"/>
      <w:tabs>
        <w:tab w:val="right" w:pos="4176"/>
      </w:tabs>
      <w:ind w:left="198" w:hanging="198"/>
    </w:pPr>
    <w:rPr>
      <w:rFonts w:ascii="Garamond" w:hAnsi="Garamond"/>
    </w:rPr>
  </w:style>
  <w:style w:type="paragraph" w:styleId="IndexHeading">
    <w:name w:val="index heading"/>
    <w:basedOn w:val="Normal"/>
    <w:next w:val="Index1"/>
    <w:semiHidden/>
    <w:rsid w:val="002815AD"/>
    <w:pPr>
      <w:spacing w:before="120" w:after="120"/>
    </w:pPr>
    <w:rPr>
      <w:rFonts w:ascii="Arial" w:hAnsi="Arial"/>
      <w:b/>
      <w:color w:val="918585"/>
      <w:sz w:val="24"/>
    </w:rPr>
  </w:style>
  <w:style w:type="paragraph" w:styleId="Header">
    <w:name w:val="header"/>
    <w:basedOn w:val="Normal"/>
    <w:link w:val="HeaderChar"/>
    <w:rsid w:val="002815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5AD"/>
    <w:rPr>
      <w:rFonts w:ascii="Times New Roman" w:eastAsia="Times New Roman" w:hAnsi="Times New Roman" w:cs="Times New Roman"/>
      <w:sz w:val="16"/>
      <w:szCs w:val="20"/>
      <w:lang w:val="en-GB" w:eastAsia="en-US"/>
    </w:rPr>
  </w:style>
  <w:style w:type="paragraph" w:customStyle="1" w:styleId="Chapter">
    <w:name w:val="Chapter"/>
    <w:basedOn w:val="Normal"/>
    <w:rsid w:val="002815AD"/>
    <w:pPr>
      <w:spacing w:before="240"/>
    </w:pPr>
    <w:rPr>
      <w:rFonts w:ascii="Times New Roman" w:hAnsi="Times New Roman"/>
      <w:smallCaps/>
      <w:spacing w:val="80"/>
      <w:sz w:val="28"/>
    </w:rPr>
  </w:style>
  <w:style w:type="paragraph" w:customStyle="1" w:styleId="InChapter">
    <w:name w:val="InChapter"/>
    <w:basedOn w:val="Heading3"/>
    <w:rsid w:val="002815AD"/>
    <w:pPr>
      <w:spacing w:after="240"/>
      <w:outlineLvl w:val="9"/>
    </w:pPr>
    <w:rPr>
      <w:noProof/>
    </w:rPr>
  </w:style>
  <w:style w:type="paragraph" w:styleId="Index2">
    <w:name w:val="index 2"/>
    <w:basedOn w:val="Normal"/>
    <w:next w:val="Normal"/>
    <w:semiHidden/>
    <w:rsid w:val="002815AD"/>
    <w:pPr>
      <w:tabs>
        <w:tab w:val="right" w:pos="4176"/>
      </w:tabs>
      <w:ind w:left="568" w:hanging="284"/>
    </w:pPr>
    <w:rPr>
      <w:rFonts w:ascii="Garamond" w:hAnsi="Garamond"/>
    </w:rPr>
  </w:style>
  <w:style w:type="paragraph" w:customStyle="1" w:styleId="Byline">
    <w:name w:val="Byline"/>
    <w:rsid w:val="002815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5AD"/>
    <w:pPr>
      <w:tabs>
        <w:tab w:val="clear" w:pos="3600"/>
        <w:tab w:val="clear" w:pos="3958"/>
      </w:tabs>
      <w:jc w:val="right"/>
    </w:pPr>
  </w:style>
  <w:style w:type="character" w:styleId="Emphasis">
    <w:name w:val="Emphasis"/>
    <w:basedOn w:val="DefaultParagraphFont"/>
    <w:qFormat/>
    <w:rsid w:val="002815AD"/>
    <w:rPr>
      <w:i/>
    </w:rPr>
  </w:style>
  <w:style w:type="paragraph" w:styleId="Caption">
    <w:name w:val="caption"/>
    <w:basedOn w:val="BodyText"/>
    <w:next w:val="Normal"/>
    <w:qFormat/>
    <w:rsid w:val="002815AD"/>
    <w:pPr>
      <w:framePr w:w="2268" w:hSpace="181" w:vSpace="181" w:wrap="around" w:vAnchor="text" w:hAnchor="page" w:x="1135" w:y="285" w:anchorLock="1"/>
    </w:pPr>
    <w:rPr>
      <w:i/>
    </w:rPr>
  </w:style>
  <w:style w:type="paragraph" w:customStyle="1" w:styleId="MiniTOCTitle">
    <w:name w:val="MiniTOCTitle"/>
    <w:basedOn w:val="Heading4"/>
    <w:rsid w:val="002815AD"/>
    <w:pPr>
      <w:spacing w:before="240"/>
      <w:outlineLvl w:val="9"/>
    </w:pPr>
    <w:rPr>
      <w:noProof/>
      <w:sz w:val="24"/>
    </w:rPr>
  </w:style>
  <w:style w:type="paragraph" w:customStyle="1" w:styleId="MiniTOCItem">
    <w:name w:val="MiniTOCItem"/>
    <w:basedOn w:val="ListBullet"/>
    <w:rsid w:val="002815AD"/>
    <w:pPr>
      <w:numPr>
        <w:numId w:val="0"/>
      </w:numPr>
      <w:tabs>
        <w:tab w:val="right" w:leader="dot" w:pos="6521"/>
      </w:tabs>
      <w:spacing w:before="0" w:after="0"/>
    </w:pPr>
  </w:style>
  <w:style w:type="paragraph" w:customStyle="1" w:styleId="TOFTitle">
    <w:name w:val="TOFTitle"/>
    <w:basedOn w:val="TOCTitle"/>
    <w:rsid w:val="002815AD"/>
  </w:style>
  <w:style w:type="paragraph" w:styleId="TableofFigures">
    <w:name w:val="table of figures"/>
    <w:basedOn w:val="Normal"/>
    <w:next w:val="Normal"/>
    <w:semiHidden/>
    <w:rsid w:val="002815AD"/>
    <w:pPr>
      <w:tabs>
        <w:tab w:val="right" w:leader="dot" w:pos="9072"/>
      </w:tabs>
      <w:ind w:left="970" w:hanging="403"/>
    </w:pPr>
    <w:rPr>
      <w:rFonts w:ascii="Times New Roman" w:hAnsi="Times New Roman"/>
      <w:b/>
    </w:rPr>
  </w:style>
  <w:style w:type="paragraph" w:styleId="ListNumber">
    <w:name w:val="List Number"/>
    <w:basedOn w:val="List"/>
    <w:rsid w:val="002815AD"/>
    <w:pPr>
      <w:numPr>
        <w:numId w:val="15"/>
      </w:numPr>
      <w:tabs>
        <w:tab w:val="clear" w:pos="340"/>
      </w:tabs>
    </w:pPr>
  </w:style>
  <w:style w:type="character" w:customStyle="1" w:styleId="WingdingSymbols">
    <w:name w:val="Wingding Symbols"/>
    <w:rsid w:val="002815AD"/>
    <w:rPr>
      <w:rFonts w:ascii="Wingdings" w:hAnsi="Wingdings"/>
    </w:rPr>
  </w:style>
  <w:style w:type="paragraph" w:customStyle="1" w:styleId="TableHeading">
    <w:name w:val="Table Heading"/>
    <w:basedOn w:val="HeadingBase"/>
    <w:rsid w:val="002815AD"/>
    <w:pPr>
      <w:keepLines/>
      <w:pBdr>
        <w:bottom w:val="single" w:sz="6" w:space="1" w:color="918585"/>
      </w:pBdr>
      <w:spacing w:before="240"/>
    </w:pPr>
  </w:style>
  <w:style w:type="character" w:customStyle="1" w:styleId="HotSpot">
    <w:name w:val="HotSpot"/>
    <w:rsid w:val="002815AD"/>
    <w:rPr>
      <w:color w:val="0033CC"/>
      <w:u w:val="none"/>
    </w:rPr>
  </w:style>
  <w:style w:type="paragraph" w:customStyle="1" w:styleId="BodyTextRight">
    <w:name w:val="Body Text Right"/>
    <w:basedOn w:val="BodyText"/>
    <w:rsid w:val="002815AD"/>
    <w:pPr>
      <w:spacing w:before="0" w:after="0"/>
      <w:jc w:val="right"/>
    </w:pPr>
  </w:style>
  <w:style w:type="paragraph" w:styleId="Index3">
    <w:name w:val="index 3"/>
    <w:basedOn w:val="ListNumber2"/>
    <w:next w:val="Normal"/>
    <w:semiHidden/>
    <w:rsid w:val="002815AD"/>
    <w:pPr>
      <w:numPr>
        <w:numId w:val="0"/>
      </w:numPr>
      <w:tabs>
        <w:tab w:val="right" w:leader="dot" w:pos="4176"/>
      </w:tabs>
    </w:pPr>
  </w:style>
  <w:style w:type="paragraph" w:styleId="ListNumber2">
    <w:name w:val="List Number 2"/>
    <w:basedOn w:val="List2"/>
    <w:rsid w:val="002815AD"/>
    <w:pPr>
      <w:numPr>
        <w:numId w:val="10"/>
      </w:numPr>
      <w:tabs>
        <w:tab w:val="clear" w:pos="1060"/>
      </w:tabs>
    </w:pPr>
  </w:style>
  <w:style w:type="paragraph" w:customStyle="1" w:styleId="MarginNote">
    <w:name w:val="Margin Note"/>
    <w:basedOn w:val="BodyText"/>
    <w:rsid w:val="002815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5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5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5AD"/>
    <w:rPr>
      <w:sz w:val="32"/>
    </w:rPr>
  </w:style>
  <w:style w:type="paragraph" w:customStyle="1" w:styleId="HeadingProcedure">
    <w:name w:val="Heading Procedure"/>
    <w:basedOn w:val="HeadingBase"/>
    <w:next w:val="Normal"/>
    <w:rsid w:val="002815AD"/>
    <w:pPr>
      <w:tabs>
        <w:tab w:val="left" w:pos="0"/>
      </w:tabs>
      <w:spacing w:before="120" w:after="60"/>
    </w:pPr>
    <w:rPr>
      <w:i/>
      <w:color w:val="918585"/>
      <w:sz w:val="22"/>
    </w:rPr>
  </w:style>
  <w:style w:type="paragraph" w:customStyle="1" w:styleId="TableBodyText">
    <w:name w:val="Table Body Text"/>
    <w:basedOn w:val="BodyText"/>
    <w:rsid w:val="002815AD"/>
    <w:pPr>
      <w:spacing w:before="60" w:after="60"/>
    </w:pPr>
  </w:style>
  <w:style w:type="paragraph" w:styleId="ListContinue">
    <w:name w:val="List Continue"/>
    <w:basedOn w:val="List"/>
    <w:rsid w:val="002815AD"/>
    <w:pPr>
      <w:ind w:firstLine="0"/>
    </w:pPr>
  </w:style>
  <w:style w:type="paragraph" w:customStyle="1" w:styleId="ListNote">
    <w:name w:val="List Note"/>
    <w:basedOn w:val="List"/>
    <w:rsid w:val="002815AD"/>
    <w:pPr>
      <w:pBdr>
        <w:top w:val="single" w:sz="6" w:space="2" w:color="918585"/>
        <w:bottom w:val="single" w:sz="6" w:space="2" w:color="918585"/>
      </w:pBdr>
      <w:tabs>
        <w:tab w:val="left" w:pos="1021"/>
      </w:tabs>
      <w:ind w:firstLine="0"/>
    </w:pPr>
  </w:style>
  <w:style w:type="paragraph" w:customStyle="1" w:styleId="Warning">
    <w:name w:val="Warning"/>
    <w:basedOn w:val="BodyText"/>
    <w:rsid w:val="002815AD"/>
    <w:pPr>
      <w:shd w:val="clear" w:color="auto" w:fill="D9D9D9"/>
      <w:tabs>
        <w:tab w:val="left" w:pos="992"/>
      </w:tabs>
      <w:ind w:left="119" w:right="119"/>
    </w:pPr>
    <w:rPr>
      <w:sz w:val="20"/>
    </w:rPr>
  </w:style>
  <w:style w:type="paragraph" w:customStyle="1" w:styleId="MarginIcons">
    <w:name w:val="Margin Icons"/>
    <w:basedOn w:val="BodyText"/>
    <w:rsid w:val="002815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5AD"/>
    <w:rPr>
      <w:rFonts w:ascii="Courier New" w:hAnsi="Courier New"/>
    </w:rPr>
  </w:style>
  <w:style w:type="paragraph" w:customStyle="1" w:styleId="NoteBullet">
    <w:name w:val="Note Bullet"/>
    <w:basedOn w:val="Note"/>
    <w:rsid w:val="002815AD"/>
    <w:pPr>
      <w:tabs>
        <w:tab w:val="clear" w:pos="680"/>
      </w:tabs>
      <w:spacing w:before="60" w:after="60"/>
    </w:pPr>
  </w:style>
  <w:style w:type="paragraph" w:customStyle="1" w:styleId="SubHeading2">
    <w:name w:val="SubHeading2"/>
    <w:basedOn w:val="HeadingBase"/>
    <w:rsid w:val="002815AD"/>
    <w:pPr>
      <w:spacing w:before="240" w:after="60"/>
    </w:pPr>
    <w:rPr>
      <w:sz w:val="20"/>
    </w:rPr>
  </w:style>
  <w:style w:type="paragraph" w:customStyle="1" w:styleId="SubHeading1">
    <w:name w:val="SubHeading1"/>
    <w:basedOn w:val="HeadingBase"/>
    <w:rsid w:val="002815AD"/>
    <w:pPr>
      <w:spacing w:before="240" w:after="60"/>
    </w:pPr>
    <w:rPr>
      <w:color w:val="918585"/>
      <w:sz w:val="22"/>
    </w:rPr>
  </w:style>
  <w:style w:type="paragraph" w:customStyle="1" w:styleId="SideHeading">
    <w:name w:val="Side Heading"/>
    <w:basedOn w:val="HeadingBase"/>
    <w:rsid w:val="002815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5AD"/>
    <w:pPr>
      <w:tabs>
        <w:tab w:val="num" w:pos="360"/>
      </w:tabs>
    </w:pPr>
  </w:style>
  <w:style w:type="paragraph" w:styleId="PlainText">
    <w:name w:val="Plain Text"/>
    <w:basedOn w:val="Normal"/>
    <w:link w:val="PlainTextChar"/>
    <w:rsid w:val="002815AD"/>
    <w:rPr>
      <w:sz w:val="20"/>
    </w:rPr>
  </w:style>
  <w:style w:type="character" w:customStyle="1" w:styleId="PlainTextChar">
    <w:name w:val="Plain Text Char"/>
    <w:basedOn w:val="DefaultParagraphFont"/>
    <w:link w:val="PlainText"/>
    <w:rsid w:val="002815AD"/>
    <w:rPr>
      <w:rFonts w:ascii="Courier New" w:eastAsia="Times New Roman" w:hAnsi="Courier New" w:cs="Times New Roman"/>
      <w:sz w:val="20"/>
      <w:szCs w:val="20"/>
      <w:lang w:eastAsia="en-US"/>
    </w:rPr>
  </w:style>
  <w:style w:type="character" w:customStyle="1" w:styleId="MenuOption">
    <w:name w:val="Menu Option"/>
    <w:basedOn w:val="DefaultParagraphFont"/>
    <w:rsid w:val="002815AD"/>
    <w:rPr>
      <w:b/>
      <w:smallCaps/>
    </w:rPr>
  </w:style>
  <w:style w:type="paragraph" w:customStyle="1" w:styleId="TableListNumber">
    <w:name w:val="Table List Number"/>
    <w:basedOn w:val="ListNumber"/>
    <w:rsid w:val="002815AD"/>
    <w:pPr>
      <w:numPr>
        <w:numId w:val="0"/>
      </w:numPr>
    </w:pPr>
  </w:style>
  <w:style w:type="paragraph" w:styleId="TOC4">
    <w:name w:val="toc 4"/>
    <w:basedOn w:val="TOCBase"/>
    <w:next w:val="Normal"/>
    <w:semiHidden/>
    <w:rsid w:val="002815AD"/>
    <w:pPr>
      <w:tabs>
        <w:tab w:val="right" w:leader="dot" w:pos="9071"/>
      </w:tabs>
      <w:ind w:left="1701"/>
    </w:pPr>
  </w:style>
  <w:style w:type="paragraph" w:customStyle="1" w:styleId="ListAlpha">
    <w:name w:val="List Alpha"/>
    <w:basedOn w:val="List"/>
    <w:rsid w:val="002815AD"/>
    <w:pPr>
      <w:numPr>
        <w:numId w:val="9"/>
      </w:numPr>
    </w:pPr>
  </w:style>
  <w:style w:type="paragraph" w:customStyle="1" w:styleId="ListAlpha2">
    <w:name w:val="List Alpha 2"/>
    <w:basedOn w:val="List2"/>
    <w:rsid w:val="002815AD"/>
    <w:pPr>
      <w:numPr>
        <w:numId w:val="8"/>
      </w:numPr>
    </w:pPr>
  </w:style>
  <w:style w:type="paragraph" w:styleId="List2">
    <w:name w:val="List 2"/>
    <w:basedOn w:val="BodyText"/>
    <w:rsid w:val="002815AD"/>
    <w:pPr>
      <w:tabs>
        <w:tab w:val="left" w:pos="680"/>
      </w:tabs>
      <w:spacing w:before="60" w:after="60"/>
      <w:ind w:left="680" w:hanging="340"/>
    </w:pPr>
  </w:style>
  <w:style w:type="paragraph" w:styleId="List3">
    <w:name w:val="List 3"/>
    <w:basedOn w:val="BodyText"/>
    <w:rsid w:val="002815AD"/>
    <w:pPr>
      <w:tabs>
        <w:tab w:val="left" w:pos="1021"/>
      </w:tabs>
      <w:spacing w:before="60" w:after="60"/>
      <w:ind w:left="1020" w:hanging="340"/>
    </w:pPr>
  </w:style>
  <w:style w:type="paragraph" w:styleId="List4">
    <w:name w:val="List 4"/>
    <w:basedOn w:val="BodyText"/>
    <w:rsid w:val="002815AD"/>
    <w:pPr>
      <w:tabs>
        <w:tab w:val="left" w:pos="1361"/>
      </w:tabs>
      <w:spacing w:before="60" w:after="60"/>
      <w:ind w:left="1361" w:hanging="340"/>
    </w:pPr>
  </w:style>
  <w:style w:type="paragraph" w:styleId="List5">
    <w:name w:val="List 5"/>
    <w:basedOn w:val="BodyText"/>
    <w:rsid w:val="002815AD"/>
    <w:pPr>
      <w:tabs>
        <w:tab w:val="left" w:pos="1701"/>
      </w:tabs>
      <w:spacing w:before="60" w:after="60"/>
      <w:ind w:left="1701" w:hanging="340"/>
    </w:pPr>
  </w:style>
  <w:style w:type="paragraph" w:styleId="ListBullet3">
    <w:name w:val="List Bullet 3"/>
    <w:basedOn w:val="List3"/>
    <w:rsid w:val="002815AD"/>
    <w:pPr>
      <w:numPr>
        <w:numId w:val="14"/>
      </w:numPr>
      <w:tabs>
        <w:tab w:val="clear" w:pos="1021"/>
      </w:tabs>
      <w:ind w:left="1037" w:hanging="357"/>
    </w:pPr>
  </w:style>
  <w:style w:type="paragraph" w:styleId="ListBullet4">
    <w:name w:val="List Bullet 4"/>
    <w:basedOn w:val="List4"/>
    <w:rsid w:val="002815AD"/>
    <w:pPr>
      <w:numPr>
        <w:numId w:val="3"/>
      </w:numPr>
      <w:tabs>
        <w:tab w:val="clear" w:pos="1361"/>
      </w:tabs>
    </w:pPr>
  </w:style>
  <w:style w:type="paragraph" w:styleId="ListBullet5">
    <w:name w:val="List Bullet 5"/>
    <w:basedOn w:val="List5"/>
    <w:rsid w:val="002815AD"/>
    <w:pPr>
      <w:numPr>
        <w:numId w:val="4"/>
      </w:numPr>
    </w:pPr>
  </w:style>
  <w:style w:type="paragraph" w:styleId="ListContinue2">
    <w:name w:val="List Continue 2"/>
    <w:basedOn w:val="List2"/>
    <w:rsid w:val="002815AD"/>
    <w:pPr>
      <w:ind w:firstLine="0"/>
    </w:pPr>
  </w:style>
  <w:style w:type="paragraph" w:styleId="ListContinue3">
    <w:name w:val="List Continue 3"/>
    <w:basedOn w:val="List3"/>
    <w:rsid w:val="002815AD"/>
    <w:pPr>
      <w:ind w:left="1021" w:firstLine="0"/>
    </w:pPr>
  </w:style>
  <w:style w:type="paragraph" w:styleId="ListContinue4">
    <w:name w:val="List Continue 4"/>
    <w:basedOn w:val="List4"/>
    <w:rsid w:val="002815AD"/>
    <w:pPr>
      <w:ind w:firstLine="0"/>
    </w:pPr>
  </w:style>
  <w:style w:type="paragraph" w:styleId="ListContinue5">
    <w:name w:val="List Continue 5"/>
    <w:basedOn w:val="List5"/>
    <w:rsid w:val="002815AD"/>
    <w:pPr>
      <w:ind w:firstLine="0"/>
    </w:pPr>
  </w:style>
  <w:style w:type="paragraph" w:styleId="ListNumber3">
    <w:name w:val="List Number 3"/>
    <w:basedOn w:val="List3"/>
    <w:rsid w:val="002815AD"/>
    <w:pPr>
      <w:numPr>
        <w:numId w:val="5"/>
      </w:numPr>
    </w:pPr>
  </w:style>
  <w:style w:type="paragraph" w:styleId="ListNumber4">
    <w:name w:val="List Number 4"/>
    <w:basedOn w:val="List4"/>
    <w:rsid w:val="002815AD"/>
    <w:pPr>
      <w:numPr>
        <w:numId w:val="6"/>
      </w:numPr>
    </w:pPr>
  </w:style>
  <w:style w:type="paragraph" w:styleId="ListNumber5">
    <w:name w:val="List Number 5"/>
    <w:basedOn w:val="List5"/>
    <w:rsid w:val="002815AD"/>
    <w:pPr>
      <w:numPr>
        <w:numId w:val="7"/>
      </w:numPr>
    </w:pPr>
  </w:style>
  <w:style w:type="paragraph" w:styleId="BlockText">
    <w:name w:val="Block Text"/>
    <w:basedOn w:val="Normal"/>
    <w:rsid w:val="002815AD"/>
    <w:pPr>
      <w:spacing w:after="120"/>
      <w:ind w:left="1440" w:right="1440"/>
    </w:pPr>
  </w:style>
  <w:style w:type="character" w:customStyle="1" w:styleId="Subscript">
    <w:name w:val="Subscript"/>
    <w:basedOn w:val="DefaultParagraphFont"/>
    <w:rsid w:val="002815AD"/>
    <w:rPr>
      <w:sz w:val="16"/>
      <w:vertAlign w:val="subscript"/>
    </w:rPr>
  </w:style>
  <w:style w:type="character" w:customStyle="1" w:styleId="Superscript">
    <w:name w:val="Superscript"/>
    <w:basedOn w:val="DefaultParagraphFont"/>
    <w:rsid w:val="002815AD"/>
    <w:rPr>
      <w:sz w:val="16"/>
      <w:vertAlign w:val="superscript"/>
    </w:rPr>
  </w:style>
  <w:style w:type="character" w:customStyle="1" w:styleId="Symbols">
    <w:name w:val="Symbols"/>
    <w:basedOn w:val="DefaultParagraphFont"/>
    <w:rsid w:val="002815AD"/>
    <w:rPr>
      <w:rFonts w:ascii="Symbol" w:hAnsi="Symbol"/>
    </w:rPr>
  </w:style>
  <w:style w:type="character" w:customStyle="1" w:styleId="MenuOptions">
    <w:name w:val="Menu Options"/>
    <w:basedOn w:val="DefaultParagraphFont"/>
    <w:rsid w:val="002815AD"/>
    <w:rPr>
      <w:rFonts w:ascii="Arial Narrow" w:hAnsi="Arial Narrow"/>
      <w:smallCaps/>
    </w:rPr>
  </w:style>
  <w:style w:type="character" w:customStyle="1" w:styleId="Buttons">
    <w:name w:val="Buttons"/>
    <w:basedOn w:val="DefaultParagraphFont"/>
    <w:rsid w:val="002815AD"/>
    <w:rPr>
      <w:b/>
    </w:rPr>
  </w:style>
  <w:style w:type="character" w:customStyle="1" w:styleId="Underlined">
    <w:name w:val="Underlined"/>
    <w:basedOn w:val="DefaultParagraphFont"/>
    <w:rsid w:val="002815AD"/>
    <w:rPr>
      <w:u w:val="single"/>
    </w:rPr>
  </w:style>
  <w:style w:type="paragraph" w:customStyle="1" w:styleId="TableBodyTextRight">
    <w:name w:val="Table Body Text Right"/>
    <w:basedOn w:val="TableBodyText"/>
    <w:rsid w:val="002815AD"/>
    <w:pPr>
      <w:widowControl w:val="0"/>
      <w:autoSpaceDE w:val="0"/>
      <w:autoSpaceDN w:val="0"/>
      <w:adjustRightInd w:val="0"/>
      <w:jc w:val="right"/>
    </w:pPr>
    <w:rPr>
      <w:rFonts w:cs="Arial"/>
      <w:szCs w:val="18"/>
    </w:rPr>
  </w:style>
  <w:style w:type="paragraph" w:customStyle="1" w:styleId="CopyrightText">
    <w:name w:val="Copyright Text"/>
    <w:basedOn w:val="BodyText"/>
    <w:rsid w:val="002815AD"/>
    <w:rPr>
      <w:sz w:val="18"/>
    </w:rPr>
  </w:style>
  <w:style w:type="paragraph" w:customStyle="1" w:styleId="BodySmallRight">
    <w:name w:val="Body Small Right"/>
    <w:basedOn w:val="BodyTextRight"/>
    <w:rsid w:val="002815AD"/>
    <w:rPr>
      <w:sz w:val="18"/>
      <w:szCs w:val="18"/>
    </w:rPr>
  </w:style>
  <w:style w:type="paragraph" w:customStyle="1" w:styleId="MarginEdition">
    <w:name w:val="Margin Edition"/>
    <w:basedOn w:val="MarginNote"/>
    <w:rsid w:val="002815AD"/>
    <w:pPr>
      <w:spacing w:before="0" w:after="0"/>
    </w:pPr>
    <w:rPr>
      <w:rFonts w:ascii="Times New Roman" w:hAnsi="Times New Roman"/>
      <w:color w:val="999999"/>
    </w:rPr>
  </w:style>
  <w:style w:type="paragraph" w:customStyle="1" w:styleId="Spacer">
    <w:name w:val="Spacer"/>
    <w:basedOn w:val="Normal"/>
    <w:rsid w:val="002815AD"/>
    <w:rPr>
      <w:sz w:val="2"/>
      <w:szCs w:val="2"/>
    </w:rPr>
  </w:style>
  <w:style w:type="character" w:customStyle="1" w:styleId="Small">
    <w:name w:val="Small"/>
    <w:basedOn w:val="DefaultParagraphFont"/>
    <w:rsid w:val="002815AD"/>
    <w:rPr>
      <w:sz w:val="16"/>
    </w:rPr>
  </w:style>
  <w:style w:type="paragraph" w:customStyle="1" w:styleId="WideTable">
    <w:name w:val="Wide Table"/>
    <w:basedOn w:val="Normal"/>
    <w:rsid w:val="002815AD"/>
    <w:pPr>
      <w:ind w:left="-1418"/>
    </w:pPr>
    <w:rPr>
      <w:sz w:val="2"/>
      <w:szCs w:val="2"/>
    </w:rPr>
  </w:style>
  <w:style w:type="character" w:styleId="PageNumber">
    <w:name w:val="page number"/>
    <w:basedOn w:val="DefaultParagraphFont"/>
    <w:rsid w:val="002815AD"/>
  </w:style>
  <w:style w:type="paragraph" w:styleId="Quote">
    <w:name w:val="Quote"/>
    <w:basedOn w:val="Heading1"/>
    <w:link w:val="QuoteChar"/>
    <w:qFormat/>
    <w:rsid w:val="002815AD"/>
    <w:rPr>
      <w:b w:val="0"/>
      <w:sz w:val="72"/>
      <w:szCs w:val="72"/>
      <w:lang w:val="en-NZ"/>
    </w:rPr>
  </w:style>
  <w:style w:type="character" w:customStyle="1" w:styleId="QuoteChar">
    <w:name w:val="Quote Char"/>
    <w:basedOn w:val="DefaultParagraphFont"/>
    <w:link w:val="Quote"/>
    <w:rsid w:val="002815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5AD"/>
    <w:pPr>
      <w:pageBreakBefore/>
    </w:pPr>
  </w:style>
  <w:style w:type="paragraph" w:customStyle="1" w:styleId="Border">
    <w:name w:val="Border"/>
    <w:basedOn w:val="Normal"/>
    <w:qFormat/>
    <w:rsid w:val="002815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5AD"/>
    <w:rPr>
      <w:b/>
      <w:bCs/>
      <w:i/>
      <w:iCs/>
      <w:color w:val="auto"/>
    </w:rPr>
  </w:style>
  <w:style w:type="paragraph" w:styleId="IntenseQuote">
    <w:name w:val="Intense Quote"/>
    <w:basedOn w:val="Normal"/>
    <w:next w:val="Normal"/>
    <w:link w:val="IntenseQuoteChar"/>
    <w:uiPriority w:val="30"/>
    <w:qFormat/>
    <w:rsid w:val="002815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5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5AD"/>
    <w:rPr>
      <w:smallCaps/>
      <w:color w:val="auto"/>
      <w:u w:val="single"/>
    </w:rPr>
  </w:style>
  <w:style w:type="character" w:styleId="IntenseReference">
    <w:name w:val="Intense Reference"/>
    <w:basedOn w:val="DefaultParagraphFont"/>
    <w:uiPriority w:val="32"/>
    <w:qFormat/>
    <w:rsid w:val="002815AD"/>
    <w:rPr>
      <w:b/>
      <w:bCs/>
      <w:smallCaps/>
      <w:color w:val="auto"/>
      <w:spacing w:val="5"/>
      <w:u w:val="single"/>
    </w:rPr>
  </w:style>
  <w:style w:type="paragraph" w:customStyle="1" w:styleId="2ColumnHeading">
    <w:name w:val="2Column Heading"/>
    <w:basedOn w:val="BodyText"/>
    <w:qFormat/>
    <w:rsid w:val="002815AD"/>
    <w:pPr>
      <w:spacing w:after="60"/>
      <w:ind w:left="-2268"/>
    </w:pPr>
    <w:rPr>
      <w:b/>
    </w:rPr>
  </w:style>
  <w:style w:type="paragraph" w:customStyle="1" w:styleId="Heading1TOC">
    <w:name w:val="Heading1 TOC"/>
    <w:basedOn w:val="Normal"/>
    <w:qFormat/>
    <w:rsid w:val="002815AD"/>
    <w:pPr>
      <w:spacing w:before="240" w:after="120"/>
    </w:pPr>
    <w:rPr>
      <w:rFonts w:ascii="Times New Roman" w:hAnsi="Times New Roman"/>
      <w:b/>
      <w:sz w:val="32"/>
    </w:rPr>
  </w:style>
  <w:style w:type="paragraph" w:customStyle="1" w:styleId="Heading2TOC">
    <w:name w:val="Heading2 TOC"/>
    <w:basedOn w:val="Normal"/>
    <w:qFormat/>
    <w:rsid w:val="002815AD"/>
    <w:pPr>
      <w:spacing w:before="240" w:after="60"/>
    </w:pPr>
    <w:rPr>
      <w:rFonts w:ascii="Times New Roman" w:hAnsi="Times New Roman"/>
      <w:b/>
      <w:sz w:val="28"/>
    </w:rPr>
  </w:style>
  <w:style w:type="character" w:customStyle="1" w:styleId="Underline">
    <w:name w:val="Underline"/>
    <w:basedOn w:val="DefaultParagraphFont"/>
    <w:qFormat/>
    <w:rsid w:val="002815AD"/>
    <w:rPr>
      <w:u w:val="single"/>
    </w:rPr>
  </w:style>
  <w:style w:type="character" w:customStyle="1" w:styleId="BoldandItalics">
    <w:name w:val="Bold and Italics"/>
    <w:qFormat/>
    <w:rsid w:val="002815AD"/>
    <w:rPr>
      <w:b/>
      <w:i/>
      <w:u w:val="none"/>
    </w:rPr>
  </w:style>
  <w:style w:type="paragraph" w:styleId="BalloonText">
    <w:name w:val="Balloon Text"/>
    <w:basedOn w:val="Normal"/>
    <w:link w:val="BalloonTextChar"/>
    <w:rsid w:val="002815AD"/>
    <w:rPr>
      <w:rFonts w:ascii="Tahoma" w:hAnsi="Tahoma" w:cs="Tahoma"/>
      <w:sz w:val="16"/>
      <w:szCs w:val="16"/>
    </w:rPr>
  </w:style>
  <w:style w:type="character" w:customStyle="1" w:styleId="BalloonTextChar">
    <w:name w:val="Balloon Text Char"/>
    <w:basedOn w:val="DefaultParagraphFont"/>
    <w:link w:val="BalloonText"/>
    <w:rsid w:val="002815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5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5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5AD"/>
    <w:rPr>
      <w:b/>
      <w:color w:val="660033"/>
      <w:spacing w:val="0"/>
    </w:rPr>
  </w:style>
  <w:style w:type="paragraph" w:customStyle="1" w:styleId="Nameditemlist">
    <w:name w:val="Named item list"/>
    <w:basedOn w:val="BodyText"/>
    <w:qFormat/>
    <w:rsid w:val="002815AD"/>
    <w:pPr>
      <w:tabs>
        <w:tab w:val="left" w:pos="2835"/>
      </w:tabs>
      <w:ind w:left="2835" w:hanging="2835"/>
    </w:pPr>
  </w:style>
  <w:style w:type="paragraph" w:customStyle="1" w:styleId="BodyTextnopadding">
    <w:name w:val="Body Text no padding"/>
    <w:basedOn w:val="BodyText"/>
    <w:qFormat/>
    <w:rsid w:val="002815AD"/>
    <w:pPr>
      <w:spacing w:before="0" w:after="0"/>
    </w:pPr>
  </w:style>
  <w:style w:type="paragraph" w:customStyle="1" w:styleId="BodyTextBold">
    <w:name w:val="Body Text Bold"/>
    <w:basedOn w:val="BodyText"/>
    <w:qFormat/>
    <w:rsid w:val="002815AD"/>
    <w:rPr>
      <w:b/>
    </w:rPr>
  </w:style>
  <w:style w:type="character" w:styleId="Hyperlink">
    <w:name w:val="Hyperlink"/>
    <w:basedOn w:val="DefaultParagraphFont"/>
    <w:uiPriority w:val="99"/>
    <w:unhideWhenUsed/>
    <w:rsid w:val="002E37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1479</Words>
  <Characters>9071</Characters>
  <Application>Microsoft Office Word</Application>
  <DocSecurity>0</DocSecurity>
  <Lines>238</Lines>
  <Paragraphs>157</Paragraphs>
  <ScaleCrop>false</ScaleCrop>
  <Company>Author-it Software Corporation Ltd.</Company>
  <LinksUpToDate>false</LinksUpToDate>
  <CharactersWithSpaces>10393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RIICRC209D Lay reinforced concrete box culverts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