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B17" w:rsidP="004D3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RIICRC206D Install pre-cast concrete crash barriers</w:t>
      </w:r>
      <w:r>
        <w:fldChar w:fldCharType="end"/>
      </w:r>
    </w:p>
    <w:p w:rsidR="004D3B17" w:rsidP="004D3B17">
      <w:pPr>
        <w:pStyle w:val="Version"/>
        <w:sectPr w:rsidSect="00C06E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6E59" w:rsidP="00C06E59">
      <w:pPr>
        <w:pStyle w:val="SuperHeading"/>
      </w:pPr>
      <w:r w:rsidRPr="00C06E59">
        <w:t>RIICRC206D Install pre-cast concrete crash barriers</w:t>
      </w:r>
    </w:p>
    <w:p w:rsidR="00000000" w:rsidRPr="00C06E59" w:rsidP="00C06E59">
      <w:pPr>
        <w:pStyle w:val="Heading1"/>
      </w:pPr>
      <w:bookmarkStart w:id="1" w:name="O_682262"/>
      <w:bookmarkEnd w:id="1"/>
      <w:r w:rsidRPr="00C06E5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D3B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Comment</w:t>
            </w:r>
          </w:p>
        </w:tc>
      </w:tr>
      <w:tr w:rsidTr="004D3B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This unit replaces RIICRC206A Install pre-cast concrete crash barriers</w:t>
            </w:r>
          </w:p>
        </w:tc>
      </w:tr>
      <w:tr w:rsidTr="004D3B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59" w:rsidP="00C06E59">
            <w:pPr>
              <w:pStyle w:val="BodyText"/>
            </w:pPr>
            <w:r w:rsidRPr="00C06E59">
              <w:t>Required frequency and volume of evidence amended in Performance evidence.</w:t>
            </w:r>
          </w:p>
          <w:p w:rsidR="00000000" w:rsidRPr="00C06E59" w:rsidP="00C06E59">
            <w:pPr>
              <w:pStyle w:val="BodyText"/>
            </w:pPr>
            <w:r w:rsidRPr="00C06E59">
              <w:t>Substantial amendments made in Assessment Conditions field,</w:t>
            </w:r>
            <w:r w:rsidRPr="00C06E59">
              <w:t xml:space="preserve">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06E59" w:rsidP="00C06E59">
      <w:pPr>
        <w:pStyle w:val="BodyText"/>
      </w:pPr>
    </w:p>
    <w:p w:rsidR="00000000" w:rsidRPr="00C06E59" w:rsidP="00C06E59">
      <w:pPr>
        <w:pStyle w:val="AllowPageBreak"/>
      </w:pPr>
    </w:p>
    <w:p w:rsidR="00000000" w:rsidRPr="00C06E59" w:rsidP="00C06E59">
      <w:pPr>
        <w:pStyle w:val="Heading1"/>
      </w:pPr>
      <w:bookmarkStart w:id="2" w:name="O_682261"/>
      <w:bookmarkEnd w:id="2"/>
      <w:r w:rsidRPr="00C06E59">
        <w:t>Application</w:t>
      </w:r>
    </w:p>
    <w:p w:rsidR="00000000" w:rsidRPr="00C06E59" w:rsidP="004D3B17">
      <w:pPr>
        <w:pStyle w:val="BodyText"/>
      </w:pPr>
      <w:r w:rsidRPr="00C06E59">
        <w:t>This unit describes a participant’s skills and knowledge r</w:t>
      </w:r>
      <w:r w:rsidRPr="00C06E59">
        <w:t>equired to install pre-cast concrete crash barriers in Civil Construction.</w:t>
      </w:r>
    </w:p>
    <w:p w:rsidR="00000000" w:rsidRPr="00C06E59" w:rsidP="004D3B17">
      <w:pPr>
        <w:pStyle w:val="BodyText"/>
      </w:pPr>
      <w:r w:rsidRPr="00C06E59">
        <w:t>This unit is appropriate for those working in operational roles.</w:t>
      </w:r>
    </w:p>
    <w:p w:rsidR="004D3B17" w:rsidP="004D3B17">
      <w:pPr>
        <w:pStyle w:val="BodyText"/>
      </w:pPr>
      <w:r w:rsidRPr="00C06E59">
        <w:t>Licensing, legislative, regulatory and certification requirements that apply to this unit can vary between states, t</w:t>
      </w:r>
      <w:r w:rsidRPr="00C06E59">
        <w:t>erritories, and Industry sectors. Relevant information must be sourced prior to application of the unit.</w:t>
      </w:r>
    </w:p>
    <w:p w:rsidR="00000000" w:rsidRPr="00C06E59" w:rsidP="00C06E59">
      <w:pPr>
        <w:pStyle w:val="Heading1"/>
      </w:pPr>
      <w:bookmarkStart w:id="3" w:name="O_682260"/>
      <w:bookmarkEnd w:id="3"/>
      <w:r w:rsidRPr="00C06E59">
        <w:t>Unit Sector</w:t>
      </w:r>
    </w:p>
    <w:p w:rsidR="00000000" w:rsidRPr="00C06E59" w:rsidP="004D3B17">
      <w:pPr>
        <w:pStyle w:val="BodyText"/>
      </w:pPr>
      <w:r w:rsidRPr="00C06E59">
        <w:t>Civil construction</w:t>
      </w:r>
    </w:p>
    <w:p w:rsidR="00000000" w:rsidRPr="00C06E59" w:rsidP="00C06E59">
      <w:pPr>
        <w:pStyle w:val="Heading1"/>
      </w:pPr>
      <w:bookmarkStart w:id="4" w:name="O_682259"/>
      <w:bookmarkEnd w:id="4"/>
      <w:r w:rsidRPr="00C06E5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06E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1.</w:t>
            </w:r>
            <w:r w:rsidRPr="00C06E59">
              <w:tab/>
            </w:r>
            <w:r w:rsidRPr="00C06E59">
              <w:t>Plan and prepare to install pre-cast concrete crash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59" w:rsidP="00C06E59">
            <w:pPr>
              <w:pStyle w:val="BodyText"/>
            </w:pPr>
            <w:r w:rsidRPr="00C06E59">
              <w:t>1.1</w:t>
            </w:r>
            <w:r w:rsidRPr="00C06E59">
              <w:tab/>
              <w:t xml:space="preserve">Access, interpret and apply pre-cast concrete crash barriers installation documentation and ensure the work activity is compliant </w:t>
            </w:r>
          </w:p>
          <w:p w:rsidR="00000000" w:rsidRPr="00C06E59" w:rsidP="00C06E59">
            <w:pPr>
              <w:pStyle w:val="BodyText"/>
            </w:pPr>
            <w:r w:rsidRPr="00C06E59">
              <w:t>1.2</w:t>
            </w:r>
            <w:r w:rsidRPr="00C06E59">
              <w:tab/>
              <w:t>Obtain, read, interpret, clarify and confirm work requir</w:t>
            </w:r>
            <w:r w:rsidRPr="00C06E59">
              <w:t xml:space="preserve">ements </w:t>
            </w:r>
          </w:p>
          <w:p w:rsidR="00000000" w:rsidRPr="00C06E59" w:rsidP="00C06E59">
            <w:pPr>
              <w:pStyle w:val="BodyText"/>
            </w:pPr>
            <w:r w:rsidRPr="00C06E59">
              <w:t>1.3</w:t>
            </w:r>
            <w:r w:rsidRPr="00C06E59">
              <w:tab/>
              <w:t xml:space="preserve">Identify and address potential risks, hazards and environmental issues, and implement control measures </w:t>
            </w:r>
          </w:p>
          <w:p w:rsidR="00000000" w:rsidRPr="00C06E59" w:rsidP="00C06E59">
            <w:pPr>
              <w:pStyle w:val="BodyText"/>
            </w:pPr>
            <w:r w:rsidRPr="00C06E59">
              <w:t>1.4</w:t>
            </w:r>
            <w:r w:rsidRPr="00C06E59">
              <w:tab/>
              <w:t xml:space="preserve">Select and wear correct personal protective equipment appropriate for work activities </w:t>
            </w:r>
          </w:p>
          <w:p w:rsidR="00000000" w:rsidRPr="00C06E59" w:rsidP="00C06E59">
            <w:pPr>
              <w:pStyle w:val="BodyText"/>
            </w:pPr>
            <w:r w:rsidRPr="00C06E59">
              <w:t>1.5</w:t>
            </w:r>
            <w:r w:rsidRPr="00C06E59">
              <w:tab/>
              <w:t>Identify, obtain, confirm and implement signa</w:t>
            </w:r>
            <w:r w:rsidRPr="00C06E59">
              <w:t xml:space="preserve">ge requirements </w:t>
            </w:r>
          </w:p>
          <w:p w:rsidR="00000000" w:rsidRPr="00C06E59" w:rsidP="00C06E59">
            <w:pPr>
              <w:pStyle w:val="BodyText"/>
            </w:pPr>
            <w:r w:rsidRPr="00C06E59">
              <w:t>1.6</w:t>
            </w:r>
            <w:r w:rsidRPr="00C06E59">
              <w:tab/>
              <w:t xml:space="preserve">Select and check for faults all plant, tools and equipment to carry out tasks </w:t>
            </w:r>
          </w:p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1.7</w:t>
            </w:r>
            <w:r w:rsidRPr="00C06E59">
              <w:tab/>
              <w:t>Obtain and interpret emergency procedures and be prepared for fire/accident/emergency</w:t>
            </w:r>
          </w:p>
        </w:tc>
      </w:tr>
      <w:tr w:rsidTr="00C06E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2.</w:t>
            </w:r>
            <w:r w:rsidRPr="00C06E59">
              <w:tab/>
              <w:t>Erect concrete crash barriers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59" w:rsidP="00C06E59">
            <w:pPr>
              <w:pStyle w:val="BodyText"/>
            </w:pPr>
            <w:r w:rsidRPr="00C06E59">
              <w:t>2.1</w:t>
            </w:r>
            <w:r w:rsidRPr="00C06E59">
              <w:tab/>
              <w:t>Set out position of concrete</w:t>
            </w:r>
            <w:r w:rsidRPr="00C06E59">
              <w:t xml:space="preserve"> crash barriers according to job drawings and specifications</w:t>
            </w:r>
          </w:p>
          <w:p w:rsidR="00000000" w:rsidRPr="00C06E59" w:rsidP="00C06E59">
            <w:pPr>
              <w:pStyle w:val="BodyText"/>
            </w:pPr>
            <w:r w:rsidRPr="00C06E59">
              <w:t>2.2</w:t>
            </w:r>
            <w:r w:rsidRPr="00C06E59">
              <w:tab/>
              <w:t>Erect and/or install barriers in the correct location</w:t>
            </w:r>
          </w:p>
          <w:p w:rsidR="00000000" w:rsidRPr="00C06E59" w:rsidP="00C06E59">
            <w:pPr>
              <w:pStyle w:val="BodyText"/>
            </w:pPr>
            <w:r w:rsidRPr="00C06E59">
              <w:t>2.3</w:t>
            </w:r>
            <w:r w:rsidRPr="00C06E59">
              <w:tab/>
              <w:t>Join barriers according to manufacturer’s specifications</w:t>
            </w:r>
          </w:p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2.4</w:t>
            </w:r>
            <w:r w:rsidRPr="00C06E59">
              <w:tab/>
              <w:t>Seal and finish barriers against weather</w:t>
            </w:r>
          </w:p>
        </w:tc>
      </w:tr>
      <w:tr w:rsidTr="00C06E5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3.</w:t>
            </w:r>
            <w:r w:rsidRPr="00C06E59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59" w:rsidP="00C06E59">
            <w:pPr>
              <w:pStyle w:val="BodyText"/>
            </w:pPr>
            <w:r w:rsidRPr="00C06E59">
              <w:t>3.1</w:t>
            </w:r>
            <w:r w:rsidRPr="00C06E59">
              <w:tab/>
              <w:t>Clear work are</w:t>
            </w:r>
            <w:r w:rsidRPr="00C06E59">
              <w:t xml:space="preserve">a and dispose of or recycle materials </w:t>
            </w:r>
          </w:p>
          <w:p w:rsidR="00000000" w:rsidRPr="00C06E59" w:rsidP="00C06E59">
            <w:pPr>
              <w:pStyle w:val="BodyText"/>
            </w:pPr>
            <w:r w:rsidRPr="00C06E59">
              <w:t>3.2</w:t>
            </w:r>
            <w:r w:rsidRPr="00C06E59">
              <w:tab/>
              <w:t xml:space="preserve">Store or stack unused materials </w:t>
            </w:r>
          </w:p>
          <w:p w:rsidR="00000000" w:rsidRPr="00C06E59" w:rsidP="00C06E59">
            <w:pPr>
              <w:pStyle w:val="BodyText"/>
            </w:pPr>
            <w:r w:rsidRPr="00C06E59">
              <w:t>3.3</w:t>
            </w:r>
            <w:r w:rsidRPr="00C06E59">
              <w:tab/>
              <w:t>Clean, check, maintain and store plant, tools and equipment</w:t>
            </w:r>
          </w:p>
        </w:tc>
      </w:tr>
    </w:tbl>
    <w:p w:rsidR="004D3B17" w:rsidP="00C06E59">
      <w:pPr>
        <w:pStyle w:val="BodyText"/>
      </w:pPr>
    </w:p>
    <w:p w:rsidR="004D3B17" w:rsidP="00C06E59">
      <w:pPr>
        <w:pStyle w:val="BodyText"/>
      </w:pPr>
    </w:p>
    <w:p w:rsidR="00000000" w:rsidRPr="00C06E59" w:rsidP="00C06E59">
      <w:pPr>
        <w:pStyle w:val="Heading1"/>
      </w:pPr>
      <w:bookmarkStart w:id="5" w:name="O_682258"/>
      <w:bookmarkEnd w:id="5"/>
      <w:r w:rsidRPr="00C06E59">
        <w:t>Foundation Skills</w:t>
      </w:r>
    </w:p>
    <w:p w:rsidR="004D3B17" w:rsidP="004D3B17">
      <w:pPr>
        <w:pStyle w:val="BodyText"/>
      </w:pPr>
      <w:r w:rsidRPr="00C06E59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06E59" w:rsidP="00C06E59">
      <w:pPr>
        <w:pStyle w:val="Heading1"/>
      </w:pPr>
      <w:bookmarkStart w:id="6" w:name="O_682257"/>
      <w:bookmarkEnd w:id="6"/>
      <w:r w:rsidRPr="00C06E59">
        <w:t>Unit Mapping Information</w:t>
      </w:r>
    </w:p>
    <w:p w:rsidR="00000000" w:rsidRPr="00C06E59" w:rsidP="004D3B17">
      <w:pPr>
        <w:pStyle w:val="BodyText"/>
      </w:pPr>
      <w:r w:rsidRPr="00C06E59">
        <w:t>RI</w:t>
      </w:r>
      <w:r w:rsidRPr="00C06E59">
        <w:t xml:space="preserve">ICRC206A Install pre-cast concrete crash barriers </w:t>
      </w:r>
    </w:p>
    <w:p w:rsidR="00000000" w:rsidRPr="00C06E59" w:rsidP="00C06E59">
      <w:pPr>
        <w:pStyle w:val="Heading1"/>
      </w:pPr>
      <w:bookmarkStart w:id="7" w:name="O_682263"/>
      <w:bookmarkEnd w:id="7"/>
      <w:r w:rsidRPr="00C06E59">
        <w:t>Links</w:t>
      </w:r>
    </w:p>
    <w:p w:rsidR="00000000" w:rsidRPr="00C06E59" w:rsidP="004D3B17">
      <w:pPr>
        <w:pStyle w:val="BodyText"/>
      </w:pPr>
      <w:r w:rsidRPr="00C06E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3C3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6E59" w:rsidP="004D3B17">
      <w:pPr>
        <w:pStyle w:val="BodyText"/>
        <w:sectPr w:rsidSect="00C06E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6E59" w:rsidP="00C06E59">
      <w:pPr>
        <w:pStyle w:val="SuperHeading"/>
      </w:pPr>
      <w:r w:rsidRPr="00C06E59">
        <w:t>Assessment Requirements for RIICRC206D Install pre-cast concrete crash barriers</w:t>
      </w:r>
    </w:p>
    <w:p w:rsidR="00000000" w:rsidRPr="00C06E59" w:rsidP="00C06E59">
      <w:pPr>
        <w:pStyle w:val="Heading1"/>
      </w:pPr>
      <w:bookmarkStart w:id="8" w:name="O_682255"/>
      <w:bookmarkEnd w:id="8"/>
      <w:r w:rsidRPr="00C06E5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D3B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Comment</w:t>
            </w:r>
          </w:p>
        </w:tc>
      </w:tr>
      <w:tr w:rsidTr="004D3B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This unit replaces RIICRC206A Install pre-cast concrete crash barriers</w:t>
            </w:r>
          </w:p>
        </w:tc>
      </w:tr>
      <w:tr w:rsidTr="004D3B1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E59" w:rsidP="00C06E59">
            <w:pPr>
              <w:pStyle w:val="BodyText"/>
            </w:pPr>
            <w:r w:rsidRPr="00C06E59">
              <w:t>Required frequency and volume of evidence amended in Performance evidence.</w:t>
            </w:r>
          </w:p>
          <w:p w:rsidR="00000000" w:rsidRPr="00C06E59" w:rsidP="00C06E59">
            <w:pPr>
              <w:pStyle w:val="BodyText"/>
            </w:pPr>
            <w:r w:rsidRPr="00C06E59">
              <w:t>Substantial amendments made in Assessment Conditions field, including: references to Industry Sectors, assessor and subject matter expert experience requirements, how assessment sho</w:t>
            </w:r>
            <w:r w:rsidRPr="00C06E59">
              <w:t>uld be conducted and what it should confirm.</w:t>
            </w:r>
          </w:p>
        </w:tc>
      </w:tr>
    </w:tbl>
    <w:p w:rsidR="00000000" w:rsidRPr="00C06E59" w:rsidP="00C06E59">
      <w:pPr>
        <w:pStyle w:val="BodyText"/>
      </w:pPr>
    </w:p>
    <w:p w:rsidR="00000000" w:rsidRPr="00C06E59" w:rsidP="00C06E59">
      <w:pPr>
        <w:pStyle w:val="AllowPageBreak"/>
      </w:pPr>
    </w:p>
    <w:p w:rsidR="00000000" w:rsidRPr="00C06E59" w:rsidP="00C06E59">
      <w:pPr>
        <w:pStyle w:val="Heading1"/>
      </w:pPr>
      <w:bookmarkStart w:id="9" w:name="O_682254"/>
      <w:bookmarkEnd w:id="9"/>
      <w:r w:rsidRPr="00C06E59">
        <w:t>Performance Evidence</w:t>
      </w:r>
    </w:p>
    <w:p w:rsidR="00000000" w:rsidRPr="00C06E59" w:rsidP="004D3B17">
      <w:pPr>
        <w:pStyle w:val="BodyText"/>
      </w:pPr>
      <w:r w:rsidRPr="00C06E59">
        <w:t>Evidence is required to be collected that demonstrates a candidate’s competency in this unit. Evidence must be relevant to the roles within this sector’s work operations a</w:t>
      </w:r>
      <w:r w:rsidRPr="00C06E59">
        <w:t>nd satisfy all of the requirements of the performance criteria of this unit and include evidence that the candidate:</w:t>
      </w:r>
    </w:p>
    <w:p w:rsidR="00000000" w:rsidRPr="00C06E59" w:rsidP="00C06E59">
      <w:pPr>
        <w:pStyle w:val="ListBullet"/>
      </w:pPr>
      <w:r w:rsidRPr="00C06E59">
        <w:t>locates and applies applicable documentation, policies and procedures</w:t>
      </w:r>
    </w:p>
    <w:p w:rsidR="00000000" w:rsidRPr="00C06E59" w:rsidP="00C06E59">
      <w:pPr>
        <w:pStyle w:val="ListBullet"/>
      </w:pPr>
      <w:r w:rsidRPr="00C06E59">
        <w:t>implements the requirements, procedures and techniques for the safe, effective and efficient completion of the installation of pre-cast concrete crash barriers including:</w:t>
      </w:r>
    </w:p>
    <w:p w:rsidR="00000000" w:rsidRPr="00C06E59" w:rsidP="00C06E59">
      <w:pPr>
        <w:pStyle w:val="ListBullet2"/>
      </w:pPr>
      <w:r w:rsidRPr="00C06E59">
        <w:t>identifying and applying relevant drawings and job specifications to all work activi</w:t>
      </w:r>
      <w:r w:rsidRPr="00C06E59">
        <w:t>ties</w:t>
      </w:r>
    </w:p>
    <w:p w:rsidR="00000000" w:rsidRPr="00C06E59" w:rsidP="00C06E59">
      <w:pPr>
        <w:pStyle w:val="ListBullet2"/>
      </w:pPr>
      <w:r w:rsidRPr="00C06E59">
        <w:t>identifying, addressing and reporting potential hazards and risks</w:t>
      </w:r>
    </w:p>
    <w:p w:rsidR="00000000" w:rsidRPr="00C06E59" w:rsidP="00C06E59">
      <w:pPr>
        <w:pStyle w:val="ListBullet2"/>
      </w:pPr>
      <w:r w:rsidRPr="00C06E59">
        <w:t xml:space="preserve">identifying, obtaining, confirming and implementing signage requirements </w:t>
      </w:r>
    </w:p>
    <w:p w:rsidR="00000000" w:rsidRPr="00C06E59" w:rsidP="00C06E59">
      <w:pPr>
        <w:pStyle w:val="ListBullet2"/>
      </w:pPr>
      <w:r w:rsidRPr="00C06E59">
        <w:t xml:space="preserve">selecting and checking for faults, plant, tools and equipment to carry out tasks </w:t>
      </w:r>
    </w:p>
    <w:p w:rsidR="00000000" w:rsidRPr="00C06E59" w:rsidP="00C06E59">
      <w:pPr>
        <w:pStyle w:val="ListBullet2"/>
      </w:pPr>
      <w:r w:rsidRPr="00C06E59">
        <w:t>identifying, addressing and r</w:t>
      </w:r>
      <w:r w:rsidRPr="00C06E59">
        <w:t>eporting environmental issues and ground conditions</w:t>
      </w:r>
    </w:p>
    <w:p w:rsidR="00000000" w:rsidRPr="00C06E59" w:rsidP="00C06E59">
      <w:pPr>
        <w:pStyle w:val="ListBullet"/>
      </w:pPr>
      <w:r w:rsidRPr="00C06E59">
        <w:t xml:space="preserve">works effectively with others to undertake and complete the installation of pre-cast concrete crash barriers meeting all requirements including: </w:t>
      </w:r>
    </w:p>
    <w:p w:rsidR="00000000" w:rsidRPr="00C06E59" w:rsidP="00C06E59">
      <w:pPr>
        <w:pStyle w:val="ListBullet2"/>
      </w:pPr>
      <w:r w:rsidRPr="00C06E59">
        <w:t>preparing for and organising work activities to meet all</w:t>
      </w:r>
      <w:r w:rsidRPr="00C06E59">
        <w:t xml:space="preserve"> task requirements</w:t>
      </w:r>
    </w:p>
    <w:p w:rsidR="00000000" w:rsidRPr="00C06E59" w:rsidP="00C06E59">
      <w:pPr>
        <w:pStyle w:val="ListBullet2"/>
      </w:pPr>
      <w:r w:rsidRPr="00C06E59">
        <w:t>communicating clearly and concisely with others to receive and clarify work instructions</w:t>
      </w:r>
    </w:p>
    <w:p w:rsidR="00000000" w:rsidRPr="00C06E59" w:rsidP="00C06E59">
      <w:pPr>
        <w:pStyle w:val="ListBullet2"/>
      </w:pPr>
      <w:r w:rsidRPr="00C06E59">
        <w:t>using a range of communication techniques and aids to advise others of work activity and exclusion zones</w:t>
      </w:r>
    </w:p>
    <w:p w:rsidR="00000000" w:rsidRPr="00C06E59" w:rsidP="00C06E59">
      <w:pPr>
        <w:pStyle w:val="ListBullet2"/>
      </w:pPr>
      <w:r w:rsidRPr="00C06E59">
        <w:t>monitoring hazards and identifying and comm</w:t>
      </w:r>
      <w:r w:rsidRPr="00C06E59">
        <w:t>unicating changes to the work environment during the work process</w:t>
      </w:r>
    </w:p>
    <w:p w:rsidR="00000000" w:rsidRPr="00C06E59" w:rsidP="00C06E59">
      <w:pPr>
        <w:pStyle w:val="ListBullet"/>
      </w:pPr>
      <w:r w:rsidRPr="00C06E59">
        <w:t>demonstrates completion of installing pre-cast concrete crash barriers that safely, effectively and efficiently meets all of the required outcomes on more than one (1) occasion including:</w:t>
      </w:r>
    </w:p>
    <w:p w:rsidR="00000000" w:rsidRPr="00C06E59" w:rsidP="00C06E59">
      <w:pPr>
        <w:pStyle w:val="ListBullet2"/>
      </w:pPr>
      <w:r w:rsidRPr="00C06E59">
        <w:t>erecting, sealing and finishing concrete crash barriers according to job drawings and specifications</w:t>
      </w:r>
    </w:p>
    <w:p w:rsidR="00000000" w:rsidRPr="00C06E59" w:rsidP="00C06E59">
      <w:pPr>
        <w:pStyle w:val="ListBullet2"/>
      </w:pPr>
      <w:r w:rsidRPr="00C06E59">
        <w:t xml:space="preserve">clearing work area and disposing of, recycling or storing materials </w:t>
      </w:r>
    </w:p>
    <w:p w:rsidR="00000000" w:rsidRPr="00C06E59" w:rsidP="00C06E59">
      <w:pPr>
        <w:pStyle w:val="ListBullet2"/>
      </w:pPr>
      <w:r w:rsidRPr="00C06E59">
        <w:t>as an individual or as a member of a two-three (2-3) person team, undertake and complete the installation of a minimum of fifty (50) metres of pre-cast concrete road barriers to specification</w:t>
      </w:r>
    </w:p>
    <w:p w:rsidR="00000000" w:rsidRPr="00C06E59" w:rsidP="00C06E59">
      <w:pPr>
        <w:pStyle w:val="AllowPageBreak"/>
      </w:pPr>
    </w:p>
    <w:p w:rsidR="00000000" w:rsidRPr="00C06E59" w:rsidP="00C06E59">
      <w:pPr>
        <w:pStyle w:val="Heading1"/>
      </w:pPr>
      <w:bookmarkStart w:id="10" w:name="O_682253"/>
      <w:bookmarkEnd w:id="10"/>
      <w:r w:rsidRPr="00C06E59">
        <w:t>Knowledge Evidence</w:t>
      </w:r>
    </w:p>
    <w:p w:rsidR="00000000" w:rsidRPr="00C06E59" w:rsidP="004D3B17">
      <w:pPr>
        <w:pStyle w:val="BodyText"/>
      </w:pPr>
      <w:r w:rsidRPr="00C06E59">
        <w:t>The candidate must demonstra</w:t>
      </w:r>
      <w:r w:rsidRPr="00C06E59">
        <w:t>te knowledge in installing pre-cast concrete crash barriers through:</w:t>
      </w:r>
    </w:p>
    <w:p w:rsidR="00000000" w:rsidRPr="00C06E59" w:rsidP="00C06E59">
      <w:pPr>
        <w:pStyle w:val="ListBullet"/>
      </w:pPr>
      <w:r w:rsidRPr="00C06E59">
        <w:t xml:space="preserve">accessing, interpreting and applying, organisation and site requirements and procedures for: </w:t>
      </w:r>
    </w:p>
    <w:p w:rsidR="00000000" w:rsidRPr="00C06E59" w:rsidP="00C06E59">
      <w:pPr>
        <w:pStyle w:val="ListBullet2"/>
      </w:pPr>
      <w:r w:rsidRPr="00C06E59">
        <w:t>identifying and managing risks</w:t>
      </w:r>
    </w:p>
    <w:p w:rsidR="00000000" w:rsidRPr="00C06E59" w:rsidP="00C06E59">
      <w:pPr>
        <w:pStyle w:val="ListBullet2"/>
      </w:pPr>
      <w:r w:rsidRPr="00C06E59">
        <w:t>identifying, addressing and reporting environmental issues a</w:t>
      </w:r>
      <w:r w:rsidRPr="00C06E59">
        <w:t>nd ground conditions</w:t>
      </w:r>
    </w:p>
    <w:p w:rsidR="00000000" w:rsidRPr="00C06E59" w:rsidP="00C06E59">
      <w:pPr>
        <w:pStyle w:val="ListBullet2"/>
      </w:pPr>
      <w:r w:rsidRPr="00C06E59">
        <w:t>setting up work activity</w:t>
      </w:r>
    </w:p>
    <w:p w:rsidR="00000000" w:rsidRPr="00C06E59" w:rsidP="00C06E59">
      <w:pPr>
        <w:pStyle w:val="ListBullet2"/>
      </w:pPr>
      <w:r w:rsidRPr="00C06E59">
        <w:t>site isolation and traffic control responsibilities</w:t>
      </w:r>
    </w:p>
    <w:p w:rsidR="00000000" w:rsidRPr="00C06E59" w:rsidP="00C06E59">
      <w:pPr>
        <w:pStyle w:val="ListBullet2"/>
      </w:pPr>
      <w:r w:rsidRPr="00C06E59">
        <w:t>work health and safety</w:t>
      </w:r>
    </w:p>
    <w:p w:rsidR="00000000" w:rsidRPr="00C06E59" w:rsidP="00C06E59">
      <w:pPr>
        <w:pStyle w:val="ListBullet2"/>
      </w:pPr>
      <w:r w:rsidRPr="00C06E59">
        <w:t>managing waste</w:t>
      </w:r>
    </w:p>
    <w:p w:rsidR="00000000" w:rsidRPr="00C06E59" w:rsidP="00C06E59">
      <w:pPr>
        <w:pStyle w:val="ListBullet"/>
      </w:pPr>
      <w:r w:rsidRPr="00C06E59">
        <w:t>selecting and checking for faults, tools and equipment to carry out tasks</w:t>
      </w:r>
    </w:p>
    <w:p w:rsidR="00000000" w:rsidRPr="00C06E59" w:rsidP="00C06E59">
      <w:pPr>
        <w:pStyle w:val="ListBullet"/>
      </w:pPr>
      <w:r w:rsidRPr="00C06E59">
        <w:t>carrying out work to drawings and specifications</w:t>
      </w:r>
    </w:p>
    <w:p w:rsidR="00000000" w:rsidRPr="00C06E59" w:rsidP="00C06E59">
      <w:pPr>
        <w:pStyle w:val="ListBullet"/>
      </w:pPr>
      <w:r w:rsidRPr="00C06E59">
        <w:t>applying effective installation techniques</w:t>
      </w:r>
    </w:p>
    <w:p w:rsidR="00000000" w:rsidRPr="00C06E59" w:rsidP="00C06E59">
      <w:pPr>
        <w:pStyle w:val="AllowPageBreak"/>
      </w:pPr>
    </w:p>
    <w:p w:rsidR="00000000" w:rsidRPr="00C06E59" w:rsidP="00C06E59">
      <w:pPr>
        <w:pStyle w:val="Heading1"/>
      </w:pPr>
      <w:bookmarkStart w:id="11" w:name="O_682252"/>
      <w:bookmarkEnd w:id="11"/>
      <w:r w:rsidRPr="00C06E59">
        <w:t>Assessment Conditions</w:t>
      </w:r>
    </w:p>
    <w:p w:rsidR="00000000" w:rsidRPr="00C06E59" w:rsidP="00C06E59">
      <w:pPr>
        <w:pStyle w:val="ListBullet"/>
      </w:pPr>
      <w:r w:rsidRPr="00C06E59">
        <w:t>An assessor of this unit must satisfy the requirements of the NVR/AQTF or their successors; and Industry regulations for cer</w:t>
      </w:r>
      <w:r w:rsidRPr="00C06E59">
        <w:t>tification and licensing; and,</w:t>
      </w:r>
    </w:p>
    <w:p w:rsidR="00000000" w:rsidRPr="00C06E59" w:rsidP="00C06E59">
      <w:pPr>
        <w:pStyle w:val="ListBullet"/>
      </w:pPr>
      <w:r w:rsidRPr="00C06E59">
        <w:t>this unit must be assessed in the context of this sector’s work environment; and,</w:t>
      </w:r>
    </w:p>
    <w:p w:rsidR="00000000" w:rsidRPr="00C06E59" w:rsidP="00C06E59">
      <w:pPr>
        <w:pStyle w:val="ListBullet"/>
      </w:pPr>
      <w:r w:rsidRPr="00C06E59">
        <w:t>this unit must be assessed in compliance with relevant legislation/regulation and using policies, procedures, processes and operational manuals</w:t>
      </w:r>
      <w:r w:rsidRPr="00C06E59">
        <w:t xml:space="preserve"> directly related to the industry sector for which it is being assessed; and,</w:t>
      </w:r>
    </w:p>
    <w:p w:rsidR="00000000" w:rsidRPr="00C06E59" w:rsidP="00C06E59">
      <w:pPr>
        <w:pStyle w:val="ListBullet"/>
      </w:pPr>
      <w:r w:rsidRPr="00C06E59">
        <w:t>assessment may be conducted in conjunction with the assessment of other Units of Competency; and,</w:t>
      </w:r>
    </w:p>
    <w:p w:rsidR="00000000" w:rsidRPr="00C06E59" w:rsidP="00C06E59">
      <w:pPr>
        <w:pStyle w:val="ListBullet"/>
      </w:pPr>
      <w:r w:rsidRPr="00C06E59">
        <w:t>assessment must confirm consistent performance can be applied in a range of rele</w:t>
      </w:r>
      <w:r w:rsidRPr="00C06E59">
        <w:t>vant workplace circumstances; and,</w:t>
      </w:r>
    </w:p>
    <w:p w:rsidR="00000000" w:rsidRPr="00C06E59" w:rsidP="00C06E59">
      <w:pPr>
        <w:pStyle w:val="ListBullet"/>
      </w:pPr>
      <w:r w:rsidRPr="00C06E59">
        <w:t xml:space="preserve">assessors must demonstrate the performance evidence, and knowledge evidence as outlined in this Unit of Competency, and through the minimum years of current* work experience specified below in an Industry sector relevant </w:t>
      </w:r>
      <w:r w:rsidRPr="00C06E59">
        <w:t>to the outcomes of the unit; or,</w:t>
      </w:r>
    </w:p>
    <w:p w:rsidR="00000000" w:rsidRPr="00C06E59" w:rsidP="00C06E59">
      <w:pPr>
        <w:pStyle w:val="ListBullet"/>
      </w:pPr>
      <w:r w:rsidRPr="00C06E59">
        <w:t xml:space="preserve">where the assessor does not meet experience requirements a co-assessment or partnership arrangement must exist between the qualified assessor and an Industry subject matter expert. The Industry subject matter expert should </w:t>
      </w:r>
      <w:r w:rsidRPr="00C06E59">
        <w:t>hold the unit being assessed (or an equivalent unit) and/or demonstrate equivalence of skills and knowledge at the unit level. An Industry technical expert must also demonstrate skills and knowledge from the minimum years of current work experience specifi</w:t>
      </w:r>
      <w:r w:rsidRPr="00C06E59">
        <w:t>ed below in the Industry sector, including time spent in roles related to the unit being assessed; and,</w:t>
      </w:r>
    </w:p>
    <w:p w:rsidR="00000000" w:rsidRPr="00C06E59" w:rsidP="00C06E59">
      <w:pPr>
        <w:pStyle w:val="ListBullet"/>
      </w:pPr>
      <w:r w:rsidRPr="00C06E59">
        <w:t>assessor and Industry subject matter expert requirements differ depending on the Australian Qualifications Framework Level (AQF) of the qualification be</w:t>
      </w:r>
      <w:r w:rsidRPr="00C06E59">
        <w:t>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06E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Required assessor or Industry subject matter expert experience</w:t>
            </w:r>
          </w:p>
        </w:tc>
      </w:tr>
      <w:tr w:rsidTr="00C06E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1 Year</w:t>
            </w:r>
          </w:p>
        </w:tc>
      </w:tr>
      <w:tr w:rsidTr="00C06E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2 Years</w:t>
            </w:r>
          </w:p>
        </w:tc>
      </w:tr>
      <w:tr w:rsidTr="00C06E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3 Years</w:t>
            </w:r>
          </w:p>
        </w:tc>
      </w:tr>
      <w:tr w:rsidTr="00C06E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5 Years</w:t>
            </w:r>
          </w:p>
        </w:tc>
      </w:tr>
      <w:tr w:rsidTr="00C06E5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6E59">
            <w:pPr>
              <w:pStyle w:val="BodyText"/>
              <w:rPr>
                <w:lang w:val="en-NZ"/>
              </w:rPr>
            </w:pPr>
            <w:r w:rsidRPr="00C06E5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6E59" w:rsidP="00C06E59">
            <w:pPr>
              <w:pStyle w:val="BodyText"/>
            </w:pPr>
            <w:r w:rsidRPr="00C06E5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06E59">
              <w:t>ndard is specified should comply with any relevant regulation.</w:t>
            </w:r>
          </w:p>
        </w:tc>
      </w:tr>
    </w:tbl>
    <w:p w:rsidR="00000000" w:rsidRPr="00C06E59" w:rsidP="004D3B17">
      <w:pPr>
        <w:pStyle w:val="BodyText"/>
      </w:pPr>
      <w:r w:rsidRPr="00C06E59">
        <w:t>*Assessors can demonstrate current work experience through employment within Industry in a role relevant to the outcomes of the Unit; or, for external assessors this can be demonstrated throu</w:t>
      </w:r>
      <w:r w:rsidRPr="00C06E59">
        <w:t>gh exposure to Industry by conducting frequent site assessments across various locations.</w:t>
      </w:r>
    </w:p>
    <w:p w:rsidR="00000000" w:rsidRPr="00C06E59" w:rsidP="004D3B17">
      <w:pPr>
        <w:pStyle w:val="BodyText"/>
      </w:pPr>
      <w:r w:rsidRPr="00C06E59">
        <w:t>**Where a unit is being delivered outside of a Qualification the first numeric character in the Unit code should be considered to indicate the AQF level</w:t>
      </w:r>
    </w:p>
    <w:p w:rsidR="00000000" w:rsidRPr="00C06E59" w:rsidP="00C06E59">
      <w:pPr>
        <w:pStyle w:val="Heading1"/>
      </w:pPr>
      <w:bookmarkStart w:id="12" w:name="O_682265"/>
      <w:bookmarkEnd w:id="12"/>
      <w:r w:rsidRPr="00C06E59">
        <w:t>Links</w:t>
      </w:r>
    </w:p>
    <w:p w:rsidR="00000000" w:rsidRPr="00C06E59" w:rsidP="004D3B17">
      <w:pPr>
        <w:pStyle w:val="BodyText"/>
      </w:pPr>
      <w:r w:rsidRPr="00C06E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93C3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06E59" w:rsidP="00C06E59"/>
    <w:sectPr w:rsidSect="00C06E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59" w:rsidRPr="004D3B17" w:rsidP="004D3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17" w:rsidP="00C06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B17" w:rsidP="00C06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D3B17" w:rsidP="00C06E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59" w:rsidP="00C06E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3B17">
      <w:t>Approved</w:t>
    </w:r>
    <w:r w:rsidR="004D3B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3B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3B17">
      <w:rPr>
        <w:noProof/>
      </w:rPr>
      <w:t>4</w:t>
    </w:r>
    <w:r>
      <w:rPr>
        <w:noProof/>
      </w:rPr>
      <w:fldChar w:fldCharType="end"/>
    </w:r>
  </w:p>
  <w:p w:rsidR="00C06E59" w:rsidP="00C06E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3B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3B17">
      <w:t>Mining and Automotive Skills Alliance</w:t>
    </w:r>
    <w:r w:rsidR="004D3B17">
      <w:fldChar w:fldCharType="end"/>
    </w:r>
  </w:p>
  <w:p w:rsidR="00C06E59" w:rsidP="00C06E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E59" w:rsidRPr="004D3B17" w:rsidP="004D3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B17" w:rsidRPr="002D2AF8" w:rsidP="00C06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RIICRC206D Install pre-cast concrete crash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3B17" w:rsidP="00C06E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59" w:rsidRPr="002D2AF8" w:rsidP="00C06E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3B17">
      <w:t>RIICRC206D Install pre-cast concrete crash barriers</w:t>
    </w:r>
    <w:r w:rsidR="004D3B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3B17">
      <w:rPr>
        <w:noProof/>
      </w:rPr>
      <w:t>2 March 2025</w:t>
    </w:r>
    <w:r>
      <w:fldChar w:fldCharType="end"/>
    </w:r>
  </w:p>
  <w:p w:rsidR="00C06E59" w:rsidP="00C06E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40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789A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0D2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E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E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E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E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E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E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E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E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E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E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E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E59"/>
  </w:style>
  <w:style w:type="character" w:customStyle="1" w:styleId="Heading1Char">
    <w:name w:val="Heading 1 Char"/>
    <w:basedOn w:val="DefaultParagraphFont"/>
    <w:link w:val="Heading1"/>
    <w:rsid w:val="00C06E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E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E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E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6E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E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E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E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E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E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E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E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E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E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E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E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E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E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E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E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E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E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E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E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E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6E59"/>
    <w:rPr>
      <w:b/>
      <w:spacing w:val="0"/>
    </w:rPr>
  </w:style>
  <w:style w:type="paragraph" w:customStyle="1" w:styleId="SuperTitle">
    <w:name w:val="SuperTitle"/>
    <w:basedOn w:val="Title"/>
    <w:rsid w:val="00C06E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E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E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E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E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E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E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E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E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E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E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E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E59"/>
    <w:rPr>
      <w:i/>
    </w:rPr>
  </w:style>
  <w:style w:type="paragraph" w:styleId="Caption">
    <w:name w:val="caption"/>
    <w:basedOn w:val="BodyText"/>
    <w:next w:val="Normal"/>
    <w:qFormat/>
    <w:rsid w:val="00C06E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E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E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E59"/>
  </w:style>
  <w:style w:type="paragraph" w:styleId="TableofFigures">
    <w:name w:val="table of figures"/>
    <w:basedOn w:val="Normal"/>
    <w:next w:val="Normal"/>
    <w:semiHidden/>
    <w:rsid w:val="00C06E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E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E59"/>
    <w:rPr>
      <w:rFonts w:ascii="Wingdings" w:hAnsi="Wingdings"/>
    </w:rPr>
  </w:style>
  <w:style w:type="paragraph" w:customStyle="1" w:styleId="TableHeading">
    <w:name w:val="Table Heading"/>
    <w:basedOn w:val="HeadingBase"/>
    <w:rsid w:val="00C06E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E59"/>
    <w:rPr>
      <w:color w:val="0033CC"/>
      <w:u w:val="none"/>
    </w:rPr>
  </w:style>
  <w:style w:type="paragraph" w:customStyle="1" w:styleId="BodyTextRight">
    <w:name w:val="Body Text Right"/>
    <w:basedOn w:val="BodyText"/>
    <w:rsid w:val="00C06E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E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E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E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E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E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E59"/>
    <w:rPr>
      <w:sz w:val="32"/>
    </w:rPr>
  </w:style>
  <w:style w:type="paragraph" w:customStyle="1" w:styleId="HeadingProcedure">
    <w:name w:val="Heading Procedure"/>
    <w:basedOn w:val="HeadingBase"/>
    <w:next w:val="Normal"/>
    <w:rsid w:val="00C06E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E59"/>
    <w:pPr>
      <w:spacing w:before="60" w:after="60"/>
    </w:pPr>
  </w:style>
  <w:style w:type="paragraph" w:styleId="ListContinue">
    <w:name w:val="List Continue"/>
    <w:basedOn w:val="List"/>
    <w:rsid w:val="00C06E59"/>
    <w:pPr>
      <w:ind w:firstLine="0"/>
    </w:pPr>
  </w:style>
  <w:style w:type="paragraph" w:customStyle="1" w:styleId="ListNote">
    <w:name w:val="List Note"/>
    <w:basedOn w:val="List"/>
    <w:rsid w:val="00C06E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E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E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E59"/>
    <w:rPr>
      <w:rFonts w:ascii="Courier New" w:hAnsi="Courier New"/>
    </w:rPr>
  </w:style>
  <w:style w:type="paragraph" w:customStyle="1" w:styleId="NoteBullet">
    <w:name w:val="Note Bullet"/>
    <w:basedOn w:val="Note"/>
    <w:rsid w:val="00C06E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E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E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E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E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E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E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E59"/>
    <w:rPr>
      <w:b/>
      <w:smallCaps/>
    </w:rPr>
  </w:style>
  <w:style w:type="paragraph" w:customStyle="1" w:styleId="TableListNumber">
    <w:name w:val="Table List Number"/>
    <w:basedOn w:val="ListNumber"/>
    <w:rsid w:val="00C06E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E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E59"/>
    <w:pPr>
      <w:numPr>
        <w:numId w:val="9"/>
      </w:numPr>
    </w:pPr>
  </w:style>
  <w:style w:type="paragraph" w:customStyle="1" w:styleId="ListAlpha2">
    <w:name w:val="List Alpha 2"/>
    <w:basedOn w:val="List2"/>
    <w:rsid w:val="00C06E59"/>
    <w:pPr>
      <w:numPr>
        <w:numId w:val="8"/>
      </w:numPr>
    </w:pPr>
  </w:style>
  <w:style w:type="paragraph" w:styleId="List2">
    <w:name w:val="List 2"/>
    <w:basedOn w:val="BodyText"/>
    <w:rsid w:val="00C06E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E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E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E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E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E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E59"/>
    <w:pPr>
      <w:numPr>
        <w:numId w:val="4"/>
      </w:numPr>
    </w:pPr>
  </w:style>
  <w:style w:type="paragraph" w:styleId="ListContinue2">
    <w:name w:val="List Continue 2"/>
    <w:basedOn w:val="List2"/>
    <w:rsid w:val="00C06E59"/>
    <w:pPr>
      <w:ind w:firstLine="0"/>
    </w:pPr>
  </w:style>
  <w:style w:type="paragraph" w:styleId="ListContinue3">
    <w:name w:val="List Continue 3"/>
    <w:basedOn w:val="List3"/>
    <w:rsid w:val="00C06E59"/>
    <w:pPr>
      <w:ind w:left="1021" w:firstLine="0"/>
    </w:pPr>
  </w:style>
  <w:style w:type="paragraph" w:styleId="ListContinue4">
    <w:name w:val="List Continue 4"/>
    <w:basedOn w:val="List4"/>
    <w:rsid w:val="00C06E59"/>
    <w:pPr>
      <w:ind w:firstLine="0"/>
    </w:pPr>
  </w:style>
  <w:style w:type="paragraph" w:styleId="ListContinue5">
    <w:name w:val="List Continue 5"/>
    <w:basedOn w:val="List5"/>
    <w:rsid w:val="00C06E59"/>
    <w:pPr>
      <w:ind w:firstLine="0"/>
    </w:pPr>
  </w:style>
  <w:style w:type="paragraph" w:styleId="ListNumber3">
    <w:name w:val="List Number 3"/>
    <w:basedOn w:val="List3"/>
    <w:rsid w:val="00C06E59"/>
    <w:pPr>
      <w:numPr>
        <w:numId w:val="5"/>
      </w:numPr>
    </w:pPr>
  </w:style>
  <w:style w:type="paragraph" w:styleId="ListNumber4">
    <w:name w:val="List Number 4"/>
    <w:basedOn w:val="List4"/>
    <w:rsid w:val="00C06E59"/>
    <w:pPr>
      <w:numPr>
        <w:numId w:val="6"/>
      </w:numPr>
    </w:pPr>
  </w:style>
  <w:style w:type="paragraph" w:styleId="ListNumber5">
    <w:name w:val="List Number 5"/>
    <w:basedOn w:val="List5"/>
    <w:rsid w:val="00C06E59"/>
    <w:pPr>
      <w:numPr>
        <w:numId w:val="7"/>
      </w:numPr>
    </w:pPr>
  </w:style>
  <w:style w:type="paragraph" w:styleId="BlockText">
    <w:name w:val="Block Text"/>
    <w:basedOn w:val="Normal"/>
    <w:rsid w:val="00C06E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E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E59"/>
    <w:rPr>
      <w:sz w:val="16"/>
      <w:vertAlign w:val="superscript"/>
    </w:rPr>
  </w:style>
  <w:style w:type="character" w:customStyle="1" w:styleId="Symbols">
    <w:name w:val="Symbols"/>
    <w:basedOn w:val="DefaultParagraphFont"/>
    <w:rsid w:val="00C06E59"/>
    <w:rPr>
      <w:rFonts w:ascii="Symbol" w:hAnsi="Symbol"/>
    </w:rPr>
  </w:style>
  <w:style w:type="character" w:customStyle="1" w:styleId="MenuOptions">
    <w:name w:val="Menu Options"/>
    <w:basedOn w:val="DefaultParagraphFont"/>
    <w:rsid w:val="00C06E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E59"/>
    <w:rPr>
      <w:b/>
    </w:rPr>
  </w:style>
  <w:style w:type="character" w:customStyle="1" w:styleId="Underlined">
    <w:name w:val="Underlined"/>
    <w:basedOn w:val="DefaultParagraphFont"/>
    <w:rsid w:val="00C06E59"/>
    <w:rPr>
      <w:u w:val="single"/>
    </w:rPr>
  </w:style>
  <w:style w:type="paragraph" w:customStyle="1" w:styleId="TableBodyTextRight">
    <w:name w:val="Table Body Text Right"/>
    <w:basedOn w:val="TableBodyText"/>
    <w:rsid w:val="00C06E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E59"/>
    <w:rPr>
      <w:sz w:val="18"/>
    </w:rPr>
  </w:style>
  <w:style w:type="paragraph" w:customStyle="1" w:styleId="BodySmallRight">
    <w:name w:val="Body Small Right"/>
    <w:basedOn w:val="BodyTextRight"/>
    <w:rsid w:val="00C06E59"/>
    <w:rPr>
      <w:sz w:val="18"/>
      <w:szCs w:val="18"/>
    </w:rPr>
  </w:style>
  <w:style w:type="paragraph" w:customStyle="1" w:styleId="MarginEdition">
    <w:name w:val="Margin Edition"/>
    <w:basedOn w:val="MarginNote"/>
    <w:rsid w:val="00C06E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E59"/>
    <w:rPr>
      <w:sz w:val="2"/>
      <w:szCs w:val="2"/>
    </w:rPr>
  </w:style>
  <w:style w:type="character" w:customStyle="1" w:styleId="Small">
    <w:name w:val="Small"/>
    <w:basedOn w:val="DefaultParagraphFont"/>
    <w:rsid w:val="00C06E59"/>
    <w:rPr>
      <w:sz w:val="16"/>
    </w:rPr>
  </w:style>
  <w:style w:type="paragraph" w:customStyle="1" w:styleId="WideTable">
    <w:name w:val="Wide Table"/>
    <w:basedOn w:val="Normal"/>
    <w:rsid w:val="00C06E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E59"/>
  </w:style>
  <w:style w:type="paragraph" w:styleId="Quote">
    <w:name w:val="Quote"/>
    <w:basedOn w:val="Heading1"/>
    <w:link w:val="QuoteChar"/>
    <w:qFormat/>
    <w:rsid w:val="00C06E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E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E59"/>
    <w:pPr>
      <w:pageBreakBefore/>
    </w:pPr>
  </w:style>
  <w:style w:type="paragraph" w:customStyle="1" w:styleId="Border">
    <w:name w:val="Border"/>
    <w:basedOn w:val="Normal"/>
    <w:qFormat/>
    <w:rsid w:val="00C06E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E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E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E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E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E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E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E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E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E59"/>
    <w:rPr>
      <w:u w:val="single"/>
    </w:rPr>
  </w:style>
  <w:style w:type="character" w:customStyle="1" w:styleId="BoldandItalics">
    <w:name w:val="Bold and Italics"/>
    <w:qFormat/>
    <w:rsid w:val="00C06E59"/>
    <w:rPr>
      <w:b/>
      <w:i/>
      <w:u w:val="none"/>
    </w:rPr>
  </w:style>
  <w:style w:type="paragraph" w:styleId="BalloonText">
    <w:name w:val="Balloon Text"/>
    <w:basedOn w:val="Normal"/>
    <w:link w:val="BalloonTextChar"/>
    <w:rsid w:val="00C06E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E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E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E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E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E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E59"/>
    <w:pPr>
      <w:spacing w:before="0" w:after="0"/>
    </w:pPr>
  </w:style>
  <w:style w:type="paragraph" w:customStyle="1" w:styleId="BodyTextBold">
    <w:name w:val="Body Text Bold"/>
    <w:basedOn w:val="BodyText"/>
    <w:qFormat/>
    <w:rsid w:val="00C06E59"/>
    <w:rPr>
      <w:b/>
    </w:rPr>
  </w:style>
  <w:style w:type="character" w:styleId="Hyperlink">
    <w:name w:val="Hyperlink"/>
    <w:basedOn w:val="DefaultParagraphFont"/>
    <w:uiPriority w:val="99"/>
    <w:unhideWhenUsed/>
    <w:rsid w:val="004D3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1237</Words>
  <Characters>7788</Characters>
  <Application>Microsoft Office Word</Application>
  <DocSecurity>0</DocSecurity>
  <Lines>204</Lines>
  <Paragraphs>128</Paragraphs>
  <ScaleCrop>false</ScaleCrop>
  <Company>Author-it Software Corporation Ltd.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RIICRC206D Install pre-cast concrete crash barriers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2025-03-01T14:32:00Z</dcterms:created>
  <dcterms:modified xsi:type="dcterms:W3CDTF">2025-03-01T14:32:00Z</dcterms:modified>
</cp:coreProperties>
</file>