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D8B" w:rsidP="00250D8B">
      <w:pPr>
        <w:pStyle w:val="Title"/>
      </w:pPr>
      <w:r>
        <w:fldChar w:fldCharType="begin"/>
      </w:r>
      <w:r>
        <w:instrText xml:space="preserve"> TITLE   \* MERGEFORMAT </w:instrText>
      </w:r>
      <w:r>
        <w:fldChar w:fldCharType="separate"/>
      </w:r>
      <w:r>
        <w:t>RIICRC202E Install signs</w:t>
      </w:r>
      <w:r>
        <w:fldChar w:fldCharType="end"/>
      </w:r>
    </w:p>
    <w:p w:rsidR="00250D8B" w:rsidP="00250D8B">
      <w:pPr>
        <w:pStyle w:val="Version"/>
        <w:sectPr w:rsidSect="002953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33E" w:rsidP="0029533E">
      <w:pPr>
        <w:pStyle w:val="SuperHeading"/>
      </w:pPr>
      <w:r w:rsidRPr="0029533E">
        <w:t>RIICRC202E Install signs</w:t>
      </w:r>
    </w:p>
    <w:p w:rsidR="00000000" w:rsidRPr="0029533E" w:rsidP="0029533E">
      <w:pPr>
        <w:pStyle w:val="Heading1"/>
      </w:pPr>
      <w:bookmarkStart w:id="1" w:name="O_1137242"/>
      <w:bookmarkEnd w:id="1"/>
      <w:r w:rsidRPr="0029533E">
        <w:t>Modification History</w:t>
      </w:r>
    </w:p>
    <w:tbl>
      <w:tblPr>
        <w:tblW w:w="0" w:type="auto"/>
        <w:tblCellMar>
          <w:left w:w="62" w:type="dxa"/>
          <w:right w:w="62" w:type="dxa"/>
        </w:tblCellMar>
        <w:tblLook w:val="0000"/>
      </w:tblPr>
      <w:tblGrid>
        <w:gridCol w:w="2251"/>
        <w:gridCol w:w="6945"/>
      </w:tblGrid>
      <w:tr w:rsidTr="00250D8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9533E" w:rsidP="0029533E">
            <w:pPr>
              <w:pStyle w:val="BodyText"/>
            </w:pPr>
            <w:r w:rsidRPr="0029533E">
              <w:rPr>
                <w:rStyle w:val="SpecialBold"/>
              </w:rPr>
              <w:t>Release</w:t>
            </w:r>
            <w:r w:rsidRPr="0029533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9533E">
            <w:pPr>
              <w:pStyle w:val="BodyText"/>
              <w:rPr>
                <w:lang w:val="en-NZ"/>
              </w:rPr>
            </w:pPr>
            <w:r w:rsidRPr="0029533E">
              <w:rPr>
                <w:rStyle w:val="SpecialBold"/>
              </w:rPr>
              <w:t>Comments</w:t>
            </w:r>
            <w:r w:rsidRPr="0029533E">
              <w:t> </w:t>
            </w:r>
          </w:p>
        </w:tc>
      </w:tr>
      <w:tr w:rsidTr="00250D8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9533E">
            <w:pPr>
              <w:pStyle w:val="BodyText"/>
              <w:rPr>
                <w:lang w:val="en-NZ"/>
              </w:rPr>
            </w:pPr>
            <w:r w:rsidRPr="0029533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9533E" w:rsidP="0029533E">
            <w:pPr>
              <w:pStyle w:val="BodyText"/>
            </w:pPr>
            <w:r w:rsidRPr="0029533E">
              <w:t>This version first released with RII Resources and Infrastructure Industry Training Package Version 6.0.</w:t>
            </w:r>
          </w:p>
        </w:tc>
      </w:tr>
    </w:tbl>
    <w:p w:rsidR="00000000" w:rsidRPr="0029533E" w:rsidP="0029533E">
      <w:pPr>
        <w:pStyle w:val="BodyText"/>
      </w:pPr>
    </w:p>
    <w:p w:rsidR="00000000" w:rsidRPr="0029533E" w:rsidP="0029533E">
      <w:pPr>
        <w:pStyle w:val="AllowPageBreak"/>
      </w:pPr>
    </w:p>
    <w:p w:rsidR="00000000" w:rsidRPr="0029533E" w:rsidP="0029533E">
      <w:pPr>
        <w:pStyle w:val="Heading1"/>
      </w:pPr>
      <w:bookmarkStart w:id="2" w:name="O_1137247"/>
      <w:bookmarkEnd w:id="2"/>
      <w:r w:rsidRPr="0029533E">
        <w:t>Application</w:t>
      </w:r>
    </w:p>
    <w:p w:rsidR="00000000" w:rsidRPr="0029533E" w:rsidP="00250D8B">
      <w:pPr>
        <w:pStyle w:val="BodyText"/>
      </w:pPr>
      <w:r w:rsidRPr="0029533E">
        <w:t>This unit describes the skills and knowledge required to install si</w:t>
      </w:r>
      <w:r w:rsidRPr="0029533E">
        <w:t>gns in civil construction, including loading, transporting, unloading and installing free standing signs, including those requiring installation of dual supports.</w:t>
      </w:r>
    </w:p>
    <w:p w:rsidR="00000000" w:rsidRPr="0029533E" w:rsidP="00250D8B">
      <w:pPr>
        <w:pStyle w:val="BodyText"/>
      </w:pPr>
      <w:r w:rsidRPr="0029533E">
        <w:t>It applies to those working in operational roles. They generally work under supervision to un</w:t>
      </w:r>
      <w:r w:rsidRPr="0029533E">
        <w:t>dertake a prescribed range of functions involving known routines and procedures and take some responsibility for the quality of work outcomes.</w:t>
      </w:r>
    </w:p>
    <w:p w:rsidR="00000000" w:rsidRPr="0029533E" w:rsidP="00250D8B">
      <w:pPr>
        <w:pStyle w:val="BodyText"/>
      </w:pPr>
      <w:r w:rsidRPr="0029533E">
        <w:t>Licensing, legislative and certification requirements that apply to this unit can vary between states, territorie</w:t>
      </w:r>
      <w:r w:rsidRPr="0029533E">
        <w:t xml:space="preserve">s and industry sectors. Users must check requirements with relevant body before applying the unit. </w:t>
      </w:r>
    </w:p>
    <w:p w:rsidR="00000000" w:rsidRPr="0029533E" w:rsidP="0029533E">
      <w:pPr>
        <w:pStyle w:val="Heading1"/>
      </w:pPr>
      <w:bookmarkStart w:id="3" w:name="O_1137246"/>
      <w:bookmarkEnd w:id="3"/>
      <w:r w:rsidRPr="0029533E">
        <w:t>Unit Sector</w:t>
      </w:r>
    </w:p>
    <w:p w:rsidR="00000000" w:rsidRPr="0029533E" w:rsidP="00250D8B">
      <w:pPr>
        <w:pStyle w:val="BodyText"/>
      </w:pPr>
      <w:r w:rsidRPr="0029533E">
        <w:t>Civil construction</w:t>
      </w:r>
    </w:p>
    <w:p w:rsidR="00000000" w:rsidRPr="0029533E" w:rsidP="0029533E">
      <w:pPr>
        <w:pStyle w:val="Heading1"/>
      </w:pPr>
      <w:bookmarkStart w:id="4" w:name="O_1137245"/>
      <w:bookmarkEnd w:id="4"/>
      <w:r w:rsidRPr="0029533E">
        <w:t>Elements and Performance Criteria</w:t>
      </w:r>
    </w:p>
    <w:tbl>
      <w:tblPr>
        <w:tblW w:w="9286" w:type="dxa"/>
        <w:tblLayout w:type="fixed"/>
        <w:tblCellMar>
          <w:left w:w="62" w:type="dxa"/>
          <w:right w:w="62" w:type="dxa"/>
        </w:tblCellMar>
        <w:tblLook w:val="0000"/>
      </w:tblPr>
      <w:tblGrid>
        <w:gridCol w:w="2305"/>
        <w:gridCol w:w="6981"/>
      </w:tblGrid>
      <w:tr w:rsidTr="0029533E">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9533E">
            <w:pPr>
              <w:pStyle w:val="BodyTextBold"/>
              <w:rPr>
                <w:lang w:val="en-NZ"/>
              </w:rPr>
            </w:pPr>
            <w:r w:rsidRPr="0029533E">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9533E">
            <w:pPr>
              <w:pStyle w:val="BodyTextBold"/>
              <w:rPr>
                <w:lang w:val="en-NZ"/>
              </w:rPr>
            </w:pPr>
            <w:r w:rsidRPr="0029533E">
              <w:t>PERFORMANCE CRITERIA</w:t>
            </w:r>
          </w:p>
        </w:tc>
      </w:tr>
      <w:tr w:rsidTr="0029533E">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9533E" w:rsidP="0029533E">
            <w:pPr>
              <w:pStyle w:val="BodyText"/>
            </w:pPr>
            <w:r w:rsidRPr="0029533E">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9533E">
            <w:pPr>
              <w:pStyle w:val="BodyText"/>
              <w:rPr>
                <w:lang w:val="en-NZ"/>
              </w:rPr>
            </w:pPr>
            <w:r w:rsidRPr="0029533E">
              <w:rPr>
                <w:rStyle w:val="Emphasis"/>
              </w:rPr>
              <w:t>Performance criteria describe the performance needed to demonstrate achievement of the element.</w:t>
            </w:r>
          </w:p>
        </w:tc>
      </w:tr>
      <w:tr w:rsidTr="0029533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3E">
            <w:pPr>
              <w:pStyle w:val="List"/>
              <w:rPr>
                <w:lang w:val="en-NZ"/>
              </w:rPr>
            </w:pPr>
            <w:r w:rsidRPr="0029533E">
              <w:t>1. Plan and prepare to install signs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33E" w:rsidP="0029533E">
            <w:pPr>
              <w:pStyle w:val="List"/>
            </w:pPr>
            <w:r w:rsidRPr="0029533E">
              <w:t xml:space="preserve">1.1 Obtain, interpret, clarify and confirm work requirements </w:t>
            </w:r>
          </w:p>
          <w:p w:rsidR="00000000" w:rsidRPr="0029533E" w:rsidP="0029533E">
            <w:pPr>
              <w:pStyle w:val="List"/>
            </w:pPr>
            <w:r w:rsidRPr="0029533E">
              <w:t>1.2 Access, interp</w:t>
            </w:r>
            <w:r w:rsidRPr="0029533E">
              <w:t xml:space="preserve">ret and apply documentation required to install signs </w:t>
            </w:r>
          </w:p>
          <w:p w:rsidR="00000000" w:rsidRPr="0029533E" w:rsidP="0029533E">
            <w:pPr>
              <w:pStyle w:val="List"/>
            </w:pPr>
            <w:r w:rsidRPr="0029533E">
              <w:t>1.3 Identify and address potential risks, hazards and environmental issues, and implement control measures within scope of role</w:t>
            </w:r>
          </w:p>
          <w:p w:rsidR="00000000" w:rsidRPr="0029533E" w:rsidP="0029533E">
            <w:pPr>
              <w:pStyle w:val="List"/>
            </w:pPr>
            <w:r w:rsidRPr="0029533E">
              <w:t>1.4 Select and wear personal protective equipment according to site requi</w:t>
            </w:r>
            <w:r w:rsidRPr="0029533E">
              <w:t>rements</w:t>
            </w:r>
          </w:p>
          <w:p w:rsidR="00000000" w:rsidRPr="0029533E" w:rsidP="0029533E">
            <w:pPr>
              <w:pStyle w:val="List"/>
            </w:pPr>
            <w:r w:rsidRPr="0029533E">
              <w:t xml:space="preserve">1.5 Identify, obtain, confirm and implement signage requirements </w:t>
            </w:r>
          </w:p>
          <w:p w:rsidR="00000000" w:rsidRPr="0029533E" w:rsidP="0029533E">
            <w:pPr>
              <w:pStyle w:val="List"/>
            </w:pPr>
            <w:r w:rsidRPr="0029533E">
              <w:t>1.6 Select plant, tools and equipment required to carry out tasks and check for faults</w:t>
            </w:r>
          </w:p>
          <w:p w:rsidR="00000000" w:rsidP="0029533E">
            <w:pPr>
              <w:pStyle w:val="List"/>
              <w:rPr>
                <w:lang w:val="en-NZ"/>
              </w:rPr>
            </w:pPr>
            <w:r w:rsidRPr="0029533E">
              <w:t>1.7 Clarify and confirm permits and clearances according to regulatory requirements</w:t>
            </w:r>
          </w:p>
        </w:tc>
      </w:tr>
      <w:tr w:rsidTr="0029533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3E">
            <w:pPr>
              <w:pStyle w:val="List"/>
              <w:rPr>
                <w:lang w:val="en-NZ"/>
              </w:rPr>
            </w:pPr>
            <w:r w:rsidRPr="0029533E">
              <w:t>2. Transport sign and materials to site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33E" w:rsidP="0029533E">
            <w:pPr>
              <w:pStyle w:val="List"/>
            </w:pPr>
            <w:r w:rsidRPr="0029533E">
              <w:t>2.1 Survey site location according to job drawings and specifications</w:t>
            </w:r>
          </w:p>
          <w:p w:rsidR="00000000" w:rsidRPr="0029533E" w:rsidP="0029533E">
            <w:pPr>
              <w:pStyle w:val="List"/>
            </w:pPr>
            <w:r w:rsidRPr="0029533E">
              <w:t>2.2 Arrange site access according to site requirements</w:t>
            </w:r>
          </w:p>
          <w:p w:rsidR="00000000" w:rsidRPr="0029533E" w:rsidP="0029533E">
            <w:pPr>
              <w:pStyle w:val="List"/>
            </w:pPr>
            <w:r w:rsidRPr="0029533E">
              <w:t>2.3 Prepare delivery site for risk control according to site requirements</w:t>
            </w:r>
          </w:p>
          <w:p w:rsidR="00000000" w:rsidRPr="0029533E" w:rsidP="0029533E">
            <w:pPr>
              <w:pStyle w:val="List"/>
            </w:pPr>
            <w:r w:rsidRPr="0029533E">
              <w:t>2.4 Determine ava</w:t>
            </w:r>
            <w:r w:rsidRPr="0029533E">
              <w:t xml:space="preserve">ilability of loading and unloading equipment </w:t>
            </w:r>
          </w:p>
          <w:p w:rsidR="00000000" w:rsidRPr="0029533E" w:rsidP="0029533E">
            <w:pPr>
              <w:pStyle w:val="List"/>
            </w:pPr>
            <w:r w:rsidRPr="0029533E">
              <w:t>2.5 Arrange signage transportation according to job requirements</w:t>
            </w:r>
          </w:p>
          <w:p w:rsidR="00000000" w:rsidRPr="0029533E" w:rsidP="0029533E">
            <w:pPr>
              <w:pStyle w:val="List"/>
            </w:pPr>
            <w:r w:rsidRPr="0029533E">
              <w:t>2.6 Protect and secure signs for transportation</w:t>
            </w:r>
          </w:p>
          <w:p w:rsidR="00000000" w:rsidP="0029533E">
            <w:pPr>
              <w:pStyle w:val="List"/>
              <w:rPr>
                <w:lang w:val="en-NZ"/>
              </w:rPr>
            </w:pPr>
            <w:r w:rsidRPr="0029533E">
              <w:t>2.7 Load, transport and off-load signs and equipment according to job requirements</w:t>
            </w:r>
          </w:p>
        </w:tc>
      </w:tr>
      <w:tr w:rsidTr="0029533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3E">
            <w:pPr>
              <w:pStyle w:val="List"/>
              <w:rPr>
                <w:lang w:val="en-NZ"/>
              </w:rPr>
            </w:pPr>
            <w:r w:rsidRPr="0029533E">
              <w:t>3. Assemble s</w:t>
            </w:r>
            <w:r w:rsidRPr="0029533E">
              <w:t>ign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33E" w:rsidP="0029533E">
            <w:pPr>
              <w:pStyle w:val="List"/>
            </w:pPr>
            <w:r w:rsidRPr="0029533E">
              <w:t>3.1 Lay out and check sign components against job requirements</w:t>
            </w:r>
          </w:p>
          <w:p w:rsidR="00000000" w:rsidRPr="0029533E" w:rsidP="0029533E">
            <w:pPr>
              <w:pStyle w:val="List"/>
            </w:pPr>
            <w:r w:rsidRPr="0029533E">
              <w:t xml:space="preserve">3.2 Check and confirm signage against job requirements </w:t>
            </w:r>
          </w:p>
          <w:p w:rsidR="00000000" w:rsidP="0029533E">
            <w:pPr>
              <w:pStyle w:val="List"/>
              <w:rPr>
                <w:lang w:val="en-NZ"/>
              </w:rPr>
            </w:pPr>
            <w:r w:rsidRPr="0029533E">
              <w:t>3.3 Assemble sign on or off site according to job and site requirements</w:t>
            </w:r>
          </w:p>
        </w:tc>
      </w:tr>
      <w:tr w:rsidTr="0029533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3E">
            <w:pPr>
              <w:pStyle w:val="List"/>
              <w:rPr>
                <w:lang w:val="en-NZ"/>
              </w:rPr>
            </w:pPr>
            <w:r w:rsidRPr="0029533E">
              <w:t>4. Erect sign</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33E" w:rsidP="0029533E">
            <w:pPr>
              <w:pStyle w:val="List"/>
            </w:pPr>
            <w:r w:rsidRPr="0029533E">
              <w:t>4.1 Determine erection method according to job</w:t>
            </w:r>
            <w:r w:rsidRPr="0029533E">
              <w:t xml:space="preserve"> requirements</w:t>
            </w:r>
          </w:p>
          <w:p w:rsidR="00000000" w:rsidRPr="0029533E" w:rsidP="0029533E">
            <w:pPr>
              <w:pStyle w:val="List"/>
            </w:pPr>
            <w:r w:rsidRPr="0029533E">
              <w:t>4.2 Prepare support materials according to drawings and specifications</w:t>
            </w:r>
          </w:p>
          <w:p w:rsidR="00000000" w:rsidRPr="0029533E" w:rsidP="0029533E">
            <w:pPr>
              <w:pStyle w:val="List"/>
            </w:pPr>
            <w:r w:rsidRPr="0029533E">
              <w:t>4.3 Install fastenings according to manufacturer specifications</w:t>
            </w:r>
          </w:p>
          <w:p w:rsidR="00000000" w:rsidRPr="0029533E" w:rsidP="0029533E">
            <w:pPr>
              <w:pStyle w:val="List"/>
            </w:pPr>
            <w:r w:rsidRPr="0029533E">
              <w:t>4.4 Brace support structure according to job requirements</w:t>
            </w:r>
          </w:p>
          <w:p w:rsidR="00000000" w:rsidP="0029533E">
            <w:pPr>
              <w:pStyle w:val="List"/>
              <w:rPr>
                <w:lang w:val="en-NZ"/>
              </w:rPr>
            </w:pPr>
            <w:r w:rsidRPr="0029533E">
              <w:t>4.5 Erect sign according to job requirements</w:t>
            </w:r>
          </w:p>
        </w:tc>
      </w:tr>
      <w:tr w:rsidTr="0029533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3E">
            <w:pPr>
              <w:pStyle w:val="List"/>
              <w:rPr>
                <w:lang w:val="en-NZ"/>
              </w:rPr>
            </w:pPr>
            <w:r w:rsidRPr="0029533E">
              <w:t xml:space="preserve">5. </w:t>
            </w:r>
            <w:r w:rsidRPr="0029533E">
              <w:t>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33E" w:rsidP="0029533E">
            <w:pPr>
              <w:pStyle w:val="List"/>
            </w:pPr>
            <w:r w:rsidRPr="0029533E">
              <w:t>5.1 Clear work area and recycle or dispose of materials according to site requirements according to site requirements</w:t>
            </w:r>
          </w:p>
          <w:p w:rsidR="00000000" w:rsidRPr="0029533E" w:rsidP="0029533E">
            <w:pPr>
              <w:pStyle w:val="List"/>
            </w:pPr>
            <w:r w:rsidRPr="0029533E">
              <w:t>5.2 Clean, check, maintain and store plant and equipment according to manufacturer specifications and site requirements</w:t>
            </w:r>
          </w:p>
        </w:tc>
      </w:tr>
    </w:tbl>
    <w:p w:rsidR="00000000" w:rsidRPr="0029533E" w:rsidP="0029533E">
      <w:pPr>
        <w:pStyle w:val="List"/>
      </w:pPr>
    </w:p>
    <w:p w:rsidR="00000000" w:rsidRPr="0029533E" w:rsidP="0029533E">
      <w:pPr>
        <w:pStyle w:val="AllowPageBreak"/>
      </w:pPr>
    </w:p>
    <w:p w:rsidR="00000000" w:rsidRPr="0029533E" w:rsidP="0029533E">
      <w:pPr>
        <w:pStyle w:val="Heading1"/>
      </w:pPr>
      <w:bookmarkStart w:id="5" w:name="O_1137244"/>
      <w:bookmarkEnd w:id="5"/>
      <w:r w:rsidRPr="0029533E">
        <w:t>Foundation Skills</w:t>
      </w:r>
    </w:p>
    <w:p w:rsidR="00000000" w:rsidRPr="00250D8B" w:rsidP="00250D8B">
      <w:pPr>
        <w:pStyle w:val="BodyText"/>
        <w:rPr>
          <w:i/>
        </w:rPr>
      </w:pPr>
      <w:r w:rsidRPr="00250D8B">
        <w:rPr>
          <w:rStyle w:val="Emphasis"/>
        </w:rPr>
        <w:t>This section describes those language, literacy, numeracy and employment skills that are essentia</w:t>
      </w:r>
      <w:r w:rsidRPr="00250D8B">
        <w:rPr>
          <w:rStyle w:val="Emphasis"/>
        </w:rPr>
        <w:t>l to performance but not explicit in the performance criteria.</w:t>
      </w:r>
    </w:p>
    <w:tbl>
      <w:tblPr>
        <w:tblW w:w="9242" w:type="dxa"/>
        <w:tblLayout w:type="fixed"/>
        <w:tblCellMar>
          <w:left w:w="62" w:type="dxa"/>
          <w:right w:w="62" w:type="dxa"/>
        </w:tblCellMar>
        <w:tblLook w:val="0000"/>
      </w:tblPr>
      <w:tblGrid>
        <w:gridCol w:w="2280"/>
        <w:gridCol w:w="6962"/>
      </w:tblGrid>
      <w:tr w:rsidTr="0029533E">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3E">
            <w:pPr>
              <w:pStyle w:val="BodyTextBold"/>
              <w:rPr>
                <w:lang w:val="en-NZ"/>
              </w:rPr>
            </w:pPr>
            <w:r w:rsidRPr="0029533E">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3E">
            <w:pPr>
              <w:pStyle w:val="BodyTextBold"/>
              <w:rPr>
                <w:lang w:val="en-NZ"/>
              </w:rPr>
            </w:pPr>
            <w:r w:rsidRPr="0029533E">
              <w:t>DESCRIPTION</w:t>
            </w:r>
          </w:p>
        </w:tc>
      </w:tr>
      <w:tr w:rsidTr="0029533E">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3E">
            <w:pPr>
              <w:pStyle w:val="BodyText"/>
              <w:rPr>
                <w:lang w:val="en-NZ"/>
              </w:rPr>
            </w:pPr>
            <w:r w:rsidRPr="0029533E">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3E">
            <w:pPr>
              <w:pStyle w:val="ListBullet"/>
              <w:rPr>
                <w:lang w:val="en-NZ"/>
              </w:rPr>
            </w:pPr>
            <w:r w:rsidRPr="0029533E">
              <w:t xml:space="preserve">Calculates basic measurements, including mass and dimensions </w:t>
            </w:r>
          </w:p>
        </w:tc>
      </w:tr>
      <w:tr w:rsidTr="0029533E">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33E">
            <w:pPr>
              <w:pStyle w:val="BodyText"/>
              <w:rPr>
                <w:lang w:val="en-NZ"/>
              </w:rPr>
            </w:pPr>
            <w:r w:rsidRPr="0029533E">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33E" w:rsidP="0029533E">
            <w:pPr>
              <w:pStyle w:val="ListBullet"/>
            </w:pPr>
            <w:r w:rsidRPr="0029533E">
              <w:t>Monitors and minimises own exposure to worksite risks and hazards during work activities</w:t>
            </w:r>
          </w:p>
        </w:tc>
      </w:tr>
    </w:tbl>
    <w:p w:rsidR="00000000" w:rsidRPr="0029533E" w:rsidP="0029533E">
      <w:pPr>
        <w:pStyle w:val="BodyText"/>
      </w:pPr>
    </w:p>
    <w:p w:rsidR="00000000" w:rsidRPr="0029533E" w:rsidP="0029533E">
      <w:pPr>
        <w:pStyle w:val="AllowPageBreak"/>
      </w:pPr>
    </w:p>
    <w:p w:rsidR="00000000" w:rsidRPr="0029533E" w:rsidP="0029533E">
      <w:pPr>
        <w:pStyle w:val="Heading1"/>
      </w:pPr>
      <w:bookmarkStart w:id="6" w:name="O_1137243"/>
      <w:bookmarkEnd w:id="6"/>
      <w:r w:rsidRPr="0029533E">
        <w:t>Unit Mapping Information</w:t>
      </w:r>
    </w:p>
    <w:p w:rsidR="00000000" w:rsidRPr="0029533E" w:rsidP="00250D8B">
      <w:pPr>
        <w:pStyle w:val="BodyText"/>
      </w:pPr>
      <w:r w:rsidRPr="0029533E">
        <w:t>Supersedes and is equivalent to RIICRC202D Install signs.</w:t>
      </w:r>
    </w:p>
    <w:p w:rsidR="00000000" w:rsidRPr="0029533E" w:rsidP="0029533E">
      <w:pPr>
        <w:pStyle w:val="Heading1"/>
      </w:pPr>
      <w:bookmarkStart w:id="7" w:name="O_1137236"/>
      <w:bookmarkEnd w:id="7"/>
      <w:r w:rsidRPr="0029533E">
        <w:t>Links</w:t>
      </w:r>
    </w:p>
    <w:p w:rsidR="00000000" w:rsidRPr="0029533E" w:rsidP="00250D8B">
      <w:pPr>
        <w:pStyle w:val="BodyText"/>
      </w:pPr>
      <w:r w:rsidRPr="0029533E">
        <w:t xml:space="preserve">Companion Volume Implementation Guide </w:t>
      </w:r>
      <w:r w:rsidRPr="0029533E">
        <w:t xml:space="preserve">is found on VETNet - </w:t>
      </w:r>
      <w:r>
        <w:fldChar w:fldCharType="begin"/>
      </w:r>
      <w:r>
        <w:instrText xml:space="preserve"> HYPERLINK "https://vetnet.gov.au/Pages/TrainingDocs.aspx?q=88a61002-9a21-4386-aaf8-69c76e675272" </w:instrText>
      </w:r>
      <w:r>
        <w:fldChar w:fldCharType="separate"/>
      </w:r>
      <w:r w:rsidRPr="00AE75D5">
        <w:rPr>
          <w:rStyle w:val="Hyperlink"/>
        </w:rPr>
        <w:t>https://vetnet.gov.au/Pages/TrainingDocs.aspx?q=88a61002-9a21-4386-aaf8-69c76e675272</w:t>
      </w:r>
      <w:r>
        <w:fldChar w:fldCharType="end"/>
      </w:r>
    </w:p>
    <w:p w:rsidR="00000000" w:rsidRPr="0029533E" w:rsidP="00250D8B">
      <w:pPr>
        <w:pStyle w:val="BodyText"/>
        <w:sectPr w:rsidSect="0029533E">
          <w:headerReference w:type="default" r:id="rId10"/>
          <w:footerReference w:type="default" r:id="rId11"/>
          <w:pgSz w:w="11908" w:h="16833"/>
          <w:pgMar w:top="1702" w:right="1418" w:bottom="1702" w:left="1418" w:header="992" w:footer="992" w:gutter="0"/>
          <w:cols w:space="720"/>
          <w:noEndnote/>
          <w:docGrid w:linePitch="299"/>
        </w:sectPr>
      </w:pPr>
    </w:p>
    <w:p w:rsidR="00000000" w:rsidRPr="0029533E" w:rsidP="0029533E">
      <w:pPr>
        <w:pStyle w:val="SuperHeading"/>
      </w:pPr>
      <w:r w:rsidRPr="0029533E">
        <w:t>Assessment Requirements for RIICRC202E Install signs</w:t>
      </w:r>
    </w:p>
    <w:p w:rsidR="00000000" w:rsidRPr="0029533E" w:rsidP="0029533E">
      <w:pPr>
        <w:pStyle w:val="Heading1"/>
      </w:pPr>
      <w:bookmarkStart w:id="8" w:name="O_1137238"/>
      <w:bookmarkEnd w:id="8"/>
      <w:r w:rsidRPr="0029533E">
        <w:t>Modification History</w:t>
      </w:r>
    </w:p>
    <w:tbl>
      <w:tblPr>
        <w:tblW w:w="0" w:type="auto"/>
        <w:tblCellMar>
          <w:left w:w="62" w:type="dxa"/>
          <w:right w:w="62" w:type="dxa"/>
        </w:tblCellMar>
        <w:tblLook w:val="0000"/>
      </w:tblPr>
      <w:tblGrid>
        <w:gridCol w:w="2251"/>
        <w:gridCol w:w="6945"/>
      </w:tblGrid>
      <w:tr w:rsidTr="00250D8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9533E" w:rsidP="0029533E">
            <w:pPr>
              <w:pStyle w:val="BodyText"/>
            </w:pPr>
            <w:r w:rsidRPr="0029533E">
              <w:rPr>
                <w:rStyle w:val="SpecialBold"/>
              </w:rPr>
              <w:t>Release</w:t>
            </w:r>
            <w:r w:rsidRPr="0029533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9533E">
            <w:pPr>
              <w:pStyle w:val="BodyText"/>
              <w:rPr>
                <w:lang w:val="en-NZ"/>
              </w:rPr>
            </w:pPr>
            <w:r w:rsidRPr="0029533E">
              <w:rPr>
                <w:rStyle w:val="SpecialBold"/>
              </w:rPr>
              <w:t>Comments</w:t>
            </w:r>
            <w:r w:rsidRPr="0029533E">
              <w:t> </w:t>
            </w:r>
          </w:p>
        </w:tc>
      </w:tr>
      <w:tr w:rsidTr="00250D8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9533E">
            <w:pPr>
              <w:pStyle w:val="BodyText"/>
              <w:rPr>
                <w:lang w:val="en-NZ"/>
              </w:rPr>
            </w:pPr>
            <w:r w:rsidRPr="0029533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9533E" w:rsidP="0029533E">
            <w:pPr>
              <w:pStyle w:val="BodyText"/>
            </w:pPr>
            <w:r w:rsidRPr="0029533E">
              <w:t>This version first released with RII Resources and Infrastructure Industry Training Package Version 6.0.</w:t>
            </w:r>
          </w:p>
        </w:tc>
      </w:tr>
    </w:tbl>
    <w:p w:rsidR="00000000" w:rsidRPr="0029533E" w:rsidP="0029533E">
      <w:pPr>
        <w:pStyle w:val="BodyText"/>
      </w:pPr>
    </w:p>
    <w:p w:rsidR="00000000" w:rsidRPr="0029533E" w:rsidP="0029533E">
      <w:pPr>
        <w:pStyle w:val="AllowPageBreak"/>
      </w:pPr>
    </w:p>
    <w:p w:rsidR="00000000" w:rsidRPr="0029533E" w:rsidP="0029533E">
      <w:pPr>
        <w:pStyle w:val="Heading1"/>
      </w:pPr>
      <w:bookmarkStart w:id="9" w:name="O_1137241"/>
      <w:bookmarkEnd w:id="9"/>
      <w:r w:rsidRPr="0029533E">
        <w:t>Performance Evidence</w:t>
      </w:r>
    </w:p>
    <w:p w:rsidR="00000000" w:rsidRPr="0029533E" w:rsidP="00250D8B">
      <w:pPr>
        <w:pStyle w:val="BodyText"/>
      </w:pPr>
      <w:r w:rsidRPr="0029533E">
        <w:t>The candidate must demonstrate the ability to complete the tasks outlined in the elements, performance criteria and foundation skills of this unit, including evidence of the ability to:</w:t>
      </w:r>
    </w:p>
    <w:p w:rsidR="00000000" w:rsidRPr="0029533E" w:rsidP="0029533E">
      <w:pPr>
        <w:pStyle w:val="ListBullet"/>
      </w:pPr>
      <w:r w:rsidRPr="0029533E">
        <w:t xml:space="preserve">install signs on at least two occasions, including: </w:t>
      </w:r>
    </w:p>
    <w:p w:rsidR="00000000" w:rsidRPr="0029533E" w:rsidP="0029533E">
      <w:pPr>
        <w:pStyle w:val="ListBullet2"/>
      </w:pPr>
      <w:r w:rsidRPr="0029533E">
        <w:t>loading, transporting, unloading and installing at least three different free standing signs with at least one being a free standing sign requiring installation of dual supports</w:t>
      </w:r>
    </w:p>
    <w:p w:rsidR="00000000" w:rsidRPr="0029533E" w:rsidP="0029533E">
      <w:pPr>
        <w:pStyle w:val="ListBullet2"/>
      </w:pPr>
      <w:r w:rsidRPr="0029533E">
        <w:t xml:space="preserve">laying out and checking sign components </w:t>
      </w:r>
    </w:p>
    <w:p w:rsidR="00000000" w:rsidRPr="0029533E" w:rsidP="0029533E">
      <w:pPr>
        <w:pStyle w:val="ListBullet2"/>
      </w:pPr>
      <w:r w:rsidRPr="0029533E">
        <w:t>confirming signage against job requir</w:t>
      </w:r>
      <w:r w:rsidRPr="0029533E">
        <w:t>ements</w:t>
      </w:r>
    </w:p>
    <w:p w:rsidR="00000000" w:rsidRPr="0029533E" w:rsidP="0029533E">
      <w:pPr>
        <w:pStyle w:val="ListBullet2"/>
      </w:pPr>
      <w:r w:rsidRPr="0029533E">
        <w:t xml:space="preserve">assembling sign on or off site as required </w:t>
      </w:r>
    </w:p>
    <w:p w:rsidR="00000000" w:rsidRPr="0029533E" w:rsidP="0029533E">
      <w:pPr>
        <w:pStyle w:val="ListBullet2"/>
      </w:pPr>
      <w:r w:rsidRPr="0029533E">
        <w:t xml:space="preserve">determining erection methods </w:t>
      </w:r>
    </w:p>
    <w:p w:rsidR="00000000" w:rsidRPr="0029533E" w:rsidP="0029533E">
      <w:pPr>
        <w:pStyle w:val="ListBullet2"/>
      </w:pPr>
      <w:r w:rsidRPr="0029533E">
        <w:t xml:space="preserve">preparing support materials </w:t>
      </w:r>
    </w:p>
    <w:p w:rsidR="00000000" w:rsidRPr="0029533E" w:rsidP="0029533E">
      <w:pPr>
        <w:pStyle w:val="ListBullet2"/>
      </w:pPr>
      <w:r w:rsidRPr="0029533E">
        <w:t>installing fastenings</w:t>
      </w:r>
    </w:p>
    <w:p w:rsidR="00000000" w:rsidRPr="0029533E" w:rsidP="0029533E">
      <w:pPr>
        <w:pStyle w:val="ListBullet2"/>
      </w:pPr>
      <w:r w:rsidRPr="0029533E">
        <w:t>bracing support structures</w:t>
      </w:r>
    </w:p>
    <w:p w:rsidR="00000000" w:rsidRPr="0029533E" w:rsidP="0029533E">
      <w:pPr>
        <w:pStyle w:val="ListBullet2"/>
      </w:pPr>
      <w:r w:rsidRPr="0029533E">
        <w:t>erecting signs</w:t>
      </w:r>
    </w:p>
    <w:p w:rsidR="00000000" w:rsidRPr="0029533E" w:rsidP="0029533E">
      <w:pPr>
        <w:pStyle w:val="ListBullet2"/>
      </w:pPr>
      <w:r w:rsidRPr="0029533E">
        <w:t>clearing work area and recycling or disposing of materials as required</w:t>
      </w:r>
    </w:p>
    <w:p w:rsidR="00000000" w:rsidRPr="0029533E" w:rsidP="0029533E">
      <w:pPr>
        <w:pStyle w:val="ListBullet2"/>
      </w:pPr>
      <w:r w:rsidRPr="0029533E">
        <w:t>cleaning, c</w:t>
      </w:r>
      <w:r w:rsidRPr="0029533E">
        <w:t>hecking, maintaining and storing plant and equipment.</w:t>
      </w:r>
    </w:p>
    <w:p w:rsidR="00000000" w:rsidRPr="0029533E" w:rsidP="0029533E">
      <w:pPr>
        <w:pStyle w:val="BodyText"/>
      </w:pPr>
    </w:p>
    <w:p w:rsidR="00000000" w:rsidRPr="0029533E" w:rsidP="00250D8B">
      <w:pPr>
        <w:pStyle w:val="BodyText"/>
      </w:pPr>
      <w:r w:rsidRPr="0029533E">
        <w:t>During the above, the candidate must:</w:t>
      </w:r>
    </w:p>
    <w:p w:rsidR="00000000" w:rsidRPr="0029533E" w:rsidP="0029533E">
      <w:pPr>
        <w:pStyle w:val="ListBullet"/>
      </w:pPr>
      <w:r w:rsidRPr="0029533E">
        <w:t>locate and apply required documentation, policies and procedures</w:t>
      </w:r>
    </w:p>
    <w:p w:rsidR="00000000" w:rsidRPr="0029533E" w:rsidP="0029533E">
      <w:pPr>
        <w:pStyle w:val="ListBullet"/>
      </w:pPr>
      <w:r w:rsidRPr="0029533E">
        <w:t>implement the requirements, procedures and techniques for the completion of installing signs, including:</w:t>
      </w:r>
    </w:p>
    <w:p w:rsidR="00000000" w:rsidRPr="0029533E" w:rsidP="0029533E">
      <w:pPr>
        <w:pStyle w:val="ListBullet2"/>
      </w:pPr>
      <w:r w:rsidRPr="0029533E">
        <w:t>identifying and applying relevant drawings and job specifications</w:t>
      </w:r>
    </w:p>
    <w:p w:rsidR="00000000" w:rsidRPr="0029533E" w:rsidP="0029533E">
      <w:pPr>
        <w:pStyle w:val="ListBullet2"/>
      </w:pPr>
      <w:r w:rsidRPr="0029533E">
        <w:t>identifying, addressing and reporting potential hazards and risks</w:t>
      </w:r>
    </w:p>
    <w:p w:rsidR="00000000" w:rsidRPr="0029533E" w:rsidP="0029533E">
      <w:pPr>
        <w:pStyle w:val="ListBullet2"/>
      </w:pPr>
      <w:r w:rsidRPr="0029533E">
        <w:t>identifying, obtai</w:t>
      </w:r>
      <w:r w:rsidRPr="0029533E">
        <w:t xml:space="preserve">ning, confirming and implementing signage requirements and availability of signs </w:t>
      </w:r>
    </w:p>
    <w:p w:rsidR="00000000" w:rsidRPr="0029533E" w:rsidP="0029533E">
      <w:pPr>
        <w:pStyle w:val="ListBullet2"/>
      </w:pPr>
      <w:r w:rsidRPr="0029533E">
        <w:t xml:space="preserve">selecting and checking for faults, tools and equipment required to carry out tasks </w:t>
      </w:r>
    </w:p>
    <w:p w:rsidR="00000000" w:rsidRPr="0029533E" w:rsidP="0029533E">
      <w:pPr>
        <w:pStyle w:val="ListBullet2"/>
      </w:pPr>
      <w:r w:rsidRPr="0029533E">
        <w:t>surveying site location according to job drawings and specifications</w:t>
      </w:r>
    </w:p>
    <w:p w:rsidR="00000000" w:rsidRPr="0029533E" w:rsidP="0029533E">
      <w:pPr>
        <w:pStyle w:val="ListBullet2"/>
      </w:pPr>
      <w:r w:rsidRPr="0029533E">
        <w:t>arranging site access</w:t>
      </w:r>
      <w:r w:rsidRPr="0029533E">
        <w:t xml:space="preserve"> according to safe working procedures</w:t>
      </w:r>
    </w:p>
    <w:p w:rsidR="00000000" w:rsidRPr="0029533E" w:rsidP="0029533E">
      <w:pPr>
        <w:pStyle w:val="ListBullet2"/>
      </w:pPr>
      <w:r w:rsidRPr="0029533E">
        <w:t>preparing delivery site for risk control</w:t>
      </w:r>
    </w:p>
    <w:p w:rsidR="00000000" w:rsidRPr="0029533E" w:rsidP="0029533E">
      <w:pPr>
        <w:pStyle w:val="ListBullet2"/>
      </w:pPr>
      <w:r w:rsidRPr="0029533E">
        <w:t xml:space="preserve">determining availability of loading and unloading equipment </w:t>
      </w:r>
    </w:p>
    <w:p w:rsidR="00000000" w:rsidRPr="0029533E" w:rsidP="0029533E">
      <w:pPr>
        <w:pStyle w:val="ListBullet2"/>
      </w:pPr>
      <w:r w:rsidRPr="0029533E">
        <w:t xml:space="preserve">arranging signage transportation signage </w:t>
      </w:r>
    </w:p>
    <w:p w:rsidR="00000000" w:rsidRPr="0029533E" w:rsidP="0029533E">
      <w:pPr>
        <w:pStyle w:val="ListBullet2"/>
      </w:pPr>
      <w:r w:rsidRPr="0029533E">
        <w:t>protecting and securing signs for transportation</w:t>
      </w:r>
    </w:p>
    <w:p w:rsidR="00000000" w:rsidRPr="0029533E" w:rsidP="0029533E">
      <w:pPr>
        <w:pStyle w:val="ListBullet2"/>
      </w:pPr>
      <w:r w:rsidRPr="0029533E">
        <w:t>loading, transporting and</w:t>
      </w:r>
      <w:r w:rsidRPr="0029533E">
        <w:t xml:space="preserve"> off-loading signs and equipment </w:t>
      </w:r>
    </w:p>
    <w:p w:rsidR="00000000" w:rsidRPr="0029533E" w:rsidP="0029533E">
      <w:pPr>
        <w:pStyle w:val="ListBullet"/>
      </w:pPr>
      <w:r w:rsidRPr="0029533E">
        <w:t>work with others to install signs in a way that meets required outcomes, including:</w:t>
      </w:r>
    </w:p>
    <w:p w:rsidR="00000000" w:rsidRPr="0029533E" w:rsidP="0029533E">
      <w:pPr>
        <w:pStyle w:val="ListBullet2"/>
      </w:pPr>
      <w:r w:rsidRPr="0029533E">
        <w:t>preparing for and organising work activities to meet task requirements</w:t>
      </w:r>
    </w:p>
    <w:p w:rsidR="00000000" w:rsidRPr="0029533E" w:rsidP="0029533E">
      <w:pPr>
        <w:pStyle w:val="ListBullet2"/>
      </w:pPr>
      <w:r w:rsidRPr="0029533E">
        <w:t>communicating with others to receive and clarify work instructions</w:t>
      </w:r>
    </w:p>
    <w:p w:rsidR="00000000" w:rsidRPr="0029533E" w:rsidP="0029533E">
      <w:pPr>
        <w:pStyle w:val="ListBullet2"/>
      </w:pPr>
      <w:r w:rsidRPr="0029533E">
        <w:t>using communication techniques and aids to advise others of work activity and exclusion zones</w:t>
      </w:r>
    </w:p>
    <w:p w:rsidR="00000000" w:rsidRPr="0029533E" w:rsidP="0029533E">
      <w:pPr>
        <w:pStyle w:val="ListBullet2"/>
      </w:pPr>
      <w:r w:rsidRPr="0029533E">
        <w:t>monitoring hazards and identifying and communicating changes to work environment.</w:t>
      </w:r>
    </w:p>
    <w:p w:rsidR="00000000" w:rsidRPr="0029533E" w:rsidP="0029533E">
      <w:pPr>
        <w:pStyle w:val="AllowPageBreak"/>
      </w:pPr>
    </w:p>
    <w:p w:rsidR="00000000" w:rsidRPr="0029533E" w:rsidP="0029533E">
      <w:pPr>
        <w:pStyle w:val="Heading1"/>
      </w:pPr>
      <w:bookmarkStart w:id="10" w:name="O_1137240"/>
      <w:bookmarkEnd w:id="10"/>
      <w:r w:rsidRPr="0029533E">
        <w:t>Knowledge Evidence</w:t>
      </w:r>
    </w:p>
    <w:p w:rsidR="00000000" w:rsidRPr="0029533E" w:rsidP="00250D8B">
      <w:pPr>
        <w:pStyle w:val="BodyText"/>
      </w:pPr>
      <w:r w:rsidRPr="0029533E">
        <w:t>The candidate must be able to demonstrate knowledge to complete the tasks outlined in the elements, performance criteria and foundation skills of this unit, including knowledge of:</w:t>
      </w:r>
    </w:p>
    <w:p w:rsidR="00000000" w:rsidRPr="0029533E" w:rsidP="0029533E">
      <w:pPr>
        <w:pStyle w:val="ListBullet"/>
      </w:pPr>
      <w:r w:rsidRPr="0029533E">
        <w:t>legislation required to install signs</w:t>
      </w:r>
    </w:p>
    <w:p w:rsidR="00000000" w:rsidRPr="0029533E" w:rsidP="0029533E">
      <w:pPr>
        <w:pStyle w:val="ListBullet"/>
      </w:pPr>
      <w:r w:rsidRPr="0029533E">
        <w:t>policies, p</w:t>
      </w:r>
      <w:r w:rsidRPr="0029533E">
        <w:t>rocedures and documentation required to install signs, including those relating to:</w:t>
      </w:r>
    </w:p>
    <w:p w:rsidR="00000000" w:rsidRPr="0029533E" w:rsidP="0029533E">
      <w:pPr>
        <w:pStyle w:val="ListBullet2"/>
      </w:pPr>
      <w:r w:rsidRPr="0029533E">
        <w:t>site requirements</w:t>
      </w:r>
    </w:p>
    <w:p w:rsidR="00000000" w:rsidRPr="0029533E" w:rsidP="0029533E">
      <w:pPr>
        <w:pStyle w:val="ListBullet2"/>
      </w:pPr>
      <w:r w:rsidRPr="0029533E">
        <w:t>manufacturer specifications for required plant and equipment</w:t>
      </w:r>
    </w:p>
    <w:p w:rsidR="00000000" w:rsidRPr="0029533E" w:rsidP="0029533E">
      <w:pPr>
        <w:pStyle w:val="ListBullet2"/>
      </w:pPr>
      <w:r w:rsidRPr="0029533E">
        <w:t xml:space="preserve">relevant drawings and job specifications </w:t>
      </w:r>
    </w:p>
    <w:p w:rsidR="00000000" w:rsidRPr="0029533E" w:rsidP="0029533E">
      <w:pPr>
        <w:pStyle w:val="ListBullet2"/>
      </w:pPr>
      <w:r w:rsidRPr="0029533E">
        <w:t>hazard and risk management</w:t>
      </w:r>
    </w:p>
    <w:p w:rsidR="00000000" w:rsidRPr="0029533E" w:rsidP="0029533E">
      <w:pPr>
        <w:pStyle w:val="ListBullet2"/>
      </w:pPr>
      <w:r w:rsidRPr="0029533E">
        <w:t>permits, clearances and regulatory requirements</w:t>
      </w:r>
    </w:p>
    <w:p w:rsidR="00000000" w:rsidRPr="0029533E" w:rsidP="0029533E">
      <w:pPr>
        <w:pStyle w:val="ListBullet2"/>
      </w:pPr>
      <w:r w:rsidRPr="0029533E">
        <w:t>environmental protection and ground conditions</w:t>
      </w:r>
    </w:p>
    <w:p w:rsidR="00000000" w:rsidRPr="0029533E" w:rsidP="0029533E">
      <w:pPr>
        <w:pStyle w:val="ListBullet2"/>
      </w:pPr>
      <w:r w:rsidRPr="0029533E">
        <w:t>work activity set up procedures</w:t>
      </w:r>
    </w:p>
    <w:p w:rsidR="00000000" w:rsidRPr="0029533E" w:rsidP="0029533E">
      <w:pPr>
        <w:pStyle w:val="ListBullet2"/>
      </w:pPr>
      <w:r w:rsidRPr="0029533E">
        <w:t>communication techniques and aids</w:t>
      </w:r>
    </w:p>
    <w:p w:rsidR="00000000" w:rsidRPr="0029533E" w:rsidP="0029533E">
      <w:pPr>
        <w:pStyle w:val="ListBullet2"/>
      </w:pPr>
      <w:r w:rsidRPr="0029533E">
        <w:t>site isolation, signage and traffic control responsibilities</w:t>
      </w:r>
    </w:p>
    <w:p w:rsidR="00000000" w:rsidRPr="0029533E" w:rsidP="0029533E">
      <w:pPr>
        <w:pStyle w:val="ListBullet2"/>
      </w:pPr>
      <w:r w:rsidRPr="0029533E">
        <w:t>work health and safety</w:t>
      </w:r>
    </w:p>
    <w:p w:rsidR="00000000" w:rsidRPr="0029533E" w:rsidP="0029533E">
      <w:pPr>
        <w:pStyle w:val="ListBullet2"/>
      </w:pPr>
      <w:r w:rsidRPr="0029533E">
        <w:t>site access</w:t>
      </w:r>
      <w:r w:rsidRPr="0029533E">
        <w:t>, transport and loading activities</w:t>
      </w:r>
    </w:p>
    <w:p w:rsidR="00000000" w:rsidRPr="0029533E" w:rsidP="0029533E">
      <w:pPr>
        <w:pStyle w:val="ListBullet2"/>
      </w:pPr>
      <w:r w:rsidRPr="0029533E">
        <w:t xml:space="preserve">waste management </w:t>
      </w:r>
    </w:p>
    <w:p w:rsidR="00000000" w:rsidRPr="0029533E" w:rsidP="0029533E">
      <w:pPr>
        <w:pStyle w:val="ListBullet"/>
      </w:pPr>
      <w:r w:rsidRPr="0029533E">
        <w:t>types, characteristics, technical capabilities and limitations of equipment required to install signs</w:t>
      </w:r>
    </w:p>
    <w:p w:rsidR="00000000" w:rsidRPr="0029533E" w:rsidP="0029533E">
      <w:pPr>
        <w:pStyle w:val="ListBullet"/>
      </w:pPr>
      <w:r w:rsidRPr="0029533E">
        <w:t>principles and techniques for effective sign installation, including:</w:t>
      </w:r>
    </w:p>
    <w:p w:rsidR="00000000" w:rsidRPr="0029533E" w:rsidP="0029533E">
      <w:pPr>
        <w:pStyle w:val="ListBullet2"/>
      </w:pPr>
      <w:r w:rsidRPr="0029533E">
        <w:t>permanent free standing signs</w:t>
      </w:r>
    </w:p>
    <w:p w:rsidR="00000000" w:rsidRPr="0029533E" w:rsidP="0029533E">
      <w:pPr>
        <w:pStyle w:val="ListBullet2"/>
      </w:pPr>
      <w:r w:rsidRPr="0029533E">
        <w:t>mountable signs</w:t>
      </w:r>
    </w:p>
    <w:p w:rsidR="00000000" w:rsidRPr="0029533E" w:rsidP="0029533E">
      <w:pPr>
        <w:pStyle w:val="ListBullet2"/>
      </w:pPr>
      <w:r w:rsidRPr="0029533E">
        <w:t>temporary construction site signage</w:t>
      </w:r>
    </w:p>
    <w:p w:rsidR="00000000" w:rsidRPr="0029533E" w:rsidP="0029533E">
      <w:pPr>
        <w:pStyle w:val="ListBullet2"/>
      </w:pPr>
      <w:r w:rsidRPr="0029533E">
        <w:t>support structures.</w:t>
      </w:r>
    </w:p>
    <w:p w:rsidR="00000000" w:rsidRPr="0029533E" w:rsidP="0029533E">
      <w:pPr>
        <w:pStyle w:val="AllowPageBreak"/>
      </w:pPr>
    </w:p>
    <w:p w:rsidR="00000000" w:rsidRPr="0029533E" w:rsidP="0029533E">
      <w:pPr>
        <w:pStyle w:val="Heading1"/>
      </w:pPr>
      <w:bookmarkStart w:id="11" w:name="O_1137239"/>
      <w:bookmarkEnd w:id="11"/>
      <w:r w:rsidRPr="0029533E">
        <w:t>Assessment Conditions</w:t>
      </w:r>
    </w:p>
    <w:p w:rsidR="00000000" w:rsidRPr="0029533E" w:rsidP="00250D8B">
      <w:pPr>
        <w:pStyle w:val="BodyText"/>
      </w:pPr>
      <w:r w:rsidRPr="0029533E">
        <w:t>Mandatory conditions for assessment of this unit are stipulated below. The assessment must:</w:t>
      </w:r>
    </w:p>
    <w:p w:rsidR="00000000" w:rsidRPr="0029533E" w:rsidP="0029533E">
      <w:pPr>
        <w:pStyle w:val="ListBullet"/>
      </w:pPr>
      <w:r w:rsidRPr="0029533E">
        <w:t>include access to:</w:t>
      </w:r>
    </w:p>
    <w:p w:rsidR="00000000" w:rsidRPr="0029533E" w:rsidP="0029533E">
      <w:pPr>
        <w:pStyle w:val="ListBullet2"/>
      </w:pPr>
      <w:r w:rsidRPr="0029533E">
        <w:t>personal protective equipment</w:t>
      </w:r>
    </w:p>
    <w:p w:rsidR="00000000" w:rsidRPr="0029533E" w:rsidP="0029533E">
      <w:pPr>
        <w:pStyle w:val="ListBullet2"/>
      </w:pPr>
      <w:r w:rsidRPr="0029533E">
        <w:t>equipment required to install signs</w:t>
      </w:r>
    </w:p>
    <w:p w:rsidR="00000000" w:rsidRPr="0029533E" w:rsidP="0029533E">
      <w:pPr>
        <w:pStyle w:val="ListBullet"/>
      </w:pPr>
      <w:r w:rsidRPr="0029533E">
        <w:t xml:space="preserve">be conducted in a safe environment; and, </w:t>
      </w:r>
    </w:p>
    <w:p w:rsidR="00000000" w:rsidRPr="0029533E" w:rsidP="0029533E">
      <w:pPr>
        <w:pStyle w:val="ListBullet"/>
      </w:pPr>
      <w:r w:rsidRPr="0029533E">
        <w:t>be assessed in the context of this sector</w:t>
      </w:r>
      <w:r>
        <w:t>’</w:t>
      </w:r>
      <w:r w:rsidRPr="0029533E">
        <w:t xml:space="preserve">s work environment; and, </w:t>
      </w:r>
    </w:p>
    <w:p w:rsidR="00000000" w:rsidRPr="0029533E" w:rsidP="0029533E">
      <w:pPr>
        <w:pStyle w:val="ListBullet"/>
      </w:pPr>
      <w:r w:rsidRPr="0029533E">
        <w:t xml:space="preserve">be assessed in compliance with relevant legislation/regulation and using policies, procedures and processes </w:t>
      </w:r>
      <w:r w:rsidRPr="0029533E">
        <w:t>directly related to the industry sector for which it is being assessed; and,</w:t>
      </w:r>
    </w:p>
    <w:p w:rsidR="00000000" w:rsidRPr="0029533E" w:rsidP="0029533E">
      <w:pPr>
        <w:pStyle w:val="ListBullet"/>
      </w:pPr>
      <w:r w:rsidRPr="0029533E">
        <w:t>confirm consistent performance can be applied in a range of relevant workplace circumstances.</w:t>
      </w:r>
    </w:p>
    <w:p w:rsidR="00000000" w:rsidRPr="0029533E" w:rsidP="00250D8B">
      <w:pPr>
        <w:pStyle w:val="BodyText"/>
      </w:pPr>
      <w:r w:rsidRPr="0029533E">
        <w:t>Where personal safety or environmental damage are limiting factors</w:t>
      </w:r>
      <w:r w:rsidRPr="0029533E">
        <w:t>, assessment may occur in a simulated work environment* provided it is realistic and sufficiently rigorous to cover all aspects of this sector’s workplace performance, including environment, task skills, task management skills, contingency management skill</w:t>
      </w:r>
      <w:r w:rsidRPr="0029533E">
        <w:t>s and job role environment skills.</w:t>
      </w:r>
    </w:p>
    <w:p w:rsidR="00000000" w:rsidRPr="0029533E" w:rsidP="0029533E">
      <w:pPr>
        <w:pStyle w:val="ListBullet"/>
      </w:pPr>
      <w:r w:rsidRPr="0029533E">
        <w:rPr>
          <w:rStyle w:val="SpecialBold"/>
        </w:rPr>
        <w:t>Assessor requirements</w:t>
      </w:r>
    </w:p>
    <w:p w:rsidR="00000000" w:rsidRPr="0029533E" w:rsidP="00250D8B">
      <w:pPr>
        <w:pStyle w:val="BodyText"/>
      </w:pPr>
      <w:r w:rsidRPr="0029533E">
        <w:t>Assessors must be able to clearly demonstrate current and relevant industry knowledge and experience to satisfy the mandatory regulatory standards as set out in the Standards for Registered Training</w:t>
      </w:r>
      <w:r w:rsidRPr="0029533E">
        <w:t xml:space="preserve"> Organisations (RTOs) 2015/Australian Quality Training Framework mandatory requirements for assessors current at the time of assessment and any relevant licensing and certification requirements. This includes:</w:t>
      </w:r>
    </w:p>
    <w:p w:rsidR="00000000" w:rsidRPr="0029533E" w:rsidP="0029533E">
      <w:pPr>
        <w:pStyle w:val="ListBullet"/>
      </w:pPr>
      <w:r w:rsidRPr="0029533E">
        <w:t>vocational competencies at least to the level</w:t>
      </w:r>
      <w:r w:rsidRPr="0029533E">
        <w:t xml:space="preserve"> being delivered and assessed</w:t>
      </w:r>
    </w:p>
    <w:p w:rsidR="00000000" w:rsidRPr="0029533E" w:rsidP="0029533E">
      <w:pPr>
        <w:pStyle w:val="ListBullet"/>
      </w:pPr>
      <w:r w:rsidRPr="0029533E">
        <w:t>current industry skills directly relevant to the training and assessment being provided</w:t>
      </w:r>
    </w:p>
    <w:p w:rsidR="00000000" w:rsidRPr="0029533E" w:rsidP="0029533E">
      <w:pPr>
        <w:pStyle w:val="ListBullet"/>
      </w:pPr>
      <w:r w:rsidRPr="0029533E">
        <w:t>current knowledge and skills in vocational training and learning that informs their training and assessment</w:t>
      </w:r>
    </w:p>
    <w:p w:rsidR="00000000" w:rsidRPr="0029533E" w:rsidP="0029533E">
      <w:pPr>
        <w:pStyle w:val="ListBullet"/>
      </w:pPr>
      <w:r w:rsidRPr="0029533E">
        <w:t>formal relevant qualifications</w:t>
      </w:r>
      <w:r w:rsidRPr="0029533E">
        <w:t xml:space="preserve"> in training and assessment</w:t>
      </w:r>
    </w:p>
    <w:p w:rsidR="00000000" w:rsidRPr="0029533E" w:rsidP="0029533E">
      <w:pPr>
        <w:pStyle w:val="ListBullet"/>
      </w:pPr>
      <w:r w:rsidRPr="0029533E">
        <w:t xml:space="preserve">having knowledge of and/or experience using the latest techniques and processes </w:t>
      </w:r>
    </w:p>
    <w:p w:rsidR="00000000" w:rsidRPr="0029533E" w:rsidP="0029533E">
      <w:pPr>
        <w:pStyle w:val="ListBullet"/>
      </w:pPr>
      <w:r w:rsidRPr="0029533E">
        <w:t>possessing the required level of RII training product knowledge</w:t>
      </w:r>
    </w:p>
    <w:p w:rsidR="00000000" w:rsidRPr="0029533E" w:rsidP="0029533E">
      <w:pPr>
        <w:pStyle w:val="ListBullet"/>
      </w:pPr>
      <w:r w:rsidRPr="0029533E">
        <w:t>having an understanding and knowledge of legislation and regulations relevant to th</w:t>
      </w:r>
      <w:r w:rsidRPr="0029533E">
        <w:t>e industry and to employment and workplaces</w:t>
      </w:r>
    </w:p>
    <w:p w:rsidR="00000000" w:rsidRPr="0029533E" w:rsidP="0029533E">
      <w:pPr>
        <w:pStyle w:val="ListBullet"/>
      </w:pPr>
      <w:r w:rsidRPr="0029533E">
        <w:t>demonstrating the performance evidence, and knowledge evidence outlined in this unit of competency, and</w:t>
      </w:r>
    </w:p>
    <w:p w:rsidR="00000000" w:rsidRPr="0029533E" w:rsidP="0029533E">
      <w:pPr>
        <w:pStyle w:val="ListBullet"/>
      </w:pPr>
      <w:r w:rsidRPr="0029533E">
        <w:t>the minimum years of current** work experience after competency has been obtained as specified below in an i</w:t>
      </w:r>
      <w:r w:rsidRPr="0029533E">
        <w:t>ndustry sector relevant to the outcomes of the unit.</w:t>
      </w:r>
    </w:p>
    <w:p w:rsidR="00000000" w:rsidRPr="0029533E" w:rsidP="00250D8B">
      <w:pPr>
        <w:pStyle w:val="BodyText"/>
      </w:pPr>
      <w:r w:rsidRPr="0029533E">
        <w:t>It is also acceptable for the appropriately qualified assessor to work with an industry expert to conduct assessment together and for the industry expert to be involved in the assessment judgement. The i</w:t>
      </w:r>
      <w:r w:rsidRPr="0029533E">
        <w:t>ndustry expert must have current industry skills directly relevant to the training and assessment being provided. This means the industry subject matter expert must demonstrate skills and knowledge from the minimum years of current work experience after co</w:t>
      </w:r>
      <w:r w:rsidRPr="0029533E">
        <w:t>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50D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33E">
            <w:pPr>
              <w:pStyle w:val="Heading4"/>
              <w:rPr>
                <w:lang w:val="en-NZ"/>
              </w:rPr>
            </w:pPr>
            <w:r w:rsidRPr="0029533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33E">
            <w:pPr>
              <w:pStyle w:val="Heading4"/>
              <w:rPr>
                <w:lang w:val="en-NZ"/>
              </w:rPr>
            </w:pPr>
            <w:r w:rsidRPr="0029533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33E">
            <w:pPr>
              <w:pStyle w:val="Heading4"/>
              <w:rPr>
                <w:lang w:val="en-NZ"/>
              </w:rPr>
            </w:pPr>
            <w:r w:rsidRPr="0029533E">
              <w:t>Required assessor or industry subject matter expert experience</w:t>
            </w:r>
          </w:p>
        </w:tc>
      </w:tr>
      <w:tr w:rsidTr="00250D8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33E">
            <w:pPr>
              <w:pStyle w:val="BodyText"/>
              <w:rPr>
                <w:lang w:val="en-NZ"/>
              </w:rPr>
            </w:pPr>
            <w:r w:rsidRPr="0029533E">
              <w:t xml:space="preserve">Drilling, Metalliferous Mining, </w:t>
            </w:r>
            <w:r w:rsidRPr="0029533E">
              <w:t>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33E">
            <w:pPr>
              <w:pStyle w:val="BodyText"/>
              <w:rPr>
                <w:lang w:val="en-NZ"/>
              </w:rPr>
            </w:pPr>
            <w:r w:rsidRPr="0029533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33E">
            <w:pPr>
              <w:pStyle w:val="BodyText"/>
              <w:rPr>
                <w:lang w:val="en-NZ"/>
              </w:rPr>
            </w:pPr>
            <w:r w:rsidRPr="0029533E">
              <w:t>1 year</w:t>
            </w:r>
          </w:p>
        </w:tc>
      </w:tr>
      <w:tr w:rsidTr="00250D8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33E">
            <w:pPr>
              <w:pStyle w:val="BodyText"/>
              <w:rPr>
                <w:lang w:val="en-NZ"/>
              </w:rPr>
            </w:pPr>
            <w:r w:rsidRPr="0029533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33E">
            <w:pPr>
              <w:pStyle w:val="BodyText"/>
              <w:rPr>
                <w:lang w:val="en-NZ"/>
              </w:rPr>
            </w:pPr>
            <w:r w:rsidRPr="0029533E">
              <w:t>2 years</w:t>
            </w:r>
          </w:p>
        </w:tc>
      </w:tr>
      <w:tr w:rsidTr="00250D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33E">
            <w:pPr>
              <w:pStyle w:val="BodyText"/>
              <w:rPr>
                <w:lang w:val="en-NZ"/>
              </w:rPr>
            </w:pPr>
            <w:r w:rsidRPr="0029533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33E">
            <w:pPr>
              <w:pStyle w:val="BodyText"/>
              <w:rPr>
                <w:lang w:val="en-NZ"/>
              </w:rPr>
            </w:pPr>
            <w:r w:rsidRPr="0029533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33E">
            <w:pPr>
              <w:pStyle w:val="BodyText"/>
              <w:rPr>
                <w:lang w:val="en-NZ"/>
              </w:rPr>
            </w:pPr>
            <w:r w:rsidRPr="0029533E">
              <w:t>3 years</w:t>
            </w:r>
          </w:p>
        </w:tc>
      </w:tr>
      <w:tr w:rsidTr="00250D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9533E">
            <w:pPr>
              <w:pStyle w:val="BodyText"/>
              <w:rPr>
                <w:lang w:val="en-NZ"/>
              </w:rPr>
            </w:pPr>
            <w:r w:rsidRPr="0029533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9533E" w:rsidP="0029533E">
            <w:pPr>
              <w:pStyle w:val="BodyText"/>
            </w:pPr>
            <w:r w:rsidRPr="0029533E">
              <w:t>Where this unit is being assessed outside of the resources and infrastructure sectors assessor and/or industry subject matter expert experience should be in-line with industry standards for the sector in which it is being assessed and where no industry sta</w:t>
            </w:r>
            <w:r w:rsidRPr="0029533E">
              <w:t>ndard is specified should comply with any relevant regulation.</w:t>
            </w:r>
          </w:p>
        </w:tc>
      </w:tr>
    </w:tbl>
    <w:p w:rsidR="00000000" w:rsidRPr="0029533E" w:rsidP="00250D8B">
      <w:pPr>
        <w:pStyle w:val="BodyText"/>
      </w:pPr>
      <w:r w:rsidRPr="0029533E">
        <w:t>*Guidance on simulated environments has been stipulated in the Companion Volume Implementation Guide located on VETNet.</w:t>
      </w:r>
    </w:p>
    <w:p w:rsidR="00000000" w:rsidRPr="0029533E" w:rsidP="00250D8B">
      <w:pPr>
        <w:pStyle w:val="BodyText"/>
      </w:pPr>
      <w:r w:rsidRPr="0029533E">
        <w:t xml:space="preserve">**Assessors can demonstrate current work experience through employment </w:t>
      </w:r>
      <w:r w:rsidRPr="0029533E">
        <w:t>within industry in a role relevant to the outcomes of the unit; or, for external assessors this can be demonstrated through exposure to industry by conducting a minimum number of site assessments as determined by the relevant industry sector, across variou</w:t>
      </w:r>
      <w:r w:rsidRPr="0029533E">
        <w:t>s locations.</w:t>
      </w:r>
    </w:p>
    <w:p w:rsidR="00000000" w:rsidRPr="0029533E" w:rsidP="00250D8B">
      <w:pPr>
        <w:pStyle w:val="BodyText"/>
      </w:pPr>
      <w:r w:rsidRPr="0029533E">
        <w:t>*** While a unit of competency does not have an AQF level, where a unit is being delivered outside of a qualification the first numeric character in the unit code should be considered as the AQF indicator level for assessment purposes.</w:t>
      </w:r>
    </w:p>
    <w:p w:rsidR="00000000" w:rsidRPr="0029533E" w:rsidP="0029533E">
      <w:pPr>
        <w:pStyle w:val="Heading1"/>
      </w:pPr>
      <w:bookmarkStart w:id="12" w:name="O_1137237"/>
      <w:bookmarkEnd w:id="12"/>
      <w:r w:rsidRPr="0029533E">
        <w:t>Links</w:t>
      </w:r>
    </w:p>
    <w:p w:rsidR="00000000" w:rsidRPr="0029533E" w:rsidP="00250D8B">
      <w:pPr>
        <w:pStyle w:val="BodyText"/>
      </w:pPr>
      <w:r w:rsidRPr="0029533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E75D5">
        <w:rPr>
          <w:rStyle w:val="Hyperlink"/>
        </w:rPr>
        <w:t>https://vetnet.gov.au/Pages/TrainingDocs.aspx?q=88a61002-9a21-4386-aaf8-69c76e675272</w:t>
      </w:r>
      <w:r>
        <w:fldChar w:fldCharType="end"/>
      </w:r>
    </w:p>
    <w:p w:rsidR="00000000" w:rsidRPr="0029533E" w:rsidP="0029533E"/>
    <w:sectPr w:rsidSect="002953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3E" w:rsidRPr="00250D8B" w:rsidP="00250D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8B" w:rsidP="002953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0D8B" w:rsidP="002953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50D8B" w:rsidP="002953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3E" w:rsidP="0029533E">
    <w:pPr>
      <w:pStyle w:val="Footer"/>
      <w:framePr w:wrap="around"/>
    </w:pPr>
    <w:r>
      <w:fldChar w:fldCharType="begin"/>
    </w:r>
    <w:r>
      <w:instrText xml:space="preserve"> DOCPROPERTY  Subject  \* MERGEFORMAT </w:instrText>
    </w:r>
    <w:r>
      <w:fldChar w:fldCharType="separate"/>
    </w:r>
    <w:r w:rsidR="00250D8B">
      <w:t>Approved</w:t>
    </w:r>
    <w:r w:rsidR="00250D8B">
      <w:fldChar w:fldCharType="end"/>
    </w:r>
    <w:r>
      <w:tab/>
      <w:t xml:space="preserve">Page </w:t>
    </w:r>
    <w:r>
      <w:fldChar w:fldCharType="begin"/>
    </w:r>
    <w:r>
      <w:instrText xml:space="preserve"> PAGE  \* Arabic  \* MERGEFORMAT </w:instrText>
    </w:r>
    <w:r>
      <w:fldChar w:fldCharType="separate"/>
    </w:r>
    <w:r w:rsidR="00250D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0D8B">
      <w:rPr>
        <w:noProof/>
      </w:rPr>
      <w:t>5</w:t>
    </w:r>
    <w:r>
      <w:rPr>
        <w:noProof/>
      </w:rPr>
      <w:fldChar w:fldCharType="end"/>
    </w:r>
  </w:p>
  <w:p w:rsidR="0029533E" w:rsidP="0029533E">
    <w:pPr>
      <w:pStyle w:val="Footer"/>
      <w:framePr w:wrap="around"/>
    </w:pPr>
    <w:r>
      <w:t xml:space="preserve">© Commonwealth of Australia, </w:t>
    </w:r>
    <w:r>
      <w:fldChar w:fldCharType="begin"/>
    </w:r>
    <w:r>
      <w:instrText xml:space="preserve"> DATE  \@ "yyyy"  \* MERGEFORMAT </w:instrText>
    </w:r>
    <w:r>
      <w:fldChar w:fldCharType="separate"/>
    </w:r>
    <w:r w:rsidR="00250D8B">
      <w:rPr>
        <w:noProof/>
      </w:rPr>
      <w:t>2025</w:t>
    </w:r>
    <w:r>
      <w:fldChar w:fldCharType="end"/>
    </w:r>
    <w:r>
      <w:tab/>
    </w:r>
    <w:r>
      <w:fldChar w:fldCharType="begin"/>
    </w:r>
    <w:r>
      <w:instrText xml:space="preserve"> DOCPROPERTY  Author  \* MERGEFORMAT </w:instrText>
    </w:r>
    <w:r>
      <w:fldChar w:fldCharType="separate"/>
    </w:r>
    <w:r w:rsidR="00250D8B">
      <w:t>Mining and Automotive Skills Alliance</w:t>
    </w:r>
    <w:r w:rsidR="00250D8B">
      <w:fldChar w:fldCharType="end"/>
    </w:r>
  </w:p>
  <w:p w:rsidR="0029533E" w:rsidP="002953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33E" w:rsidRPr="00250D8B" w:rsidP="00250D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8B" w:rsidRPr="002D2AF8" w:rsidP="0029533E">
    <w:pPr>
      <w:pStyle w:val="Header"/>
      <w:framePr w:wrap="around"/>
    </w:pPr>
    <w:r>
      <w:fldChar w:fldCharType="begin"/>
    </w:r>
    <w:r>
      <w:instrText xml:space="preserve"> TITLE   \* MERGEFORMAT </w:instrText>
    </w:r>
    <w:r>
      <w:fldChar w:fldCharType="separate"/>
    </w:r>
    <w:r>
      <w:t>RIICRC202E Install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0D8B" w:rsidP="002953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3E" w:rsidRPr="002D2AF8" w:rsidP="0029533E">
    <w:pPr>
      <w:pStyle w:val="Header"/>
      <w:framePr w:wrap="around"/>
    </w:pPr>
    <w:r>
      <w:fldChar w:fldCharType="begin"/>
    </w:r>
    <w:r>
      <w:instrText xml:space="preserve"> TITLE   \* MERGEFORMAT </w:instrText>
    </w:r>
    <w:r>
      <w:fldChar w:fldCharType="separate"/>
    </w:r>
    <w:r w:rsidR="00250D8B">
      <w:t>RIICRC202E Install signs</w:t>
    </w:r>
    <w:r w:rsidR="00250D8B">
      <w:fldChar w:fldCharType="end"/>
    </w:r>
    <w:r>
      <w:tab/>
      <w:t xml:space="preserve">Date this document was generated: </w:t>
    </w:r>
    <w:r>
      <w:fldChar w:fldCharType="begin"/>
    </w:r>
    <w:r>
      <w:instrText xml:space="preserve"> CREATEDATE  \@ "d MMMM yyyy"  \* MERGEFORMAT </w:instrText>
    </w:r>
    <w:r>
      <w:fldChar w:fldCharType="separate"/>
    </w:r>
    <w:r w:rsidR="00250D8B">
      <w:rPr>
        <w:noProof/>
      </w:rPr>
      <w:t>2 March 2025</w:t>
    </w:r>
    <w:r>
      <w:fldChar w:fldCharType="end"/>
    </w:r>
  </w:p>
  <w:p w:rsidR="0029533E" w:rsidP="002953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5A9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4A57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2E7C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3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33E"/>
    <w:pPr>
      <w:spacing w:before="360" w:after="60"/>
      <w:outlineLvl w:val="0"/>
    </w:pPr>
    <w:rPr>
      <w:sz w:val="32"/>
    </w:rPr>
  </w:style>
  <w:style w:type="paragraph" w:styleId="Heading2">
    <w:name w:val="heading 2"/>
    <w:basedOn w:val="HeadingBase"/>
    <w:next w:val="BodyText"/>
    <w:link w:val="Heading2Char"/>
    <w:qFormat/>
    <w:rsid w:val="0029533E"/>
    <w:pPr>
      <w:keepLines/>
      <w:spacing w:before="240" w:after="120"/>
      <w:outlineLvl w:val="1"/>
    </w:pPr>
    <w:rPr>
      <w:sz w:val="28"/>
      <w:szCs w:val="40"/>
    </w:rPr>
  </w:style>
  <w:style w:type="paragraph" w:styleId="Heading3">
    <w:name w:val="heading 3"/>
    <w:basedOn w:val="HeadingBase"/>
    <w:next w:val="BodyText"/>
    <w:link w:val="Heading3Char"/>
    <w:qFormat/>
    <w:rsid w:val="0029533E"/>
    <w:pPr>
      <w:spacing w:before="180" w:after="120"/>
      <w:outlineLvl w:val="2"/>
    </w:pPr>
    <w:rPr>
      <w:spacing w:val="-10"/>
      <w:kern w:val="32"/>
    </w:rPr>
  </w:style>
  <w:style w:type="paragraph" w:styleId="Heading4">
    <w:name w:val="heading 4"/>
    <w:basedOn w:val="HeadingBase"/>
    <w:next w:val="BodyText"/>
    <w:link w:val="Heading4Char"/>
    <w:qFormat/>
    <w:rsid w:val="0029533E"/>
    <w:pPr>
      <w:spacing w:before="160" w:after="120"/>
      <w:outlineLvl w:val="3"/>
    </w:pPr>
    <w:rPr>
      <w:sz w:val="22"/>
    </w:rPr>
  </w:style>
  <w:style w:type="paragraph" w:styleId="Heading5">
    <w:name w:val="heading 5"/>
    <w:basedOn w:val="HeadingBase"/>
    <w:next w:val="Normal"/>
    <w:link w:val="Heading5Char"/>
    <w:qFormat/>
    <w:rsid w:val="0029533E"/>
    <w:pPr>
      <w:spacing w:before="80"/>
      <w:outlineLvl w:val="4"/>
    </w:pPr>
    <w:rPr>
      <w:color w:val="918585"/>
      <w:sz w:val="20"/>
    </w:rPr>
  </w:style>
  <w:style w:type="paragraph" w:styleId="Heading6">
    <w:name w:val="heading 6"/>
    <w:basedOn w:val="HeadingBase"/>
    <w:next w:val="Normal"/>
    <w:link w:val="Heading6Char"/>
    <w:qFormat/>
    <w:rsid w:val="0029533E"/>
    <w:pPr>
      <w:spacing w:before="60"/>
      <w:outlineLvl w:val="5"/>
    </w:pPr>
    <w:rPr>
      <w:color w:val="918585"/>
      <w:sz w:val="20"/>
    </w:rPr>
  </w:style>
  <w:style w:type="paragraph" w:styleId="Heading7">
    <w:name w:val="heading 7"/>
    <w:basedOn w:val="Normal"/>
    <w:next w:val="Normal"/>
    <w:link w:val="Heading7Char"/>
    <w:qFormat/>
    <w:rsid w:val="0029533E"/>
    <w:pPr>
      <w:ind w:left="720"/>
      <w:outlineLvl w:val="6"/>
    </w:pPr>
    <w:rPr>
      <w:i/>
    </w:rPr>
  </w:style>
  <w:style w:type="paragraph" w:styleId="Heading8">
    <w:name w:val="heading 8"/>
    <w:basedOn w:val="Normal"/>
    <w:next w:val="Normal"/>
    <w:link w:val="Heading8Char"/>
    <w:qFormat/>
    <w:rsid w:val="0029533E"/>
    <w:pPr>
      <w:ind w:left="720"/>
      <w:outlineLvl w:val="7"/>
    </w:pPr>
    <w:rPr>
      <w:i/>
    </w:rPr>
  </w:style>
  <w:style w:type="paragraph" w:styleId="Heading9">
    <w:name w:val="heading 9"/>
    <w:basedOn w:val="Normal"/>
    <w:next w:val="Normal"/>
    <w:link w:val="Heading9Char"/>
    <w:qFormat/>
    <w:rsid w:val="0029533E"/>
    <w:pPr>
      <w:ind w:left="720"/>
      <w:outlineLvl w:val="8"/>
    </w:pPr>
    <w:rPr>
      <w:i/>
    </w:rPr>
  </w:style>
  <w:style w:type="character" w:default="1" w:styleId="DefaultParagraphFont">
    <w:name w:val="Default Paragraph Font"/>
    <w:uiPriority w:val="1"/>
    <w:unhideWhenUsed/>
    <w:rsid w:val="002953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33E"/>
  </w:style>
  <w:style w:type="character" w:customStyle="1" w:styleId="Heading1Char">
    <w:name w:val="Heading 1 Char"/>
    <w:basedOn w:val="DefaultParagraphFont"/>
    <w:link w:val="Heading1"/>
    <w:rsid w:val="0029533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9533E"/>
    <w:rPr>
      <w:rFonts w:ascii="Times New Roman" w:eastAsia="Times New Roman" w:hAnsi="Times New Roman" w:cs="Times New Roman"/>
      <w:b/>
      <w:szCs w:val="20"/>
      <w:lang w:eastAsia="en-US"/>
    </w:rPr>
  </w:style>
  <w:style w:type="paragraph" w:styleId="BodyText">
    <w:name w:val="Body Text"/>
    <w:basedOn w:val="Normal"/>
    <w:link w:val="BodyTextChar"/>
    <w:rsid w:val="002953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533E"/>
    <w:rPr>
      <w:rFonts w:ascii="Times New Roman" w:eastAsia="Times New Roman" w:hAnsi="Times New Roman" w:cs="Times New Roman"/>
      <w:sz w:val="24"/>
      <w:lang w:eastAsia="en-US"/>
    </w:rPr>
  </w:style>
  <w:style w:type="paragraph" w:styleId="List">
    <w:name w:val="List"/>
    <w:basedOn w:val="BodyText"/>
    <w:next w:val="BodyText"/>
    <w:rsid w:val="0029533E"/>
    <w:pPr>
      <w:tabs>
        <w:tab w:val="left" w:pos="340"/>
      </w:tabs>
      <w:spacing w:before="60" w:after="60"/>
      <w:ind w:left="340" w:hanging="340"/>
    </w:pPr>
  </w:style>
  <w:style w:type="paragraph" w:styleId="ListBullet">
    <w:name w:val="List Bullet"/>
    <w:basedOn w:val="List"/>
    <w:rsid w:val="0029533E"/>
    <w:pPr>
      <w:numPr>
        <w:numId w:val="12"/>
      </w:numPr>
      <w:tabs>
        <w:tab w:val="clear" w:pos="340"/>
      </w:tabs>
      <w:spacing w:before="40" w:after="40"/>
    </w:pPr>
  </w:style>
  <w:style w:type="character" w:customStyle="1" w:styleId="SpecialBold">
    <w:name w:val="Special Bold"/>
    <w:basedOn w:val="DefaultParagraphFont"/>
    <w:rsid w:val="0029533E"/>
    <w:rPr>
      <w:b/>
      <w:spacing w:val="0"/>
    </w:rPr>
  </w:style>
  <w:style w:type="paragraph" w:styleId="ListBullet2">
    <w:name w:val="List Bullet 2"/>
    <w:basedOn w:val="List2"/>
    <w:rsid w:val="0029533E"/>
    <w:pPr>
      <w:numPr>
        <w:numId w:val="13"/>
      </w:numPr>
      <w:tabs>
        <w:tab w:val="clear" w:pos="680"/>
      </w:tabs>
    </w:pPr>
  </w:style>
  <w:style w:type="character" w:styleId="Emphasis">
    <w:name w:val="Emphasis"/>
    <w:basedOn w:val="DefaultParagraphFont"/>
    <w:qFormat/>
    <w:rsid w:val="0029533E"/>
    <w:rPr>
      <w:i/>
    </w:rPr>
  </w:style>
  <w:style w:type="paragraph" w:customStyle="1" w:styleId="SuperHeading">
    <w:name w:val="SuperHeading"/>
    <w:basedOn w:val="Normal"/>
    <w:rsid w:val="0029533E"/>
    <w:pPr>
      <w:spacing w:before="240" w:after="120"/>
      <w:outlineLvl w:val="0"/>
    </w:pPr>
    <w:rPr>
      <w:rFonts w:ascii="Times New Roman" w:hAnsi="Times New Roman"/>
      <w:b/>
      <w:sz w:val="32"/>
    </w:rPr>
  </w:style>
  <w:style w:type="paragraph" w:customStyle="1" w:styleId="AllowPageBreak">
    <w:name w:val="AllowPageBreak"/>
    <w:rsid w:val="002953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9533E"/>
    <w:rPr>
      <w:b/>
    </w:rPr>
  </w:style>
  <w:style w:type="character" w:customStyle="1" w:styleId="Heading2Char">
    <w:name w:val="Heading 2 Char"/>
    <w:basedOn w:val="DefaultParagraphFont"/>
    <w:link w:val="Heading2"/>
    <w:rsid w:val="002953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33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953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3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3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3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33E"/>
    <w:rPr>
      <w:rFonts w:ascii="Courier New" w:eastAsia="Times New Roman" w:hAnsi="Courier New" w:cs="Times New Roman"/>
      <w:i/>
      <w:szCs w:val="20"/>
      <w:lang w:eastAsia="en-US"/>
    </w:rPr>
  </w:style>
  <w:style w:type="paragraph" w:customStyle="1" w:styleId="HeadingBase">
    <w:name w:val="Heading Base"/>
    <w:rsid w:val="002953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33E"/>
    <w:pPr>
      <w:tabs>
        <w:tab w:val="right" w:leader="dot" w:pos="9072"/>
      </w:tabs>
      <w:ind w:left="567"/>
    </w:pPr>
    <w:rPr>
      <w:szCs w:val="22"/>
    </w:rPr>
  </w:style>
  <w:style w:type="paragraph" w:customStyle="1" w:styleId="TOCBase">
    <w:name w:val="TOC Base"/>
    <w:rsid w:val="002953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33E"/>
    <w:pPr>
      <w:tabs>
        <w:tab w:val="right" w:leader="dot" w:pos="9072"/>
      </w:tabs>
      <w:spacing w:before="40" w:after="40"/>
      <w:ind w:left="284"/>
    </w:pPr>
    <w:rPr>
      <w:rFonts w:ascii="Times New Roman" w:hAnsi="Times New Roman"/>
    </w:rPr>
  </w:style>
  <w:style w:type="paragraph" w:styleId="TOC1">
    <w:name w:val="toc 1"/>
    <w:basedOn w:val="TOCBase"/>
    <w:next w:val="Normal"/>
    <w:rsid w:val="002953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3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33E"/>
    <w:rPr>
      <w:rFonts w:ascii="Times New Roman" w:eastAsia="Times New Roman" w:hAnsi="Times New Roman" w:cs="Times New Roman"/>
      <w:sz w:val="16"/>
      <w:lang w:eastAsia="en-US"/>
    </w:rPr>
  </w:style>
  <w:style w:type="paragraph" w:styleId="Title">
    <w:name w:val="Title"/>
    <w:basedOn w:val="HeadingBase"/>
    <w:link w:val="TitleChar"/>
    <w:qFormat/>
    <w:rsid w:val="0029533E"/>
    <w:pPr>
      <w:spacing w:before="5040"/>
      <w:jc w:val="center"/>
    </w:pPr>
    <w:rPr>
      <w:sz w:val="48"/>
      <w:szCs w:val="72"/>
      <w:lang w:val="en-US"/>
    </w:rPr>
  </w:style>
  <w:style w:type="character" w:customStyle="1" w:styleId="TitleChar">
    <w:name w:val="Title Char"/>
    <w:basedOn w:val="DefaultParagraphFont"/>
    <w:link w:val="Title"/>
    <w:rsid w:val="002953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33E"/>
    <w:pPr>
      <w:tabs>
        <w:tab w:val="left" w:pos="3600"/>
        <w:tab w:val="left" w:pos="3958"/>
      </w:tabs>
    </w:pPr>
  </w:style>
  <w:style w:type="paragraph" w:customStyle="1" w:styleId="Note">
    <w:name w:val="Note"/>
    <w:basedOn w:val="BodyText"/>
    <w:rsid w:val="002953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33E"/>
    <w:pPr>
      <w:framePr w:wrap="auto" w:hAnchor="text" w:y="6049"/>
    </w:pPr>
    <w:rPr>
      <w:color w:val="000000"/>
      <w:sz w:val="40"/>
    </w:rPr>
  </w:style>
  <w:style w:type="paragraph" w:customStyle="1" w:styleId="TOCTitle">
    <w:name w:val="TOCTitle"/>
    <w:basedOn w:val="Heading1"/>
    <w:rsid w:val="0029533E"/>
    <w:pPr>
      <w:spacing w:after="240"/>
      <w:jc w:val="center"/>
      <w:outlineLvl w:val="9"/>
    </w:pPr>
    <w:rPr>
      <w:caps/>
    </w:rPr>
  </w:style>
  <w:style w:type="paragraph" w:customStyle="1" w:styleId="Version">
    <w:name w:val="Version"/>
    <w:rsid w:val="002953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33E"/>
    <w:pPr>
      <w:keepNext w:val="0"/>
      <w:tabs>
        <w:tab w:val="right" w:pos="4176"/>
      </w:tabs>
      <w:ind w:left="198" w:hanging="198"/>
    </w:pPr>
    <w:rPr>
      <w:rFonts w:ascii="Garamond" w:hAnsi="Garamond"/>
    </w:rPr>
  </w:style>
  <w:style w:type="paragraph" w:styleId="IndexHeading">
    <w:name w:val="index heading"/>
    <w:basedOn w:val="Normal"/>
    <w:next w:val="Index1"/>
    <w:semiHidden/>
    <w:rsid w:val="0029533E"/>
    <w:pPr>
      <w:spacing w:before="120" w:after="120"/>
    </w:pPr>
    <w:rPr>
      <w:rFonts w:ascii="Arial" w:hAnsi="Arial"/>
      <w:b/>
      <w:color w:val="918585"/>
      <w:sz w:val="24"/>
    </w:rPr>
  </w:style>
  <w:style w:type="paragraph" w:styleId="Header">
    <w:name w:val="header"/>
    <w:basedOn w:val="Normal"/>
    <w:link w:val="HeaderChar"/>
    <w:rsid w:val="002953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33E"/>
    <w:rPr>
      <w:rFonts w:ascii="Times New Roman" w:eastAsia="Times New Roman" w:hAnsi="Times New Roman" w:cs="Times New Roman"/>
      <w:sz w:val="16"/>
      <w:szCs w:val="20"/>
      <w:lang w:val="en-GB" w:eastAsia="en-US"/>
    </w:rPr>
  </w:style>
  <w:style w:type="paragraph" w:customStyle="1" w:styleId="Chapter">
    <w:name w:val="Chapter"/>
    <w:basedOn w:val="Normal"/>
    <w:rsid w:val="0029533E"/>
    <w:pPr>
      <w:spacing w:before="240"/>
    </w:pPr>
    <w:rPr>
      <w:rFonts w:ascii="Times New Roman" w:hAnsi="Times New Roman"/>
      <w:smallCaps/>
      <w:spacing w:val="80"/>
      <w:sz w:val="28"/>
    </w:rPr>
  </w:style>
  <w:style w:type="paragraph" w:customStyle="1" w:styleId="InChapter">
    <w:name w:val="InChapter"/>
    <w:basedOn w:val="Heading3"/>
    <w:rsid w:val="0029533E"/>
    <w:pPr>
      <w:spacing w:after="240"/>
      <w:outlineLvl w:val="9"/>
    </w:pPr>
    <w:rPr>
      <w:noProof/>
    </w:rPr>
  </w:style>
  <w:style w:type="paragraph" w:styleId="Index2">
    <w:name w:val="index 2"/>
    <w:basedOn w:val="Normal"/>
    <w:next w:val="Normal"/>
    <w:semiHidden/>
    <w:rsid w:val="0029533E"/>
    <w:pPr>
      <w:tabs>
        <w:tab w:val="right" w:pos="4176"/>
      </w:tabs>
      <w:ind w:left="568" w:hanging="284"/>
    </w:pPr>
    <w:rPr>
      <w:rFonts w:ascii="Garamond" w:hAnsi="Garamond"/>
    </w:rPr>
  </w:style>
  <w:style w:type="paragraph" w:customStyle="1" w:styleId="Byline">
    <w:name w:val="Byline"/>
    <w:rsid w:val="002953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33E"/>
    <w:pPr>
      <w:tabs>
        <w:tab w:val="clear" w:pos="3600"/>
        <w:tab w:val="clear" w:pos="3958"/>
      </w:tabs>
      <w:jc w:val="right"/>
    </w:pPr>
  </w:style>
  <w:style w:type="paragraph" w:styleId="Caption">
    <w:name w:val="caption"/>
    <w:basedOn w:val="BodyText"/>
    <w:next w:val="Normal"/>
    <w:qFormat/>
    <w:rsid w:val="0029533E"/>
    <w:pPr>
      <w:framePr w:w="2268" w:hSpace="181" w:vSpace="181" w:wrap="around" w:vAnchor="text" w:hAnchor="page" w:x="1135" w:y="285" w:anchorLock="1"/>
    </w:pPr>
    <w:rPr>
      <w:i/>
    </w:rPr>
  </w:style>
  <w:style w:type="paragraph" w:customStyle="1" w:styleId="MiniTOCTitle">
    <w:name w:val="MiniTOCTitle"/>
    <w:basedOn w:val="Heading4"/>
    <w:rsid w:val="0029533E"/>
    <w:pPr>
      <w:spacing w:before="240"/>
      <w:outlineLvl w:val="9"/>
    </w:pPr>
    <w:rPr>
      <w:noProof/>
      <w:sz w:val="24"/>
    </w:rPr>
  </w:style>
  <w:style w:type="paragraph" w:customStyle="1" w:styleId="MiniTOCItem">
    <w:name w:val="MiniTOCItem"/>
    <w:basedOn w:val="ListBullet"/>
    <w:rsid w:val="0029533E"/>
    <w:pPr>
      <w:numPr>
        <w:numId w:val="0"/>
      </w:numPr>
      <w:tabs>
        <w:tab w:val="right" w:leader="dot" w:pos="6521"/>
      </w:tabs>
      <w:spacing w:before="0" w:after="0"/>
    </w:pPr>
  </w:style>
  <w:style w:type="paragraph" w:customStyle="1" w:styleId="TOFTitle">
    <w:name w:val="TOFTitle"/>
    <w:basedOn w:val="TOCTitle"/>
    <w:rsid w:val="0029533E"/>
  </w:style>
  <w:style w:type="paragraph" w:styleId="TableofFigures">
    <w:name w:val="table of figures"/>
    <w:basedOn w:val="Normal"/>
    <w:next w:val="Normal"/>
    <w:semiHidden/>
    <w:rsid w:val="0029533E"/>
    <w:pPr>
      <w:tabs>
        <w:tab w:val="right" w:leader="dot" w:pos="9072"/>
      </w:tabs>
      <w:ind w:left="970" w:hanging="403"/>
    </w:pPr>
    <w:rPr>
      <w:rFonts w:ascii="Times New Roman" w:hAnsi="Times New Roman"/>
      <w:b/>
    </w:rPr>
  </w:style>
  <w:style w:type="paragraph" w:styleId="ListNumber">
    <w:name w:val="List Number"/>
    <w:basedOn w:val="List"/>
    <w:rsid w:val="0029533E"/>
    <w:pPr>
      <w:numPr>
        <w:numId w:val="15"/>
      </w:numPr>
      <w:tabs>
        <w:tab w:val="clear" w:pos="340"/>
      </w:tabs>
    </w:pPr>
  </w:style>
  <w:style w:type="character" w:customStyle="1" w:styleId="WingdingSymbols">
    <w:name w:val="Wingding Symbols"/>
    <w:rsid w:val="0029533E"/>
    <w:rPr>
      <w:rFonts w:ascii="Wingdings" w:hAnsi="Wingdings"/>
    </w:rPr>
  </w:style>
  <w:style w:type="paragraph" w:customStyle="1" w:styleId="TableHeading">
    <w:name w:val="Table Heading"/>
    <w:basedOn w:val="HeadingBase"/>
    <w:rsid w:val="0029533E"/>
    <w:pPr>
      <w:keepLines/>
      <w:pBdr>
        <w:bottom w:val="single" w:sz="6" w:space="1" w:color="918585"/>
      </w:pBdr>
      <w:spacing w:before="240"/>
    </w:pPr>
  </w:style>
  <w:style w:type="character" w:customStyle="1" w:styleId="HotSpot">
    <w:name w:val="HotSpot"/>
    <w:rsid w:val="0029533E"/>
    <w:rPr>
      <w:color w:val="0033CC"/>
      <w:u w:val="none"/>
    </w:rPr>
  </w:style>
  <w:style w:type="paragraph" w:customStyle="1" w:styleId="BodyTextRight">
    <w:name w:val="Body Text Right"/>
    <w:basedOn w:val="BodyText"/>
    <w:rsid w:val="0029533E"/>
    <w:pPr>
      <w:spacing w:before="0" w:after="0"/>
      <w:jc w:val="right"/>
    </w:pPr>
  </w:style>
  <w:style w:type="paragraph" w:styleId="Index3">
    <w:name w:val="index 3"/>
    <w:basedOn w:val="ListNumber2"/>
    <w:next w:val="Normal"/>
    <w:semiHidden/>
    <w:rsid w:val="0029533E"/>
    <w:pPr>
      <w:numPr>
        <w:numId w:val="0"/>
      </w:numPr>
      <w:tabs>
        <w:tab w:val="right" w:leader="dot" w:pos="4176"/>
      </w:tabs>
    </w:pPr>
  </w:style>
  <w:style w:type="paragraph" w:styleId="ListNumber2">
    <w:name w:val="List Number 2"/>
    <w:basedOn w:val="List2"/>
    <w:rsid w:val="0029533E"/>
    <w:pPr>
      <w:numPr>
        <w:numId w:val="10"/>
      </w:numPr>
      <w:tabs>
        <w:tab w:val="clear" w:pos="1060"/>
      </w:tabs>
    </w:pPr>
  </w:style>
  <w:style w:type="paragraph" w:customStyle="1" w:styleId="MarginNote">
    <w:name w:val="Margin Note"/>
    <w:basedOn w:val="BodyText"/>
    <w:rsid w:val="002953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3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3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33E"/>
    <w:rPr>
      <w:sz w:val="32"/>
    </w:rPr>
  </w:style>
  <w:style w:type="paragraph" w:customStyle="1" w:styleId="HeadingProcedure">
    <w:name w:val="Heading Procedure"/>
    <w:basedOn w:val="HeadingBase"/>
    <w:next w:val="Normal"/>
    <w:rsid w:val="0029533E"/>
    <w:pPr>
      <w:tabs>
        <w:tab w:val="left" w:pos="0"/>
      </w:tabs>
      <w:spacing w:before="120" w:after="60"/>
    </w:pPr>
    <w:rPr>
      <w:i/>
      <w:color w:val="918585"/>
      <w:sz w:val="22"/>
    </w:rPr>
  </w:style>
  <w:style w:type="paragraph" w:customStyle="1" w:styleId="TableBodyText">
    <w:name w:val="Table Body Text"/>
    <w:basedOn w:val="BodyText"/>
    <w:rsid w:val="0029533E"/>
    <w:pPr>
      <w:spacing w:before="60" w:after="60"/>
    </w:pPr>
  </w:style>
  <w:style w:type="paragraph" w:styleId="ListContinue">
    <w:name w:val="List Continue"/>
    <w:basedOn w:val="List"/>
    <w:rsid w:val="0029533E"/>
    <w:pPr>
      <w:ind w:firstLine="0"/>
    </w:pPr>
  </w:style>
  <w:style w:type="paragraph" w:customStyle="1" w:styleId="ListNote">
    <w:name w:val="List Note"/>
    <w:basedOn w:val="List"/>
    <w:rsid w:val="0029533E"/>
    <w:pPr>
      <w:pBdr>
        <w:top w:val="single" w:sz="6" w:space="2" w:color="918585"/>
        <w:bottom w:val="single" w:sz="6" w:space="2" w:color="918585"/>
      </w:pBdr>
      <w:tabs>
        <w:tab w:val="left" w:pos="1021"/>
      </w:tabs>
      <w:ind w:firstLine="0"/>
    </w:pPr>
  </w:style>
  <w:style w:type="paragraph" w:customStyle="1" w:styleId="Warning">
    <w:name w:val="Warning"/>
    <w:basedOn w:val="BodyText"/>
    <w:rsid w:val="0029533E"/>
    <w:pPr>
      <w:shd w:val="clear" w:color="auto" w:fill="D9D9D9"/>
      <w:tabs>
        <w:tab w:val="left" w:pos="992"/>
      </w:tabs>
      <w:ind w:left="119" w:right="119"/>
    </w:pPr>
    <w:rPr>
      <w:sz w:val="20"/>
    </w:rPr>
  </w:style>
  <w:style w:type="paragraph" w:customStyle="1" w:styleId="MarginIcons">
    <w:name w:val="Margin Icons"/>
    <w:basedOn w:val="BodyText"/>
    <w:rsid w:val="002953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33E"/>
    <w:rPr>
      <w:rFonts w:ascii="Courier New" w:hAnsi="Courier New"/>
    </w:rPr>
  </w:style>
  <w:style w:type="paragraph" w:customStyle="1" w:styleId="NoteBullet">
    <w:name w:val="Note Bullet"/>
    <w:basedOn w:val="Note"/>
    <w:rsid w:val="0029533E"/>
    <w:pPr>
      <w:tabs>
        <w:tab w:val="clear" w:pos="680"/>
      </w:tabs>
      <w:spacing w:before="60" w:after="60"/>
    </w:pPr>
  </w:style>
  <w:style w:type="paragraph" w:customStyle="1" w:styleId="SubHeading2">
    <w:name w:val="SubHeading2"/>
    <w:basedOn w:val="HeadingBase"/>
    <w:rsid w:val="0029533E"/>
    <w:pPr>
      <w:spacing w:before="240" w:after="60"/>
    </w:pPr>
    <w:rPr>
      <w:sz w:val="20"/>
    </w:rPr>
  </w:style>
  <w:style w:type="paragraph" w:customStyle="1" w:styleId="SubHeading1">
    <w:name w:val="SubHeading1"/>
    <w:basedOn w:val="HeadingBase"/>
    <w:rsid w:val="0029533E"/>
    <w:pPr>
      <w:spacing w:before="240" w:after="60"/>
    </w:pPr>
    <w:rPr>
      <w:color w:val="918585"/>
      <w:sz w:val="22"/>
    </w:rPr>
  </w:style>
  <w:style w:type="paragraph" w:customStyle="1" w:styleId="SideHeading">
    <w:name w:val="Side Heading"/>
    <w:basedOn w:val="HeadingBase"/>
    <w:rsid w:val="002953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33E"/>
    <w:pPr>
      <w:tabs>
        <w:tab w:val="num" w:pos="360"/>
      </w:tabs>
    </w:pPr>
  </w:style>
  <w:style w:type="paragraph" w:styleId="PlainText">
    <w:name w:val="Plain Text"/>
    <w:basedOn w:val="Normal"/>
    <w:link w:val="PlainTextChar"/>
    <w:rsid w:val="0029533E"/>
    <w:rPr>
      <w:sz w:val="20"/>
    </w:rPr>
  </w:style>
  <w:style w:type="character" w:customStyle="1" w:styleId="PlainTextChar">
    <w:name w:val="Plain Text Char"/>
    <w:basedOn w:val="DefaultParagraphFont"/>
    <w:link w:val="PlainText"/>
    <w:rsid w:val="0029533E"/>
    <w:rPr>
      <w:rFonts w:ascii="Courier New" w:eastAsia="Times New Roman" w:hAnsi="Courier New" w:cs="Times New Roman"/>
      <w:sz w:val="20"/>
      <w:szCs w:val="20"/>
      <w:lang w:eastAsia="en-US"/>
    </w:rPr>
  </w:style>
  <w:style w:type="character" w:customStyle="1" w:styleId="MenuOption">
    <w:name w:val="Menu Option"/>
    <w:basedOn w:val="DefaultParagraphFont"/>
    <w:rsid w:val="0029533E"/>
    <w:rPr>
      <w:b/>
      <w:smallCaps/>
    </w:rPr>
  </w:style>
  <w:style w:type="paragraph" w:customStyle="1" w:styleId="TableListNumber">
    <w:name w:val="Table List Number"/>
    <w:basedOn w:val="ListNumber"/>
    <w:rsid w:val="0029533E"/>
    <w:pPr>
      <w:numPr>
        <w:numId w:val="0"/>
      </w:numPr>
    </w:pPr>
  </w:style>
  <w:style w:type="paragraph" w:styleId="TOC4">
    <w:name w:val="toc 4"/>
    <w:basedOn w:val="TOCBase"/>
    <w:next w:val="Normal"/>
    <w:semiHidden/>
    <w:rsid w:val="0029533E"/>
    <w:pPr>
      <w:tabs>
        <w:tab w:val="right" w:leader="dot" w:pos="9071"/>
      </w:tabs>
      <w:ind w:left="1701"/>
    </w:pPr>
  </w:style>
  <w:style w:type="paragraph" w:customStyle="1" w:styleId="ListAlpha">
    <w:name w:val="List Alpha"/>
    <w:basedOn w:val="List"/>
    <w:rsid w:val="0029533E"/>
    <w:pPr>
      <w:numPr>
        <w:numId w:val="9"/>
      </w:numPr>
    </w:pPr>
  </w:style>
  <w:style w:type="paragraph" w:customStyle="1" w:styleId="ListAlpha2">
    <w:name w:val="List Alpha 2"/>
    <w:basedOn w:val="List2"/>
    <w:rsid w:val="0029533E"/>
    <w:pPr>
      <w:numPr>
        <w:numId w:val="8"/>
      </w:numPr>
    </w:pPr>
  </w:style>
  <w:style w:type="paragraph" w:styleId="List2">
    <w:name w:val="List 2"/>
    <w:basedOn w:val="BodyText"/>
    <w:rsid w:val="0029533E"/>
    <w:pPr>
      <w:tabs>
        <w:tab w:val="left" w:pos="680"/>
      </w:tabs>
      <w:spacing w:before="60" w:after="60"/>
      <w:ind w:left="680" w:hanging="340"/>
    </w:pPr>
  </w:style>
  <w:style w:type="paragraph" w:styleId="List3">
    <w:name w:val="List 3"/>
    <w:basedOn w:val="BodyText"/>
    <w:rsid w:val="0029533E"/>
    <w:pPr>
      <w:tabs>
        <w:tab w:val="left" w:pos="1021"/>
      </w:tabs>
      <w:spacing w:before="60" w:after="60"/>
      <w:ind w:left="1020" w:hanging="340"/>
    </w:pPr>
  </w:style>
  <w:style w:type="paragraph" w:styleId="List4">
    <w:name w:val="List 4"/>
    <w:basedOn w:val="BodyText"/>
    <w:rsid w:val="0029533E"/>
    <w:pPr>
      <w:tabs>
        <w:tab w:val="left" w:pos="1361"/>
      </w:tabs>
      <w:spacing w:before="60" w:after="60"/>
      <w:ind w:left="1361" w:hanging="340"/>
    </w:pPr>
  </w:style>
  <w:style w:type="paragraph" w:styleId="List5">
    <w:name w:val="List 5"/>
    <w:basedOn w:val="BodyText"/>
    <w:rsid w:val="0029533E"/>
    <w:pPr>
      <w:tabs>
        <w:tab w:val="left" w:pos="1701"/>
      </w:tabs>
      <w:spacing w:before="60" w:after="60"/>
      <w:ind w:left="1701" w:hanging="340"/>
    </w:pPr>
  </w:style>
  <w:style w:type="paragraph" w:styleId="ListBullet3">
    <w:name w:val="List Bullet 3"/>
    <w:basedOn w:val="List3"/>
    <w:rsid w:val="0029533E"/>
    <w:pPr>
      <w:numPr>
        <w:numId w:val="14"/>
      </w:numPr>
      <w:tabs>
        <w:tab w:val="clear" w:pos="1021"/>
      </w:tabs>
      <w:ind w:left="1037" w:hanging="357"/>
    </w:pPr>
  </w:style>
  <w:style w:type="paragraph" w:styleId="ListBullet4">
    <w:name w:val="List Bullet 4"/>
    <w:basedOn w:val="List4"/>
    <w:rsid w:val="0029533E"/>
    <w:pPr>
      <w:numPr>
        <w:numId w:val="3"/>
      </w:numPr>
      <w:tabs>
        <w:tab w:val="clear" w:pos="1361"/>
      </w:tabs>
    </w:pPr>
  </w:style>
  <w:style w:type="paragraph" w:styleId="ListBullet5">
    <w:name w:val="List Bullet 5"/>
    <w:basedOn w:val="List5"/>
    <w:rsid w:val="0029533E"/>
    <w:pPr>
      <w:numPr>
        <w:numId w:val="4"/>
      </w:numPr>
    </w:pPr>
  </w:style>
  <w:style w:type="paragraph" w:styleId="ListContinue2">
    <w:name w:val="List Continue 2"/>
    <w:basedOn w:val="List2"/>
    <w:rsid w:val="0029533E"/>
    <w:pPr>
      <w:ind w:firstLine="0"/>
    </w:pPr>
  </w:style>
  <w:style w:type="paragraph" w:styleId="ListContinue3">
    <w:name w:val="List Continue 3"/>
    <w:basedOn w:val="List3"/>
    <w:rsid w:val="0029533E"/>
    <w:pPr>
      <w:ind w:left="1021" w:firstLine="0"/>
    </w:pPr>
  </w:style>
  <w:style w:type="paragraph" w:styleId="ListContinue4">
    <w:name w:val="List Continue 4"/>
    <w:basedOn w:val="List4"/>
    <w:rsid w:val="0029533E"/>
    <w:pPr>
      <w:ind w:firstLine="0"/>
    </w:pPr>
  </w:style>
  <w:style w:type="paragraph" w:styleId="ListContinue5">
    <w:name w:val="List Continue 5"/>
    <w:basedOn w:val="List5"/>
    <w:rsid w:val="0029533E"/>
    <w:pPr>
      <w:ind w:firstLine="0"/>
    </w:pPr>
  </w:style>
  <w:style w:type="paragraph" w:styleId="ListNumber3">
    <w:name w:val="List Number 3"/>
    <w:basedOn w:val="List3"/>
    <w:rsid w:val="0029533E"/>
    <w:pPr>
      <w:numPr>
        <w:numId w:val="5"/>
      </w:numPr>
    </w:pPr>
  </w:style>
  <w:style w:type="paragraph" w:styleId="ListNumber4">
    <w:name w:val="List Number 4"/>
    <w:basedOn w:val="List4"/>
    <w:rsid w:val="0029533E"/>
    <w:pPr>
      <w:numPr>
        <w:numId w:val="6"/>
      </w:numPr>
    </w:pPr>
  </w:style>
  <w:style w:type="paragraph" w:styleId="ListNumber5">
    <w:name w:val="List Number 5"/>
    <w:basedOn w:val="List5"/>
    <w:rsid w:val="0029533E"/>
    <w:pPr>
      <w:numPr>
        <w:numId w:val="7"/>
      </w:numPr>
    </w:pPr>
  </w:style>
  <w:style w:type="paragraph" w:styleId="BlockText">
    <w:name w:val="Block Text"/>
    <w:basedOn w:val="Normal"/>
    <w:rsid w:val="0029533E"/>
    <w:pPr>
      <w:spacing w:after="120"/>
      <w:ind w:left="1440" w:right="1440"/>
    </w:pPr>
  </w:style>
  <w:style w:type="character" w:customStyle="1" w:styleId="Subscript">
    <w:name w:val="Subscript"/>
    <w:basedOn w:val="DefaultParagraphFont"/>
    <w:rsid w:val="0029533E"/>
    <w:rPr>
      <w:sz w:val="16"/>
      <w:vertAlign w:val="subscript"/>
    </w:rPr>
  </w:style>
  <w:style w:type="character" w:customStyle="1" w:styleId="Superscript">
    <w:name w:val="Superscript"/>
    <w:basedOn w:val="DefaultParagraphFont"/>
    <w:rsid w:val="0029533E"/>
    <w:rPr>
      <w:sz w:val="16"/>
      <w:vertAlign w:val="superscript"/>
    </w:rPr>
  </w:style>
  <w:style w:type="character" w:customStyle="1" w:styleId="Symbols">
    <w:name w:val="Symbols"/>
    <w:basedOn w:val="DefaultParagraphFont"/>
    <w:rsid w:val="0029533E"/>
    <w:rPr>
      <w:rFonts w:ascii="Symbol" w:hAnsi="Symbol"/>
    </w:rPr>
  </w:style>
  <w:style w:type="character" w:customStyle="1" w:styleId="MenuOptions">
    <w:name w:val="Menu Options"/>
    <w:basedOn w:val="DefaultParagraphFont"/>
    <w:rsid w:val="0029533E"/>
    <w:rPr>
      <w:rFonts w:ascii="Arial Narrow" w:hAnsi="Arial Narrow"/>
      <w:smallCaps/>
    </w:rPr>
  </w:style>
  <w:style w:type="character" w:customStyle="1" w:styleId="Buttons">
    <w:name w:val="Buttons"/>
    <w:basedOn w:val="DefaultParagraphFont"/>
    <w:rsid w:val="0029533E"/>
    <w:rPr>
      <w:b/>
    </w:rPr>
  </w:style>
  <w:style w:type="character" w:customStyle="1" w:styleId="Underlined">
    <w:name w:val="Underlined"/>
    <w:basedOn w:val="DefaultParagraphFont"/>
    <w:rsid w:val="0029533E"/>
    <w:rPr>
      <w:u w:val="single"/>
    </w:rPr>
  </w:style>
  <w:style w:type="paragraph" w:customStyle="1" w:styleId="TableBodyTextRight">
    <w:name w:val="Table Body Text Right"/>
    <w:basedOn w:val="TableBodyText"/>
    <w:rsid w:val="0029533E"/>
    <w:pPr>
      <w:widowControl w:val="0"/>
      <w:autoSpaceDE w:val="0"/>
      <w:autoSpaceDN w:val="0"/>
      <w:adjustRightInd w:val="0"/>
      <w:jc w:val="right"/>
    </w:pPr>
    <w:rPr>
      <w:rFonts w:cs="Arial"/>
      <w:szCs w:val="18"/>
    </w:rPr>
  </w:style>
  <w:style w:type="paragraph" w:customStyle="1" w:styleId="CopyrightText">
    <w:name w:val="Copyright Text"/>
    <w:basedOn w:val="BodyText"/>
    <w:rsid w:val="0029533E"/>
    <w:rPr>
      <w:sz w:val="18"/>
    </w:rPr>
  </w:style>
  <w:style w:type="paragraph" w:customStyle="1" w:styleId="BodySmallRight">
    <w:name w:val="Body Small Right"/>
    <w:basedOn w:val="BodyTextRight"/>
    <w:rsid w:val="0029533E"/>
    <w:rPr>
      <w:sz w:val="18"/>
      <w:szCs w:val="18"/>
    </w:rPr>
  </w:style>
  <w:style w:type="paragraph" w:customStyle="1" w:styleId="MarginEdition">
    <w:name w:val="Margin Edition"/>
    <w:basedOn w:val="MarginNote"/>
    <w:rsid w:val="0029533E"/>
    <w:pPr>
      <w:spacing w:before="0" w:after="0"/>
    </w:pPr>
    <w:rPr>
      <w:rFonts w:ascii="Times New Roman" w:hAnsi="Times New Roman"/>
      <w:color w:val="999999"/>
    </w:rPr>
  </w:style>
  <w:style w:type="paragraph" w:customStyle="1" w:styleId="Spacer">
    <w:name w:val="Spacer"/>
    <w:basedOn w:val="Normal"/>
    <w:rsid w:val="0029533E"/>
    <w:rPr>
      <w:sz w:val="2"/>
      <w:szCs w:val="2"/>
    </w:rPr>
  </w:style>
  <w:style w:type="character" w:customStyle="1" w:styleId="Small">
    <w:name w:val="Small"/>
    <w:basedOn w:val="DefaultParagraphFont"/>
    <w:rsid w:val="0029533E"/>
    <w:rPr>
      <w:sz w:val="16"/>
    </w:rPr>
  </w:style>
  <w:style w:type="paragraph" w:customStyle="1" w:styleId="WideTable">
    <w:name w:val="Wide Table"/>
    <w:basedOn w:val="Normal"/>
    <w:rsid w:val="0029533E"/>
    <w:pPr>
      <w:ind w:left="-1418"/>
    </w:pPr>
    <w:rPr>
      <w:sz w:val="2"/>
      <w:szCs w:val="2"/>
    </w:rPr>
  </w:style>
  <w:style w:type="character" w:styleId="PageNumber">
    <w:name w:val="page number"/>
    <w:basedOn w:val="DefaultParagraphFont"/>
    <w:rsid w:val="0029533E"/>
  </w:style>
  <w:style w:type="paragraph" w:styleId="Quote">
    <w:name w:val="Quote"/>
    <w:basedOn w:val="Heading1"/>
    <w:link w:val="QuoteChar"/>
    <w:qFormat/>
    <w:rsid w:val="0029533E"/>
    <w:rPr>
      <w:b w:val="0"/>
      <w:sz w:val="72"/>
      <w:szCs w:val="72"/>
      <w:lang w:val="en-NZ"/>
    </w:rPr>
  </w:style>
  <w:style w:type="character" w:customStyle="1" w:styleId="QuoteChar">
    <w:name w:val="Quote Char"/>
    <w:basedOn w:val="DefaultParagraphFont"/>
    <w:link w:val="Quote"/>
    <w:rsid w:val="002953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33E"/>
    <w:pPr>
      <w:pageBreakBefore/>
    </w:pPr>
  </w:style>
  <w:style w:type="paragraph" w:customStyle="1" w:styleId="Border">
    <w:name w:val="Border"/>
    <w:basedOn w:val="Normal"/>
    <w:qFormat/>
    <w:rsid w:val="002953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33E"/>
    <w:rPr>
      <w:b/>
      <w:bCs/>
      <w:i/>
      <w:iCs/>
      <w:color w:val="auto"/>
    </w:rPr>
  </w:style>
  <w:style w:type="paragraph" w:styleId="IntenseQuote">
    <w:name w:val="Intense Quote"/>
    <w:basedOn w:val="Normal"/>
    <w:next w:val="Normal"/>
    <w:link w:val="IntenseQuoteChar"/>
    <w:uiPriority w:val="30"/>
    <w:qFormat/>
    <w:rsid w:val="002953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3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33E"/>
    <w:rPr>
      <w:smallCaps/>
      <w:color w:val="auto"/>
      <w:u w:val="single"/>
    </w:rPr>
  </w:style>
  <w:style w:type="character" w:styleId="IntenseReference">
    <w:name w:val="Intense Reference"/>
    <w:basedOn w:val="DefaultParagraphFont"/>
    <w:uiPriority w:val="32"/>
    <w:qFormat/>
    <w:rsid w:val="0029533E"/>
    <w:rPr>
      <w:b/>
      <w:bCs/>
      <w:smallCaps/>
      <w:color w:val="auto"/>
      <w:spacing w:val="5"/>
      <w:u w:val="single"/>
    </w:rPr>
  </w:style>
  <w:style w:type="paragraph" w:customStyle="1" w:styleId="2ColumnHeading">
    <w:name w:val="2Column Heading"/>
    <w:basedOn w:val="BodyText"/>
    <w:qFormat/>
    <w:rsid w:val="0029533E"/>
    <w:pPr>
      <w:spacing w:after="60"/>
      <w:ind w:left="-2268"/>
    </w:pPr>
    <w:rPr>
      <w:b/>
    </w:rPr>
  </w:style>
  <w:style w:type="paragraph" w:customStyle="1" w:styleId="Heading1TOC">
    <w:name w:val="Heading1 TOC"/>
    <w:basedOn w:val="Normal"/>
    <w:qFormat/>
    <w:rsid w:val="0029533E"/>
    <w:pPr>
      <w:spacing w:before="240" w:after="120"/>
    </w:pPr>
    <w:rPr>
      <w:rFonts w:ascii="Times New Roman" w:hAnsi="Times New Roman"/>
      <w:b/>
      <w:sz w:val="32"/>
    </w:rPr>
  </w:style>
  <w:style w:type="paragraph" w:customStyle="1" w:styleId="Heading2TOC">
    <w:name w:val="Heading2 TOC"/>
    <w:basedOn w:val="Normal"/>
    <w:qFormat/>
    <w:rsid w:val="0029533E"/>
    <w:pPr>
      <w:spacing w:before="240" w:after="60"/>
    </w:pPr>
    <w:rPr>
      <w:rFonts w:ascii="Times New Roman" w:hAnsi="Times New Roman"/>
      <w:b/>
      <w:sz w:val="28"/>
    </w:rPr>
  </w:style>
  <w:style w:type="character" w:customStyle="1" w:styleId="Underline">
    <w:name w:val="Underline"/>
    <w:basedOn w:val="DefaultParagraphFont"/>
    <w:qFormat/>
    <w:rsid w:val="0029533E"/>
    <w:rPr>
      <w:u w:val="single"/>
    </w:rPr>
  </w:style>
  <w:style w:type="character" w:customStyle="1" w:styleId="BoldandItalics">
    <w:name w:val="Bold and Italics"/>
    <w:qFormat/>
    <w:rsid w:val="0029533E"/>
    <w:rPr>
      <w:b/>
      <w:i/>
      <w:u w:val="none"/>
    </w:rPr>
  </w:style>
  <w:style w:type="paragraph" w:styleId="BalloonText">
    <w:name w:val="Balloon Text"/>
    <w:basedOn w:val="Normal"/>
    <w:link w:val="BalloonTextChar"/>
    <w:rsid w:val="0029533E"/>
    <w:rPr>
      <w:rFonts w:ascii="Tahoma" w:hAnsi="Tahoma" w:cs="Tahoma"/>
      <w:sz w:val="16"/>
      <w:szCs w:val="16"/>
    </w:rPr>
  </w:style>
  <w:style w:type="character" w:customStyle="1" w:styleId="BalloonTextChar">
    <w:name w:val="Balloon Text Char"/>
    <w:basedOn w:val="DefaultParagraphFont"/>
    <w:link w:val="BalloonText"/>
    <w:rsid w:val="002953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3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53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33E"/>
    <w:rPr>
      <w:b/>
      <w:color w:val="660033"/>
      <w:spacing w:val="0"/>
    </w:rPr>
  </w:style>
  <w:style w:type="paragraph" w:customStyle="1" w:styleId="Nameditemlist">
    <w:name w:val="Named item list"/>
    <w:basedOn w:val="BodyText"/>
    <w:qFormat/>
    <w:rsid w:val="0029533E"/>
    <w:pPr>
      <w:tabs>
        <w:tab w:val="left" w:pos="2835"/>
      </w:tabs>
      <w:ind w:left="2835" w:hanging="2835"/>
    </w:pPr>
  </w:style>
  <w:style w:type="paragraph" w:customStyle="1" w:styleId="BodyTextnopadding">
    <w:name w:val="Body Text no padding"/>
    <w:basedOn w:val="BodyText"/>
    <w:qFormat/>
    <w:rsid w:val="0029533E"/>
    <w:pPr>
      <w:spacing w:before="0" w:after="0"/>
    </w:pPr>
  </w:style>
  <w:style w:type="character" w:styleId="Hyperlink">
    <w:name w:val="Hyperlink"/>
    <w:basedOn w:val="DefaultParagraphFont"/>
    <w:uiPriority w:val="99"/>
    <w:unhideWhenUsed/>
    <w:rsid w:val="00250D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1582</Words>
  <Characters>10083</Characters>
  <Application>Microsoft Office Word</Application>
  <DocSecurity>0</DocSecurity>
  <Lines>258</Lines>
  <Paragraphs>188</Paragraphs>
  <ScaleCrop>false</ScaleCrop>
  <Company>Author-it Software Corporation Ltd.</Company>
  <LinksUpToDate>false</LinksUpToDate>
  <CharactersWithSpaces>11477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RIICRC202E Install signs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2025-03-01T15:13:00Z</dcterms:created>
  <dcterms:modified xsi:type="dcterms:W3CDTF">2025-03-01T15:13:00Z</dcterms:modified>
</cp:coreProperties>
</file>