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06BF1" w:rsidP="00D06BF1">
      <w:pPr>
        <w:pStyle w:val="Title"/>
      </w:pPr>
      <w:r>
        <w:fldChar w:fldCharType="begin"/>
      </w:r>
      <w:r>
        <w:instrText xml:space="preserve"> TITLE   \* MERGEFORMAT </w:instrText>
      </w:r>
      <w:r>
        <w:fldChar w:fldCharType="separate"/>
      </w:r>
      <w:r>
        <w:t>RIICRC201E Repair potholes</w:t>
      </w:r>
      <w:r>
        <w:fldChar w:fldCharType="end"/>
      </w:r>
    </w:p>
    <w:p w:rsidR="00D06BF1" w:rsidP="00D06BF1">
      <w:pPr>
        <w:pStyle w:val="Version"/>
        <w:sectPr w:rsidSect="008A6DE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A6DE6" w:rsidP="008A6DE6">
      <w:pPr>
        <w:pStyle w:val="SuperHeading"/>
      </w:pPr>
      <w:r w:rsidRPr="008A6DE6">
        <w:t>RIICRC201E Repair potholes</w:t>
      </w:r>
    </w:p>
    <w:p w:rsidR="00000000" w:rsidRPr="008A6DE6" w:rsidP="008A6DE6">
      <w:pPr>
        <w:pStyle w:val="Heading1"/>
      </w:pPr>
      <w:bookmarkStart w:id="1" w:name="O_1137147"/>
      <w:bookmarkEnd w:id="1"/>
      <w:r w:rsidRPr="008A6DE6">
        <w:t>Modification History</w:t>
      </w:r>
    </w:p>
    <w:tbl>
      <w:tblPr>
        <w:tblW w:w="0" w:type="auto"/>
        <w:tblCellMar>
          <w:left w:w="62" w:type="dxa"/>
          <w:right w:w="62" w:type="dxa"/>
        </w:tblCellMar>
        <w:tblLook w:val="0000"/>
      </w:tblPr>
      <w:tblGrid>
        <w:gridCol w:w="2491"/>
        <w:gridCol w:w="6705"/>
      </w:tblGrid>
      <w:tr w:rsidTr="00D06BF1">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8A6DE6" w:rsidP="008A6DE6">
            <w:pPr>
              <w:pStyle w:val="BodyText"/>
            </w:pPr>
            <w:r w:rsidRPr="008A6DE6">
              <w:rPr>
                <w:rStyle w:val="SpecialBold"/>
              </w:rPr>
              <w:t>Release</w:t>
            </w:r>
            <w:r w:rsidRPr="008A6DE6">
              <w:t> </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8A6DE6">
            <w:pPr>
              <w:pStyle w:val="BodyText"/>
              <w:rPr>
                <w:lang w:val="en-NZ"/>
              </w:rPr>
            </w:pPr>
            <w:r w:rsidRPr="008A6DE6">
              <w:rPr>
                <w:rStyle w:val="SpecialBold"/>
              </w:rPr>
              <w:t>Comments</w:t>
            </w:r>
            <w:r w:rsidRPr="008A6DE6">
              <w:t> </w:t>
            </w:r>
          </w:p>
        </w:tc>
      </w:tr>
      <w:tr w:rsidTr="00D06BF1">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8A6DE6">
            <w:pPr>
              <w:pStyle w:val="BodyText"/>
              <w:rPr>
                <w:lang w:val="en-NZ"/>
              </w:rPr>
            </w:pPr>
            <w:r w:rsidRPr="008A6DE6">
              <w:t>Release 1</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8A6DE6" w:rsidP="008A6DE6">
            <w:pPr>
              <w:pStyle w:val="BodyText"/>
            </w:pPr>
            <w:r w:rsidRPr="008A6DE6">
              <w:t>This version first released with RII Resources and Infrastructure Industry Training Package Version 6.0.</w:t>
            </w:r>
          </w:p>
        </w:tc>
      </w:tr>
    </w:tbl>
    <w:p w:rsidR="00000000" w:rsidRPr="008A6DE6" w:rsidP="008A6DE6">
      <w:pPr>
        <w:pStyle w:val="BodyText"/>
      </w:pPr>
    </w:p>
    <w:p w:rsidR="00000000" w:rsidRPr="008A6DE6" w:rsidP="008A6DE6">
      <w:pPr>
        <w:pStyle w:val="AllowPageBreak"/>
      </w:pPr>
    </w:p>
    <w:p w:rsidR="00000000" w:rsidRPr="008A6DE6" w:rsidP="008A6DE6">
      <w:pPr>
        <w:pStyle w:val="Heading1"/>
      </w:pPr>
      <w:bookmarkStart w:id="2" w:name="O_1137152"/>
      <w:bookmarkEnd w:id="2"/>
      <w:r w:rsidRPr="008A6DE6">
        <w:t>Application</w:t>
      </w:r>
    </w:p>
    <w:p w:rsidR="00000000" w:rsidRPr="008A6DE6" w:rsidP="00D06BF1">
      <w:pPr>
        <w:pStyle w:val="BodyText"/>
      </w:pPr>
      <w:r w:rsidRPr="008A6DE6">
        <w:t>This unit describes the skills and knowledge required to repair pot</w:t>
      </w:r>
      <w:r w:rsidRPr="008A6DE6">
        <w:t>holes in civil construction, including preparing, repairing and cleaning up potholes to sub</w:t>
      </w:r>
      <w:r w:rsidRPr="008A6DE6">
        <w:noBreakHyphen/>
        <w:t xml:space="preserve">grade level. </w:t>
      </w:r>
    </w:p>
    <w:p w:rsidR="00000000" w:rsidRPr="008A6DE6" w:rsidP="00D06BF1">
      <w:pPr>
        <w:pStyle w:val="BodyText"/>
      </w:pPr>
      <w:r w:rsidRPr="008A6DE6">
        <w:t>It applies to those working in operational roles. They generally work under supervision to undertake a prescribed range of functions involving known r</w:t>
      </w:r>
      <w:r w:rsidRPr="008A6DE6">
        <w:t>outines and procedures and take some responsibility for the quality of work outcomes.</w:t>
      </w:r>
    </w:p>
    <w:p w:rsidR="00000000" w:rsidRPr="008A6DE6" w:rsidP="00D06BF1">
      <w:pPr>
        <w:pStyle w:val="BodyText"/>
      </w:pPr>
      <w:r w:rsidRPr="008A6DE6">
        <w:t>Licensing, legislative and certification requirements that apply to this unit can vary between states, territories and industry sectors. Users must check requirements wit</w:t>
      </w:r>
      <w:r w:rsidRPr="008A6DE6">
        <w:t>h relevant body before applying the unit</w:t>
      </w:r>
      <w:r w:rsidRPr="008A6DE6">
        <w:rPr>
          <w:rStyle w:val="Monospace"/>
        </w:rPr>
        <w:t>.</w:t>
      </w:r>
    </w:p>
    <w:p w:rsidR="00000000" w:rsidRPr="008A6DE6" w:rsidP="008A6DE6">
      <w:pPr>
        <w:pStyle w:val="Heading1"/>
      </w:pPr>
      <w:bookmarkStart w:id="3" w:name="O_1137151"/>
      <w:bookmarkEnd w:id="3"/>
      <w:r w:rsidRPr="008A6DE6">
        <w:t>Unit Sector</w:t>
      </w:r>
    </w:p>
    <w:p w:rsidR="00000000" w:rsidRPr="008A6DE6" w:rsidP="00D06BF1">
      <w:pPr>
        <w:pStyle w:val="BodyText"/>
      </w:pPr>
      <w:r w:rsidRPr="008A6DE6">
        <w:t>Civil construction</w:t>
      </w:r>
    </w:p>
    <w:p w:rsidR="00000000" w:rsidRPr="008A6DE6" w:rsidP="008A6DE6">
      <w:pPr>
        <w:pStyle w:val="Heading1"/>
      </w:pPr>
      <w:bookmarkStart w:id="4" w:name="O_1137150"/>
      <w:bookmarkEnd w:id="4"/>
      <w:r w:rsidRPr="008A6DE6">
        <w:t>Elements and Performance Criteria</w:t>
      </w:r>
    </w:p>
    <w:tbl>
      <w:tblPr>
        <w:tblW w:w="9286" w:type="dxa"/>
        <w:tblLayout w:type="fixed"/>
        <w:tblCellMar>
          <w:left w:w="62" w:type="dxa"/>
          <w:right w:w="62" w:type="dxa"/>
        </w:tblCellMar>
        <w:tblLook w:val="0000"/>
      </w:tblPr>
      <w:tblGrid>
        <w:gridCol w:w="2305"/>
        <w:gridCol w:w="6981"/>
      </w:tblGrid>
      <w:tr w:rsidTr="008A6DE6">
        <w:tblPrEx>
          <w:tblW w:w="9286" w:type="dxa"/>
          <w:tblLayout w:type="fixed"/>
          <w:tblCellMar>
            <w:left w:w="62" w:type="dxa"/>
            <w:right w:w="62" w:type="dxa"/>
          </w:tblCellMar>
          <w:tblLook w:val="0000"/>
        </w:tblPrEx>
        <w:trPr>
          <w:tblHeader/>
        </w:trPr>
        <w:tc>
          <w:tcPr>
            <w:tcW w:w="2305"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8A6DE6">
            <w:pPr>
              <w:pStyle w:val="BodyTextBold"/>
              <w:rPr>
                <w:lang w:val="en-NZ"/>
              </w:rPr>
            </w:pPr>
            <w:r w:rsidRPr="008A6DE6">
              <w:t>ELEMENT</w:t>
            </w:r>
          </w:p>
        </w:tc>
        <w:tc>
          <w:tcPr>
            <w:tcW w:w="6981"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8A6DE6">
            <w:pPr>
              <w:pStyle w:val="BodyTextBold"/>
              <w:rPr>
                <w:lang w:val="en-NZ"/>
              </w:rPr>
            </w:pPr>
            <w:r w:rsidRPr="008A6DE6">
              <w:t>PERFORMANCE CRITERIA</w:t>
            </w:r>
          </w:p>
        </w:tc>
      </w:tr>
      <w:tr w:rsidTr="008A6DE6">
        <w:tblPrEx>
          <w:tblW w:w="9286" w:type="dxa"/>
          <w:tblLayout w:type="fixed"/>
          <w:tblCellMar>
            <w:left w:w="62" w:type="dxa"/>
            <w:right w:w="62" w:type="dxa"/>
          </w:tblCellMar>
          <w:tblLook w:val="0000"/>
        </w:tblPrEx>
        <w:tc>
          <w:tcPr>
            <w:tcW w:w="2305"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8A6DE6" w:rsidP="008A6DE6">
            <w:pPr>
              <w:pStyle w:val="BodyText"/>
            </w:pPr>
            <w:r w:rsidRPr="008A6DE6">
              <w:rPr>
                <w:rStyle w:val="Emphasis"/>
              </w:rPr>
              <w:t>Elements describe the essential outcomes.</w:t>
            </w:r>
          </w:p>
        </w:tc>
        <w:tc>
          <w:tcPr>
            <w:tcW w:w="6981"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8A6DE6">
            <w:pPr>
              <w:pStyle w:val="BodyText"/>
              <w:rPr>
                <w:lang w:val="en-NZ"/>
              </w:rPr>
            </w:pPr>
            <w:r w:rsidRPr="008A6DE6">
              <w:rPr>
                <w:rStyle w:val="Emphasis"/>
              </w:rPr>
              <w:t>Performance criteria describe the performance needed to demonstrate achievement of the element.</w:t>
            </w:r>
          </w:p>
        </w:tc>
      </w:tr>
      <w:tr w:rsidTr="008A6DE6">
        <w:tblPrEx>
          <w:tblW w:w="9286" w:type="dxa"/>
          <w:tblLayout w:type="fixed"/>
          <w:tblCellMar>
            <w:left w:w="62" w:type="dxa"/>
            <w:right w:w="62" w:type="dxa"/>
          </w:tblCellMar>
          <w:tblLook w:val="0000"/>
        </w:tblPrEx>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6DE6">
            <w:pPr>
              <w:pStyle w:val="List"/>
              <w:rPr>
                <w:lang w:val="en-NZ"/>
              </w:rPr>
            </w:pPr>
            <w:r w:rsidRPr="008A6DE6">
              <w:t>1. Plan and prepare to repair potholes</w:t>
            </w:r>
          </w:p>
        </w:tc>
        <w:tc>
          <w:tcPr>
            <w:tcW w:w="6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6DE6" w:rsidP="008A6DE6">
            <w:pPr>
              <w:pStyle w:val="List"/>
            </w:pPr>
            <w:r w:rsidRPr="008A6DE6">
              <w:t xml:space="preserve">1.1 Obtain, interpret, clarify and confirm work requirements </w:t>
            </w:r>
          </w:p>
          <w:p w:rsidR="00000000" w:rsidRPr="008A6DE6" w:rsidP="008A6DE6">
            <w:pPr>
              <w:pStyle w:val="List"/>
            </w:pPr>
            <w:r w:rsidRPr="008A6DE6">
              <w:t xml:space="preserve">1.2 Access, interpret and apply documentation required to </w:t>
            </w:r>
            <w:r w:rsidRPr="008A6DE6">
              <w:t>repair potholes</w:t>
            </w:r>
          </w:p>
          <w:p w:rsidR="00000000" w:rsidRPr="008A6DE6" w:rsidP="008A6DE6">
            <w:pPr>
              <w:pStyle w:val="List"/>
            </w:pPr>
            <w:r w:rsidRPr="008A6DE6">
              <w:t>1.3 Identify and address potential risks, hazards and environmental issues, and implement control measures within scope of role</w:t>
            </w:r>
          </w:p>
          <w:p w:rsidR="00000000" w:rsidRPr="008A6DE6" w:rsidP="008A6DE6">
            <w:pPr>
              <w:pStyle w:val="List"/>
            </w:pPr>
            <w:r w:rsidRPr="008A6DE6">
              <w:t>1.4 Select and wear personal protective equipment according to site requirements</w:t>
            </w:r>
          </w:p>
          <w:p w:rsidR="00000000" w:rsidRPr="008A6DE6" w:rsidP="008A6DE6">
            <w:pPr>
              <w:pStyle w:val="List"/>
            </w:pPr>
            <w:r w:rsidRPr="008A6DE6">
              <w:t>1.5 Identify, obtain, confirm a</w:t>
            </w:r>
            <w:r w:rsidRPr="008A6DE6">
              <w:t xml:space="preserve">nd implement signage requirements </w:t>
            </w:r>
          </w:p>
          <w:p w:rsidR="00000000" w:rsidRPr="008A6DE6" w:rsidP="008A6DE6">
            <w:pPr>
              <w:pStyle w:val="List"/>
            </w:pPr>
            <w:r w:rsidRPr="008A6DE6">
              <w:t>1.6 Select plant, tools and equipment required to carry out tasks and check for faults</w:t>
            </w:r>
          </w:p>
          <w:p w:rsidR="00000000" w:rsidP="008A6DE6">
            <w:pPr>
              <w:pStyle w:val="List"/>
              <w:rPr>
                <w:lang w:val="en-NZ"/>
              </w:rPr>
            </w:pPr>
            <w:r w:rsidRPr="008A6DE6">
              <w:t>1.7 Obtain and interpret emergency procedures and identify steps required to respond to emergencies</w:t>
            </w:r>
          </w:p>
        </w:tc>
      </w:tr>
      <w:tr w:rsidTr="008A6DE6">
        <w:tblPrEx>
          <w:tblW w:w="9286" w:type="dxa"/>
          <w:tblLayout w:type="fixed"/>
          <w:tblCellMar>
            <w:left w:w="62" w:type="dxa"/>
            <w:right w:w="62" w:type="dxa"/>
          </w:tblCellMar>
          <w:tblLook w:val="0000"/>
        </w:tblPrEx>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6DE6">
            <w:pPr>
              <w:pStyle w:val="List"/>
              <w:rPr>
                <w:lang w:val="en-NZ"/>
              </w:rPr>
            </w:pPr>
            <w:r w:rsidRPr="008A6DE6">
              <w:t>2. Repair potholes</w:t>
            </w:r>
          </w:p>
        </w:tc>
        <w:tc>
          <w:tcPr>
            <w:tcW w:w="6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6DE6" w:rsidP="008A6DE6">
            <w:pPr>
              <w:pStyle w:val="List"/>
            </w:pPr>
            <w:r w:rsidRPr="008A6DE6">
              <w:t>2.1 Remove water and loose material from pothole or defective area</w:t>
            </w:r>
          </w:p>
          <w:p w:rsidR="00000000" w:rsidRPr="008A6DE6" w:rsidP="008A6DE6">
            <w:pPr>
              <w:pStyle w:val="List"/>
            </w:pPr>
            <w:r w:rsidRPr="008A6DE6">
              <w:t>2.2 Trim pothole or defective area and check and confirm mechanical interlock of repair material</w:t>
            </w:r>
          </w:p>
          <w:p w:rsidR="00000000" w:rsidRPr="008A6DE6" w:rsidP="008A6DE6">
            <w:pPr>
              <w:pStyle w:val="List"/>
            </w:pPr>
            <w:r w:rsidRPr="008A6DE6">
              <w:t>2.3 Apply binder for appropriate adhesion of repair material and waterproofing of repaired a</w:t>
            </w:r>
            <w:r w:rsidRPr="008A6DE6">
              <w:t>rea according to job and site requirements</w:t>
            </w:r>
          </w:p>
          <w:p w:rsidR="00000000" w:rsidRPr="008A6DE6" w:rsidP="008A6DE6">
            <w:pPr>
              <w:pStyle w:val="List"/>
            </w:pPr>
            <w:r w:rsidRPr="008A6DE6">
              <w:t>2.4 Place and compact materials according to job and site requirements</w:t>
            </w:r>
          </w:p>
          <w:p w:rsidR="00000000" w:rsidP="008A6DE6">
            <w:pPr>
              <w:pStyle w:val="List"/>
              <w:rPr>
                <w:lang w:val="en-NZ"/>
              </w:rPr>
            </w:pPr>
            <w:r w:rsidRPr="008A6DE6">
              <w:t>2.5 Clean repaired area, remove excess loose materials and apply sand or binding material according to job and site requirements</w:t>
            </w:r>
          </w:p>
        </w:tc>
      </w:tr>
      <w:tr w:rsidTr="008A6DE6">
        <w:tblPrEx>
          <w:tblW w:w="9286" w:type="dxa"/>
          <w:tblLayout w:type="fixed"/>
          <w:tblCellMar>
            <w:left w:w="62" w:type="dxa"/>
            <w:right w:w="62" w:type="dxa"/>
          </w:tblCellMar>
          <w:tblLook w:val="0000"/>
        </w:tblPrEx>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6DE6">
            <w:pPr>
              <w:pStyle w:val="List"/>
              <w:rPr>
                <w:lang w:val="en-NZ"/>
              </w:rPr>
            </w:pPr>
            <w:r w:rsidRPr="008A6DE6">
              <w:t>3. Conduct c</w:t>
            </w:r>
            <w:r w:rsidRPr="008A6DE6">
              <w:t>lean-up activities</w:t>
            </w:r>
          </w:p>
        </w:tc>
        <w:tc>
          <w:tcPr>
            <w:tcW w:w="6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6DE6" w:rsidP="008A6DE6">
            <w:pPr>
              <w:pStyle w:val="List"/>
            </w:pPr>
            <w:r w:rsidRPr="008A6DE6">
              <w:t xml:space="preserve">3.1 Clear work area and recycle or dispose of materials according to site requirements </w:t>
            </w:r>
          </w:p>
          <w:p w:rsidR="00000000" w:rsidRPr="008A6DE6" w:rsidP="008A6DE6">
            <w:pPr>
              <w:pStyle w:val="List"/>
            </w:pPr>
            <w:r w:rsidRPr="008A6DE6">
              <w:t>3.2 Clean, check, maintain and store tools and equipment according to manufacturer specifications and site requirements</w:t>
            </w:r>
          </w:p>
        </w:tc>
      </w:tr>
    </w:tbl>
    <w:p w:rsidR="00000000" w:rsidRPr="008A6DE6" w:rsidP="008A6DE6">
      <w:pPr>
        <w:pStyle w:val="BodyText"/>
      </w:pPr>
    </w:p>
    <w:p w:rsidR="00000000" w:rsidRPr="008A6DE6" w:rsidP="008A6DE6">
      <w:pPr>
        <w:pStyle w:val="AllowPageBreak"/>
      </w:pPr>
    </w:p>
    <w:p w:rsidR="00000000" w:rsidRPr="008A6DE6" w:rsidP="008A6DE6">
      <w:pPr>
        <w:pStyle w:val="Heading1"/>
      </w:pPr>
      <w:bookmarkStart w:id="5" w:name="O_1137149"/>
      <w:bookmarkEnd w:id="5"/>
      <w:r w:rsidRPr="008A6DE6">
        <w:t>Foundati</w:t>
      </w:r>
      <w:r w:rsidRPr="008A6DE6">
        <w:t>on Skills</w:t>
      </w:r>
    </w:p>
    <w:p w:rsidR="00000000" w:rsidRPr="00D06BF1" w:rsidP="00D06BF1">
      <w:pPr>
        <w:pStyle w:val="BodyText"/>
        <w:rPr>
          <w:i/>
        </w:rPr>
      </w:pPr>
      <w:r w:rsidRPr="00D06BF1">
        <w:rPr>
          <w:rStyle w:val="Emphasis"/>
        </w:rPr>
        <w:t>This section describes those language, literacy, numeracy and employment skills that are essential to performance but not explicit in the performance criteria.</w:t>
      </w:r>
    </w:p>
    <w:tbl>
      <w:tblPr>
        <w:tblW w:w="9242" w:type="dxa"/>
        <w:tblLayout w:type="fixed"/>
        <w:tblCellMar>
          <w:left w:w="62" w:type="dxa"/>
          <w:right w:w="62" w:type="dxa"/>
        </w:tblCellMar>
        <w:tblLook w:val="0000"/>
      </w:tblPr>
      <w:tblGrid>
        <w:gridCol w:w="2280"/>
        <w:gridCol w:w="6962"/>
      </w:tblGrid>
      <w:tr w:rsidTr="008A6DE6">
        <w:tblPrEx>
          <w:tblW w:w="9242" w:type="dxa"/>
          <w:tblLayout w:type="fixed"/>
          <w:tblCellMar>
            <w:left w:w="62" w:type="dxa"/>
            <w:right w:w="62" w:type="dxa"/>
          </w:tblCellMar>
          <w:tblLook w:val="0000"/>
        </w:tblPrEx>
        <w:trPr>
          <w:tblHeader/>
        </w:trPr>
        <w:tc>
          <w:tcPr>
            <w:tcW w:w="22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6DE6">
            <w:pPr>
              <w:pStyle w:val="BodyTextBold"/>
              <w:rPr>
                <w:lang w:val="en-NZ"/>
              </w:rPr>
            </w:pPr>
            <w:r w:rsidRPr="008A6DE6">
              <w:t>SKILL</w:t>
            </w:r>
          </w:p>
        </w:tc>
        <w:tc>
          <w:tcPr>
            <w:tcW w:w="69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6DE6">
            <w:pPr>
              <w:pStyle w:val="BodyTextBold"/>
              <w:rPr>
                <w:lang w:val="en-NZ"/>
              </w:rPr>
            </w:pPr>
            <w:r w:rsidRPr="008A6DE6">
              <w:t>DESCRIPTION</w:t>
            </w:r>
          </w:p>
        </w:tc>
      </w:tr>
      <w:tr w:rsidTr="008A6DE6">
        <w:tblPrEx>
          <w:tblW w:w="9242" w:type="dxa"/>
          <w:tblLayout w:type="fixed"/>
          <w:tblCellMar>
            <w:left w:w="62" w:type="dxa"/>
            <w:right w:w="62" w:type="dxa"/>
          </w:tblCellMar>
          <w:tblLook w:val="0000"/>
        </w:tblPrEx>
        <w:tc>
          <w:tcPr>
            <w:tcW w:w="22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6DE6">
            <w:pPr>
              <w:pStyle w:val="BodyText"/>
              <w:rPr>
                <w:lang w:val="en-NZ"/>
              </w:rPr>
            </w:pPr>
            <w:r w:rsidRPr="008A6DE6">
              <w:t>Numeracy</w:t>
            </w:r>
          </w:p>
        </w:tc>
        <w:tc>
          <w:tcPr>
            <w:tcW w:w="69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6DE6">
            <w:pPr>
              <w:pStyle w:val="ListBullet"/>
              <w:rPr>
                <w:lang w:val="en-NZ"/>
              </w:rPr>
            </w:pPr>
            <w:r w:rsidRPr="008A6DE6">
              <w:t xml:space="preserve">Calculates basic measurements including mass and dimensions </w:t>
            </w:r>
          </w:p>
        </w:tc>
      </w:tr>
      <w:tr w:rsidTr="008A6DE6">
        <w:tblPrEx>
          <w:tblW w:w="9242" w:type="dxa"/>
          <w:tblLayout w:type="fixed"/>
          <w:tblCellMar>
            <w:left w:w="62" w:type="dxa"/>
            <w:right w:w="62" w:type="dxa"/>
          </w:tblCellMar>
          <w:tblLook w:val="0000"/>
        </w:tblPrEx>
        <w:tc>
          <w:tcPr>
            <w:tcW w:w="22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6DE6">
            <w:pPr>
              <w:pStyle w:val="BodyText"/>
              <w:rPr>
                <w:lang w:val="en-NZ"/>
              </w:rPr>
            </w:pPr>
            <w:r w:rsidRPr="008A6DE6">
              <w:t>Self-management</w:t>
            </w:r>
          </w:p>
        </w:tc>
        <w:tc>
          <w:tcPr>
            <w:tcW w:w="69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6DE6" w:rsidP="008A6DE6">
            <w:pPr>
              <w:pStyle w:val="ListBullet"/>
            </w:pPr>
            <w:r w:rsidRPr="008A6DE6">
              <w:t>Monitors and minimises own exposure to worksite risks and hazards during work activities</w:t>
            </w:r>
          </w:p>
        </w:tc>
      </w:tr>
    </w:tbl>
    <w:p w:rsidR="00000000" w:rsidRPr="008A6DE6" w:rsidP="008A6DE6">
      <w:pPr>
        <w:pStyle w:val="BodyText"/>
      </w:pPr>
    </w:p>
    <w:p w:rsidR="00000000" w:rsidRPr="008A6DE6" w:rsidP="008A6DE6">
      <w:pPr>
        <w:pStyle w:val="AllowPageBreak"/>
      </w:pPr>
    </w:p>
    <w:p w:rsidR="00000000" w:rsidRPr="008A6DE6" w:rsidP="008A6DE6">
      <w:pPr>
        <w:pStyle w:val="Heading1"/>
      </w:pPr>
      <w:bookmarkStart w:id="6" w:name="O_1137148"/>
      <w:bookmarkEnd w:id="6"/>
      <w:r w:rsidRPr="008A6DE6">
        <w:t>Unit Mapping Information</w:t>
      </w:r>
    </w:p>
    <w:p w:rsidR="00000000" w:rsidRPr="008A6DE6" w:rsidP="00D06BF1">
      <w:pPr>
        <w:pStyle w:val="BodyText"/>
      </w:pPr>
      <w:r w:rsidRPr="008A6DE6">
        <w:t>Supersedes and is equivalent to RIICRC201D Repair potholes.</w:t>
      </w:r>
    </w:p>
    <w:p w:rsidR="00000000" w:rsidRPr="008A6DE6" w:rsidP="008A6DE6">
      <w:pPr>
        <w:pStyle w:val="Heading1"/>
      </w:pPr>
      <w:bookmarkStart w:id="7" w:name="O_1137141"/>
      <w:bookmarkEnd w:id="7"/>
      <w:r w:rsidRPr="008A6DE6">
        <w:t>Links</w:t>
      </w:r>
    </w:p>
    <w:p w:rsidR="00000000" w:rsidRPr="008A6DE6" w:rsidP="00D06BF1">
      <w:pPr>
        <w:pStyle w:val="BodyText"/>
      </w:pPr>
      <w:r w:rsidRPr="008A6DE6">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B54B43">
        <w:rPr>
          <w:rStyle w:val="Hyperlink"/>
        </w:rPr>
        <w:t>https://vetnet.gov.au/Pages/TrainingDocs.aspx?q=88a61002-9a21-4386-aaf8-69c76e675272</w:t>
      </w:r>
      <w:r>
        <w:fldChar w:fldCharType="end"/>
      </w:r>
    </w:p>
    <w:p w:rsidR="00000000" w:rsidRPr="008A6DE6" w:rsidP="00D06BF1">
      <w:pPr>
        <w:pStyle w:val="BodyText"/>
        <w:sectPr w:rsidSect="008A6DE6">
          <w:headerReference w:type="default" r:id="rId10"/>
          <w:footerReference w:type="default" r:id="rId11"/>
          <w:pgSz w:w="11908" w:h="16833"/>
          <w:pgMar w:top="1702" w:right="1418" w:bottom="1702" w:left="1418" w:header="992" w:footer="992" w:gutter="0"/>
          <w:cols w:space="720"/>
          <w:noEndnote/>
          <w:docGrid w:linePitch="299"/>
        </w:sectPr>
      </w:pPr>
    </w:p>
    <w:p w:rsidR="00000000" w:rsidRPr="008A6DE6" w:rsidP="008A6DE6">
      <w:pPr>
        <w:pStyle w:val="SuperHeading"/>
      </w:pPr>
      <w:r w:rsidRPr="008A6DE6">
        <w:t>Assessment Requirements for RIICRC201E Repair potholes</w:t>
      </w:r>
    </w:p>
    <w:p w:rsidR="00000000" w:rsidRPr="008A6DE6" w:rsidP="008A6DE6">
      <w:pPr>
        <w:pStyle w:val="Heading1"/>
      </w:pPr>
      <w:bookmarkStart w:id="8" w:name="O_1137143"/>
      <w:bookmarkEnd w:id="8"/>
      <w:r w:rsidRPr="008A6DE6">
        <w:t>Modification History</w:t>
      </w:r>
    </w:p>
    <w:tbl>
      <w:tblPr>
        <w:tblW w:w="0" w:type="auto"/>
        <w:tblCellMar>
          <w:left w:w="62" w:type="dxa"/>
          <w:right w:w="62" w:type="dxa"/>
        </w:tblCellMar>
        <w:tblLook w:val="0000"/>
      </w:tblPr>
      <w:tblGrid>
        <w:gridCol w:w="2307"/>
        <w:gridCol w:w="6889"/>
      </w:tblGrid>
      <w:tr w:rsidTr="00D06BF1">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8A6DE6" w:rsidP="008A6DE6">
            <w:pPr>
              <w:pStyle w:val="BodyText"/>
            </w:pPr>
            <w:r w:rsidRPr="008A6DE6">
              <w:rPr>
                <w:rStyle w:val="SpecialBold"/>
              </w:rPr>
              <w:t>Release</w:t>
            </w:r>
            <w:r w:rsidRPr="008A6DE6">
              <w:t> </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8A6DE6">
            <w:pPr>
              <w:pStyle w:val="BodyText"/>
              <w:rPr>
                <w:lang w:val="en-NZ"/>
              </w:rPr>
            </w:pPr>
            <w:r w:rsidRPr="008A6DE6">
              <w:rPr>
                <w:rStyle w:val="SpecialBold"/>
              </w:rPr>
              <w:t>Comments</w:t>
            </w:r>
            <w:r w:rsidRPr="008A6DE6">
              <w:t> </w:t>
            </w:r>
          </w:p>
        </w:tc>
      </w:tr>
      <w:tr w:rsidTr="00D06BF1">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8A6DE6">
            <w:pPr>
              <w:pStyle w:val="BodyText"/>
              <w:rPr>
                <w:lang w:val="en-NZ"/>
              </w:rPr>
            </w:pPr>
            <w:r w:rsidRPr="008A6DE6">
              <w:t>Release 1</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8A6DE6" w:rsidP="008A6DE6">
            <w:pPr>
              <w:pStyle w:val="BodyText"/>
            </w:pPr>
            <w:r w:rsidRPr="008A6DE6">
              <w:t>This version first released with RII Resources and Infrastructure Industry Training Package Version 6.0.</w:t>
            </w:r>
          </w:p>
        </w:tc>
      </w:tr>
    </w:tbl>
    <w:p w:rsidR="00000000" w:rsidRPr="008A6DE6" w:rsidP="008A6DE6">
      <w:pPr>
        <w:pStyle w:val="BodyText"/>
      </w:pPr>
    </w:p>
    <w:p w:rsidR="00000000" w:rsidRPr="008A6DE6" w:rsidP="008A6DE6">
      <w:pPr>
        <w:pStyle w:val="AllowPageBreak"/>
      </w:pPr>
    </w:p>
    <w:p w:rsidR="00000000" w:rsidRPr="008A6DE6" w:rsidP="008A6DE6">
      <w:pPr>
        <w:pStyle w:val="Heading1"/>
      </w:pPr>
      <w:bookmarkStart w:id="9" w:name="O_1137146"/>
      <w:bookmarkEnd w:id="9"/>
      <w:r w:rsidRPr="008A6DE6">
        <w:t>Performance Evidence</w:t>
      </w:r>
    </w:p>
    <w:p w:rsidR="00000000" w:rsidRPr="008A6DE6" w:rsidP="00D06BF1">
      <w:pPr>
        <w:pStyle w:val="BodyText"/>
      </w:pPr>
      <w:r w:rsidRPr="008A6DE6">
        <w:t>The candidate must demonstrate the ability to complete the tasks outlined in the elements, performance criteria and foundation skills of this unit, including evidence of the ability to:</w:t>
      </w:r>
    </w:p>
    <w:p w:rsidR="00000000" w:rsidRPr="008A6DE6" w:rsidP="008A6DE6">
      <w:pPr>
        <w:pStyle w:val="ListBullet"/>
      </w:pPr>
      <w:r w:rsidRPr="008A6DE6">
        <w:t>repair potholes on at least three occasions, including at least two to sub</w:t>
      </w:r>
      <w:r w:rsidRPr="008A6DE6">
        <w:noBreakHyphen/>
        <w:t xml:space="preserve">grade level, including: </w:t>
      </w:r>
    </w:p>
    <w:p w:rsidR="00000000" w:rsidRPr="008A6DE6" w:rsidP="008A6DE6">
      <w:pPr>
        <w:pStyle w:val="ListBullet2"/>
      </w:pPr>
      <w:r w:rsidRPr="008A6DE6">
        <w:t>removing water and loose material from pothole or defective area</w:t>
      </w:r>
    </w:p>
    <w:p w:rsidR="00000000" w:rsidRPr="008A6DE6" w:rsidP="008A6DE6">
      <w:pPr>
        <w:pStyle w:val="ListBullet2"/>
      </w:pPr>
      <w:r w:rsidRPr="008A6DE6">
        <w:t>trimming pothole or defect and checking and confirming mechanical interlock of repair mate</w:t>
      </w:r>
      <w:r w:rsidRPr="008A6DE6">
        <w:t>rial</w:t>
      </w:r>
    </w:p>
    <w:p w:rsidR="00000000" w:rsidRPr="008A6DE6" w:rsidP="008A6DE6">
      <w:pPr>
        <w:pStyle w:val="ListBullet2"/>
      </w:pPr>
      <w:r w:rsidRPr="008A6DE6">
        <w:t>applying binder for appropriate adhesion of repair material and waterproofing of repaired area</w:t>
      </w:r>
    </w:p>
    <w:p w:rsidR="00000000" w:rsidRPr="008A6DE6" w:rsidP="008A6DE6">
      <w:pPr>
        <w:pStyle w:val="ListBullet2"/>
      </w:pPr>
      <w:r w:rsidRPr="008A6DE6">
        <w:t>placing and compacting materials according to job and site requirements</w:t>
      </w:r>
    </w:p>
    <w:p w:rsidR="00000000" w:rsidRPr="008A6DE6" w:rsidP="008A6DE6">
      <w:pPr>
        <w:pStyle w:val="ListBullet2"/>
      </w:pPr>
      <w:r w:rsidRPr="008A6DE6">
        <w:t>cleaning repaired area, removing excess loose materials and applying sand or blindin</w:t>
      </w:r>
      <w:r w:rsidRPr="008A6DE6">
        <w:t>g material according to site requirements.</w:t>
      </w:r>
    </w:p>
    <w:p w:rsidR="00000000" w:rsidRPr="008A6DE6" w:rsidP="008A6DE6">
      <w:pPr>
        <w:pStyle w:val="BodyText"/>
      </w:pPr>
    </w:p>
    <w:p w:rsidR="00000000" w:rsidRPr="008A6DE6" w:rsidP="00D06BF1">
      <w:pPr>
        <w:pStyle w:val="BodyText"/>
      </w:pPr>
      <w:r w:rsidRPr="008A6DE6">
        <w:t>During the above, the candidate must:</w:t>
      </w:r>
    </w:p>
    <w:p w:rsidR="00000000" w:rsidRPr="008A6DE6" w:rsidP="008A6DE6">
      <w:pPr>
        <w:pStyle w:val="ListBullet"/>
      </w:pPr>
      <w:r w:rsidRPr="008A6DE6">
        <w:t>locate and apply required documentation, policies and procedures</w:t>
      </w:r>
    </w:p>
    <w:p w:rsidR="00000000" w:rsidRPr="008A6DE6" w:rsidP="008A6DE6">
      <w:pPr>
        <w:pStyle w:val="ListBullet"/>
      </w:pPr>
      <w:r w:rsidRPr="008A6DE6">
        <w:t>implement the requirements, procedures and techniques for pothole repairs, including:</w:t>
      </w:r>
    </w:p>
    <w:p w:rsidR="00000000" w:rsidRPr="008A6DE6" w:rsidP="008A6DE6">
      <w:pPr>
        <w:pStyle w:val="ListBullet2"/>
      </w:pPr>
      <w:r w:rsidRPr="008A6DE6">
        <w:t>identifying and apply</w:t>
      </w:r>
      <w:r w:rsidRPr="008A6DE6">
        <w:t>ing relevant drawings and job specifications to all work activities</w:t>
      </w:r>
    </w:p>
    <w:p w:rsidR="00000000" w:rsidRPr="008A6DE6" w:rsidP="008A6DE6">
      <w:pPr>
        <w:pStyle w:val="ListBullet2"/>
      </w:pPr>
      <w:r w:rsidRPr="008A6DE6">
        <w:t>identifying, obtaining, confirming and positioning of required signage</w:t>
      </w:r>
    </w:p>
    <w:p w:rsidR="00000000" w:rsidRPr="008A6DE6" w:rsidP="008A6DE6">
      <w:pPr>
        <w:pStyle w:val="ListBullet2"/>
      </w:pPr>
      <w:r w:rsidRPr="008A6DE6">
        <w:t>selecting and checking tools and equipment to meet job requirements</w:t>
      </w:r>
    </w:p>
    <w:p w:rsidR="00000000" w:rsidRPr="008A6DE6" w:rsidP="008A6DE6">
      <w:pPr>
        <w:pStyle w:val="ListBullet"/>
      </w:pPr>
      <w:r w:rsidRPr="008A6DE6">
        <w:t>work with others to repair potholes in a way that meets requirements, including:</w:t>
      </w:r>
    </w:p>
    <w:p w:rsidR="00000000" w:rsidRPr="008A6DE6" w:rsidP="008A6DE6">
      <w:pPr>
        <w:pStyle w:val="ListBullet2"/>
      </w:pPr>
      <w:r w:rsidRPr="008A6DE6">
        <w:t>preparing for and organising work activities that meet task requirements</w:t>
      </w:r>
    </w:p>
    <w:p w:rsidR="00000000" w:rsidRPr="008A6DE6" w:rsidP="008A6DE6">
      <w:pPr>
        <w:pStyle w:val="ListBullet2"/>
      </w:pPr>
      <w:r w:rsidRPr="008A6DE6">
        <w:t>communicating with others to receive and clarify work instructions</w:t>
      </w:r>
    </w:p>
    <w:p w:rsidR="00000000" w:rsidRPr="008A6DE6" w:rsidP="008A6DE6">
      <w:pPr>
        <w:pStyle w:val="ListBullet2"/>
      </w:pPr>
      <w:r w:rsidRPr="008A6DE6">
        <w:t>using communication techniques and</w:t>
      </w:r>
      <w:r w:rsidRPr="008A6DE6">
        <w:t xml:space="preserve"> aids to advise others of work activity and exclusion zones.</w:t>
      </w:r>
    </w:p>
    <w:p w:rsidR="00000000" w:rsidRPr="008A6DE6" w:rsidP="008A6DE6">
      <w:pPr>
        <w:pStyle w:val="AllowPageBreak"/>
      </w:pPr>
    </w:p>
    <w:p w:rsidR="00000000" w:rsidRPr="008A6DE6" w:rsidP="008A6DE6">
      <w:pPr>
        <w:pStyle w:val="Heading1"/>
      </w:pPr>
      <w:bookmarkStart w:id="10" w:name="O_1137145"/>
      <w:bookmarkEnd w:id="10"/>
      <w:r w:rsidRPr="008A6DE6">
        <w:t>Knowledge Evidence</w:t>
      </w:r>
    </w:p>
    <w:p w:rsidR="00000000" w:rsidRPr="008A6DE6" w:rsidP="00D06BF1">
      <w:pPr>
        <w:pStyle w:val="BodyText"/>
      </w:pPr>
      <w:r w:rsidRPr="008A6DE6">
        <w:t xml:space="preserve">The candidate must be able to demonstrate knowledge to complete the tasks outlined in the elements, performance criteria and foundation skills of this unit, </w:t>
      </w:r>
      <w:r w:rsidRPr="008A6DE6">
        <w:t>including knowledge of:</w:t>
      </w:r>
    </w:p>
    <w:p w:rsidR="00000000" w:rsidRPr="008A6DE6" w:rsidP="008A6DE6">
      <w:pPr>
        <w:pStyle w:val="ListBullet"/>
      </w:pPr>
      <w:r w:rsidRPr="008A6DE6">
        <w:t>legislation required to repair potholes</w:t>
      </w:r>
    </w:p>
    <w:p w:rsidR="00000000" w:rsidRPr="008A6DE6" w:rsidP="008A6DE6">
      <w:pPr>
        <w:pStyle w:val="ListBullet"/>
      </w:pPr>
      <w:r w:rsidRPr="008A6DE6">
        <w:t>policies, procedures and documentation required to repair potholes, including those relating to:</w:t>
      </w:r>
    </w:p>
    <w:p w:rsidR="00000000" w:rsidRPr="008A6DE6" w:rsidP="008A6DE6">
      <w:pPr>
        <w:pStyle w:val="ListBullet2"/>
      </w:pPr>
      <w:r w:rsidRPr="008A6DE6">
        <w:t>site requirements</w:t>
      </w:r>
    </w:p>
    <w:p w:rsidR="00000000" w:rsidRPr="008A6DE6" w:rsidP="008A6DE6">
      <w:pPr>
        <w:pStyle w:val="ListBullet2"/>
      </w:pPr>
      <w:r w:rsidRPr="008A6DE6">
        <w:t>manufacturer specifications for required plant and equipment</w:t>
      </w:r>
    </w:p>
    <w:p w:rsidR="00000000" w:rsidRPr="008A6DE6" w:rsidP="008A6DE6">
      <w:pPr>
        <w:pStyle w:val="ListBullet2"/>
      </w:pPr>
      <w:r w:rsidRPr="008A6DE6">
        <w:t>relevant drawi</w:t>
      </w:r>
      <w:r w:rsidRPr="008A6DE6">
        <w:t xml:space="preserve">ngs and job specifications </w:t>
      </w:r>
    </w:p>
    <w:p w:rsidR="00000000" w:rsidRPr="008A6DE6" w:rsidP="008A6DE6">
      <w:pPr>
        <w:pStyle w:val="ListBullet2"/>
      </w:pPr>
      <w:r w:rsidRPr="008A6DE6">
        <w:t>hazard and risk management</w:t>
      </w:r>
    </w:p>
    <w:p w:rsidR="00000000" w:rsidRPr="008A6DE6" w:rsidP="008A6DE6">
      <w:pPr>
        <w:pStyle w:val="ListBullet2"/>
      </w:pPr>
      <w:r w:rsidRPr="008A6DE6">
        <w:t>emergency response procedures</w:t>
      </w:r>
    </w:p>
    <w:p w:rsidR="00000000" w:rsidRPr="008A6DE6" w:rsidP="008A6DE6">
      <w:pPr>
        <w:pStyle w:val="ListBullet2"/>
      </w:pPr>
      <w:r w:rsidRPr="008A6DE6">
        <w:t>work activity set up procedures</w:t>
      </w:r>
    </w:p>
    <w:p w:rsidR="00000000" w:rsidRPr="008A6DE6" w:rsidP="008A6DE6">
      <w:pPr>
        <w:pStyle w:val="ListBullet2"/>
      </w:pPr>
      <w:r w:rsidRPr="008A6DE6">
        <w:t>communication techniques and aids</w:t>
      </w:r>
    </w:p>
    <w:p w:rsidR="00000000" w:rsidRPr="008A6DE6" w:rsidP="008A6DE6">
      <w:pPr>
        <w:pStyle w:val="ListBullet2"/>
      </w:pPr>
      <w:r w:rsidRPr="008A6DE6">
        <w:t>project quality requirements</w:t>
      </w:r>
    </w:p>
    <w:p w:rsidR="00000000" w:rsidRPr="008A6DE6" w:rsidP="008A6DE6">
      <w:pPr>
        <w:pStyle w:val="ListBullet2"/>
      </w:pPr>
      <w:r w:rsidRPr="008A6DE6">
        <w:t>signage and traffic control</w:t>
      </w:r>
    </w:p>
    <w:p w:rsidR="00000000" w:rsidRPr="008A6DE6" w:rsidP="008A6DE6">
      <w:pPr>
        <w:pStyle w:val="ListBullet2"/>
      </w:pPr>
      <w:r w:rsidRPr="008A6DE6">
        <w:t>environmental protection</w:t>
      </w:r>
    </w:p>
    <w:p w:rsidR="00000000" w:rsidRPr="008A6DE6" w:rsidP="008A6DE6">
      <w:pPr>
        <w:pStyle w:val="ListBullet2"/>
      </w:pPr>
      <w:r w:rsidRPr="008A6DE6">
        <w:t>work health and safety</w:t>
      </w:r>
    </w:p>
    <w:p w:rsidR="00000000" w:rsidRPr="008A6DE6" w:rsidP="008A6DE6">
      <w:pPr>
        <w:pStyle w:val="ListBullet2"/>
      </w:pPr>
      <w:r w:rsidRPr="008A6DE6">
        <w:t>waste management</w:t>
      </w:r>
    </w:p>
    <w:p w:rsidR="00000000" w:rsidRPr="008A6DE6" w:rsidP="008A6DE6">
      <w:pPr>
        <w:pStyle w:val="ListBullet"/>
      </w:pPr>
      <w:r w:rsidRPr="008A6DE6">
        <w:t>types, characteristics, technical capabilities and limitations of equipment required to repair potholes</w:t>
      </w:r>
    </w:p>
    <w:p w:rsidR="00000000" w:rsidRPr="008A6DE6" w:rsidP="008A6DE6">
      <w:pPr>
        <w:pStyle w:val="ListBullet"/>
      </w:pPr>
      <w:r w:rsidRPr="008A6DE6">
        <w:t>principles and techniques required to repairs potholes, including those relating to:</w:t>
      </w:r>
    </w:p>
    <w:p w:rsidR="00000000" w:rsidRPr="008A6DE6" w:rsidP="008A6DE6">
      <w:pPr>
        <w:pStyle w:val="ListBullet2"/>
      </w:pPr>
      <w:r w:rsidRPr="008A6DE6">
        <w:t>mechanical interlock of repair materials</w:t>
      </w:r>
    </w:p>
    <w:p w:rsidR="00000000" w:rsidRPr="008A6DE6" w:rsidP="008A6DE6">
      <w:pPr>
        <w:pStyle w:val="ListBullet2"/>
      </w:pPr>
      <w:r w:rsidRPr="008A6DE6">
        <w:t>selecti</w:t>
      </w:r>
      <w:r w:rsidRPr="008A6DE6">
        <w:t>on and application adhesive binders for repair materials</w:t>
      </w:r>
    </w:p>
    <w:p w:rsidR="00000000" w:rsidRPr="008A6DE6" w:rsidP="008A6DE6">
      <w:pPr>
        <w:pStyle w:val="ListBullet2"/>
      </w:pPr>
      <w:r w:rsidRPr="008A6DE6">
        <w:t>waterproofing of repaired areas</w:t>
      </w:r>
    </w:p>
    <w:p w:rsidR="00000000" w:rsidRPr="008A6DE6" w:rsidP="008A6DE6">
      <w:pPr>
        <w:pStyle w:val="ListBullet2"/>
      </w:pPr>
      <w:r w:rsidRPr="008A6DE6">
        <w:t>pothole repairs to sub</w:t>
      </w:r>
      <w:r w:rsidRPr="008A6DE6">
        <w:noBreakHyphen/>
        <w:t>grade level.</w:t>
      </w:r>
    </w:p>
    <w:p w:rsidR="00000000" w:rsidRPr="008A6DE6" w:rsidP="008A6DE6">
      <w:pPr>
        <w:pStyle w:val="AllowPageBreak"/>
      </w:pPr>
    </w:p>
    <w:p w:rsidR="00000000" w:rsidRPr="008A6DE6" w:rsidP="008A6DE6">
      <w:pPr>
        <w:pStyle w:val="Heading1"/>
      </w:pPr>
      <w:bookmarkStart w:id="11" w:name="O_1137144"/>
      <w:bookmarkEnd w:id="11"/>
      <w:r w:rsidRPr="008A6DE6">
        <w:t>Assessment Conditions</w:t>
      </w:r>
    </w:p>
    <w:p w:rsidR="00000000" w:rsidRPr="008A6DE6" w:rsidP="00D06BF1">
      <w:pPr>
        <w:pStyle w:val="BodyText"/>
      </w:pPr>
      <w:r w:rsidRPr="008A6DE6">
        <w:t>Mandatory conditions for assessment of this unit are stipulated below. The assessment must:</w:t>
      </w:r>
    </w:p>
    <w:p w:rsidR="00000000" w:rsidRPr="008A6DE6" w:rsidP="008A6DE6">
      <w:pPr>
        <w:pStyle w:val="ListBullet"/>
      </w:pPr>
      <w:r w:rsidRPr="008A6DE6">
        <w:t>include access to:</w:t>
      </w:r>
    </w:p>
    <w:p w:rsidR="00000000" w:rsidRPr="008A6DE6" w:rsidP="008A6DE6">
      <w:pPr>
        <w:pStyle w:val="ListBullet2"/>
      </w:pPr>
      <w:r w:rsidRPr="008A6DE6">
        <w:t>personal protective equipment</w:t>
      </w:r>
    </w:p>
    <w:p w:rsidR="00000000" w:rsidRPr="008A6DE6" w:rsidP="008A6DE6">
      <w:pPr>
        <w:pStyle w:val="ListBullet2"/>
      </w:pPr>
      <w:r w:rsidRPr="008A6DE6">
        <w:t>equipment required to repair potholes</w:t>
      </w:r>
    </w:p>
    <w:p w:rsidR="00000000" w:rsidRPr="008A6DE6" w:rsidP="008A6DE6">
      <w:pPr>
        <w:pStyle w:val="ListBullet"/>
      </w:pPr>
      <w:r w:rsidRPr="008A6DE6">
        <w:t xml:space="preserve">be conducted in a safe environment; and, </w:t>
      </w:r>
    </w:p>
    <w:p w:rsidR="00000000" w:rsidRPr="008A6DE6" w:rsidP="008A6DE6">
      <w:pPr>
        <w:pStyle w:val="ListBullet"/>
      </w:pPr>
      <w:r w:rsidRPr="008A6DE6">
        <w:t>be assessed in the context of th</w:t>
      </w:r>
      <w:r w:rsidRPr="008A6DE6">
        <w:t>is sector</w:t>
      </w:r>
      <w:r>
        <w:t>’</w:t>
      </w:r>
      <w:r w:rsidRPr="008A6DE6">
        <w:t xml:space="preserve">s work environment; and, </w:t>
      </w:r>
    </w:p>
    <w:p w:rsidR="00000000" w:rsidRPr="008A6DE6" w:rsidP="008A6DE6">
      <w:pPr>
        <w:pStyle w:val="ListBullet"/>
      </w:pPr>
      <w:r w:rsidRPr="008A6DE6">
        <w:t>be assessed in compliance with relevant legislation/regulation and using policies, procedures and processes directly related to the industry sector for which it is being assessed; and,</w:t>
      </w:r>
    </w:p>
    <w:p w:rsidR="00000000" w:rsidRPr="008A6DE6" w:rsidP="008A6DE6">
      <w:pPr>
        <w:pStyle w:val="ListBullet"/>
      </w:pPr>
      <w:r w:rsidRPr="008A6DE6">
        <w:t xml:space="preserve">confirm consistent performance can </w:t>
      </w:r>
      <w:r w:rsidRPr="008A6DE6">
        <w:t>be applied in a range of relevant workplace circumstances.</w:t>
      </w:r>
    </w:p>
    <w:p w:rsidR="00000000" w:rsidRPr="008A6DE6" w:rsidP="00D06BF1">
      <w:pPr>
        <w:pStyle w:val="BodyText"/>
      </w:pPr>
      <w:r w:rsidRPr="008A6DE6">
        <w:t xml:space="preserve">Where personal safety or environmental damage are limiting factors, assessment may occur in a simulated work environment* provided it is realistic and sufficiently </w:t>
      </w:r>
      <w:r w:rsidRPr="008A6DE6">
        <w:t>rigorous to cover all aspects of this sector’s workplace performance, including environment, task skills, task management skills, contingency management skills and job role environment skills.</w:t>
      </w:r>
    </w:p>
    <w:p w:rsidR="00000000" w:rsidRPr="008A6DE6" w:rsidP="008A6DE6">
      <w:pPr>
        <w:pStyle w:val="ListBullet"/>
      </w:pPr>
      <w:r w:rsidRPr="008A6DE6">
        <w:rPr>
          <w:rStyle w:val="SpecialBold"/>
        </w:rPr>
        <w:t>Assessor requirements</w:t>
      </w:r>
    </w:p>
    <w:p w:rsidR="00000000" w:rsidRPr="008A6DE6" w:rsidP="00D06BF1">
      <w:pPr>
        <w:pStyle w:val="BodyText"/>
      </w:pPr>
      <w:r w:rsidRPr="008A6DE6">
        <w:t>Assessors must be able to clearly demons</w:t>
      </w:r>
      <w:r w:rsidRPr="008A6DE6">
        <w:t>trate current and relevant industry knowledge and experience to satisfy the mandatory regulatory standards as set out in the Standards for Registered Training Organisations (RTOs) 2015/Australian Quality Training Framework mandatory requirements for assess</w:t>
      </w:r>
      <w:r w:rsidRPr="008A6DE6">
        <w:t>ors current at the time of assessment and any relevant licensing and certification requirements. This includes:</w:t>
      </w:r>
    </w:p>
    <w:p w:rsidR="00000000" w:rsidRPr="008A6DE6" w:rsidP="008A6DE6">
      <w:pPr>
        <w:pStyle w:val="ListBullet"/>
      </w:pPr>
      <w:r w:rsidRPr="008A6DE6">
        <w:t>vocational competencies at least to the level being delivered and assessed</w:t>
      </w:r>
    </w:p>
    <w:p w:rsidR="00000000" w:rsidRPr="008A6DE6" w:rsidP="008A6DE6">
      <w:pPr>
        <w:pStyle w:val="ListBullet"/>
      </w:pPr>
      <w:r w:rsidRPr="008A6DE6">
        <w:t>current industry skills directly relevant to the training and assess</w:t>
      </w:r>
      <w:r w:rsidRPr="008A6DE6">
        <w:t>ment being provided</w:t>
      </w:r>
    </w:p>
    <w:p w:rsidR="00000000" w:rsidRPr="008A6DE6" w:rsidP="008A6DE6">
      <w:pPr>
        <w:pStyle w:val="ListBullet"/>
      </w:pPr>
      <w:r w:rsidRPr="008A6DE6">
        <w:t>current knowledge and skills in vocational training and learning that informs their training and assessment</w:t>
      </w:r>
    </w:p>
    <w:p w:rsidR="00000000" w:rsidRPr="008A6DE6" w:rsidP="008A6DE6">
      <w:pPr>
        <w:pStyle w:val="ListBullet"/>
      </w:pPr>
      <w:r w:rsidRPr="008A6DE6">
        <w:t>formal relevant qualifications in training and assessment</w:t>
      </w:r>
    </w:p>
    <w:p w:rsidR="00000000" w:rsidRPr="008A6DE6" w:rsidP="008A6DE6">
      <w:pPr>
        <w:pStyle w:val="ListBullet"/>
      </w:pPr>
      <w:r w:rsidRPr="008A6DE6">
        <w:t xml:space="preserve">having knowledge of and/or experience using the latest techniques and </w:t>
      </w:r>
      <w:r w:rsidRPr="008A6DE6">
        <w:t xml:space="preserve">processes </w:t>
      </w:r>
    </w:p>
    <w:p w:rsidR="00000000" w:rsidRPr="008A6DE6" w:rsidP="008A6DE6">
      <w:pPr>
        <w:pStyle w:val="ListBullet"/>
      </w:pPr>
      <w:r w:rsidRPr="008A6DE6">
        <w:t>possessing the required level of RII training product knowledge</w:t>
      </w:r>
    </w:p>
    <w:p w:rsidR="00000000" w:rsidRPr="008A6DE6" w:rsidP="008A6DE6">
      <w:pPr>
        <w:pStyle w:val="ListBullet"/>
      </w:pPr>
      <w:r w:rsidRPr="008A6DE6">
        <w:t>having an understanding and knowledge of legislation and regulations relevant to the industry and to employment and workplaces</w:t>
      </w:r>
    </w:p>
    <w:p w:rsidR="00000000" w:rsidRPr="008A6DE6" w:rsidP="008A6DE6">
      <w:pPr>
        <w:pStyle w:val="ListBullet"/>
      </w:pPr>
      <w:r w:rsidRPr="008A6DE6">
        <w:t xml:space="preserve">demonstrating the performance evidence, and knowledge </w:t>
      </w:r>
      <w:r w:rsidRPr="008A6DE6">
        <w:t>evidence outlined in this unit of competency, and</w:t>
      </w:r>
    </w:p>
    <w:p w:rsidR="00000000" w:rsidRPr="008A6DE6" w:rsidP="008A6DE6">
      <w:pPr>
        <w:pStyle w:val="ListBullet"/>
      </w:pPr>
      <w:r w:rsidRPr="008A6DE6">
        <w:t>the minimum years of current** work experience after competency has been obtained as specified below in an industry sector relevant to the outcomes of the unit.</w:t>
      </w:r>
    </w:p>
    <w:p w:rsidR="00000000" w:rsidRPr="008A6DE6" w:rsidP="00D06BF1">
      <w:pPr>
        <w:pStyle w:val="BodyText"/>
      </w:pPr>
      <w:r w:rsidRPr="008A6DE6">
        <w:t>It is also acceptable for the appropriately q</w:t>
      </w:r>
      <w:r w:rsidRPr="008A6DE6">
        <w:t xml:space="preserve">ualified assessor to work with an industry expert to conduct assessment together and for the industry expert to be involved in the assessment judgement. The industry expert must have current industry skills directly relevant to the training and assessment </w:t>
      </w:r>
      <w:r w:rsidRPr="008A6DE6">
        <w:t>being provided. This means the industry subject matter expert must demonstrate skills and knowledge from the minimum years of current work experience after competency has been obtained as specified below, including time spent in roles related to the unit b</w:t>
      </w:r>
      <w:r w:rsidRPr="008A6DE6">
        <w:t>eing assessed:</w:t>
      </w:r>
    </w:p>
    <w:tbl>
      <w:tblPr>
        <w:tblW w:w="0" w:type="auto"/>
        <w:tblCellMar>
          <w:left w:w="62" w:type="dxa"/>
          <w:right w:w="62" w:type="dxa"/>
        </w:tblCellMar>
        <w:tblLook w:val="0000"/>
      </w:tblPr>
      <w:tblGrid>
        <w:gridCol w:w="4330"/>
        <w:gridCol w:w="1622"/>
        <w:gridCol w:w="3244"/>
      </w:tblGrid>
      <w:tr w:rsidTr="00D06BF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A6DE6">
            <w:pPr>
              <w:pStyle w:val="Heading4"/>
              <w:rPr>
                <w:lang w:val="en-NZ"/>
              </w:rPr>
            </w:pPr>
            <w:r w:rsidRPr="008A6DE6">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A6DE6">
            <w:pPr>
              <w:pStyle w:val="Heading4"/>
              <w:rPr>
                <w:lang w:val="en-NZ"/>
              </w:rPr>
            </w:pPr>
            <w:r w:rsidRPr="008A6DE6">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A6DE6">
            <w:pPr>
              <w:pStyle w:val="Heading4"/>
              <w:rPr>
                <w:lang w:val="en-NZ"/>
              </w:rPr>
            </w:pPr>
            <w:r w:rsidRPr="008A6DE6">
              <w:t xml:space="preserve">Required assessor or industry subject matter expert </w:t>
            </w:r>
            <w:r w:rsidRPr="008A6DE6">
              <w:t>experience</w:t>
            </w:r>
          </w:p>
        </w:tc>
      </w:tr>
      <w:tr w:rsidTr="00D06BF1">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A6DE6">
            <w:pPr>
              <w:pStyle w:val="BodyText"/>
              <w:rPr>
                <w:lang w:val="en-NZ"/>
              </w:rPr>
            </w:pPr>
            <w:r w:rsidRPr="008A6DE6">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A6DE6">
            <w:pPr>
              <w:pStyle w:val="BodyText"/>
              <w:rPr>
                <w:lang w:val="en-NZ"/>
              </w:rPr>
            </w:pPr>
            <w:r w:rsidRPr="008A6DE6">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A6DE6">
            <w:pPr>
              <w:pStyle w:val="BodyText"/>
              <w:rPr>
                <w:lang w:val="en-NZ"/>
              </w:rPr>
            </w:pPr>
            <w:r w:rsidRPr="008A6DE6">
              <w:t>1 year</w:t>
            </w:r>
          </w:p>
        </w:tc>
      </w:tr>
      <w:tr w:rsidTr="00D06BF1">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A6DE6">
            <w:pPr>
              <w:pStyle w:val="BodyText"/>
              <w:rPr>
                <w:lang w:val="en-NZ"/>
              </w:rPr>
            </w:pPr>
            <w:r w:rsidRPr="008A6DE6">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A6DE6">
            <w:pPr>
              <w:pStyle w:val="BodyText"/>
              <w:rPr>
                <w:lang w:val="en-NZ"/>
              </w:rPr>
            </w:pPr>
            <w:r w:rsidRPr="008A6DE6">
              <w:t>2 years</w:t>
            </w:r>
          </w:p>
        </w:tc>
      </w:tr>
      <w:tr w:rsidTr="00D06BF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A6DE6">
            <w:pPr>
              <w:pStyle w:val="BodyText"/>
              <w:rPr>
                <w:lang w:val="en-NZ"/>
              </w:rPr>
            </w:pPr>
            <w:r w:rsidRPr="008A6DE6">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A6DE6">
            <w:pPr>
              <w:pStyle w:val="BodyText"/>
              <w:rPr>
                <w:lang w:val="en-NZ"/>
              </w:rPr>
            </w:pPr>
            <w:r w:rsidRPr="008A6DE6">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A6DE6">
            <w:pPr>
              <w:pStyle w:val="BodyText"/>
              <w:rPr>
                <w:lang w:val="en-NZ"/>
              </w:rPr>
            </w:pPr>
            <w:r w:rsidRPr="008A6DE6">
              <w:t>3 years</w:t>
            </w:r>
          </w:p>
        </w:tc>
      </w:tr>
      <w:tr w:rsidTr="00D06BF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A6DE6">
            <w:pPr>
              <w:pStyle w:val="BodyText"/>
              <w:rPr>
                <w:lang w:val="en-NZ"/>
              </w:rPr>
            </w:pPr>
            <w:r w:rsidRPr="008A6DE6">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A6DE6" w:rsidP="008A6DE6">
            <w:pPr>
              <w:pStyle w:val="BodyText"/>
            </w:pPr>
            <w:r w:rsidRPr="008A6DE6">
              <w:t>Where this unit is being assessed outside of the resources and infrastructure sectors assessor and/or industry subject matter expert experience should be in-line with industry standards for the sector in which it is being assessed and where no industry sta</w:t>
            </w:r>
            <w:r w:rsidRPr="008A6DE6">
              <w:t>ndard is specified should comply with any relevant regulation.</w:t>
            </w:r>
          </w:p>
        </w:tc>
      </w:tr>
    </w:tbl>
    <w:p w:rsidR="00000000" w:rsidRPr="008A6DE6" w:rsidP="00D06BF1">
      <w:pPr>
        <w:pStyle w:val="BodyText"/>
      </w:pPr>
      <w:r w:rsidRPr="008A6DE6">
        <w:t>*Guidance on simulated environments has been stipulated in the Companion Volume Implementation Guide located on VETNet.</w:t>
      </w:r>
    </w:p>
    <w:p w:rsidR="00000000" w:rsidRPr="008A6DE6" w:rsidP="00D06BF1">
      <w:pPr>
        <w:pStyle w:val="BodyText"/>
      </w:pPr>
      <w:r w:rsidRPr="008A6DE6">
        <w:t xml:space="preserve">**Assessors can demonstrate current work experience through employment </w:t>
      </w:r>
      <w:r w:rsidRPr="008A6DE6">
        <w:t>within industry in a role relevant to the outcomes of the unit; or, for external assessors this can be demonstrated through exposure to industry by conducting a minimum number of site assessments as determined by the relevant industry sector, across variou</w:t>
      </w:r>
      <w:r w:rsidRPr="008A6DE6">
        <w:t>s locations.</w:t>
      </w:r>
    </w:p>
    <w:p w:rsidR="00000000" w:rsidRPr="008A6DE6" w:rsidP="00D06BF1">
      <w:pPr>
        <w:pStyle w:val="BodyText"/>
      </w:pPr>
      <w:r w:rsidRPr="008A6DE6">
        <w:t>*** While a unit of competency does not have an AQF level, where a unit is being delivered outside of a qualification the first numeric character in the unit code should be considered as the AQF indicator level for assessment purposes.</w:t>
      </w:r>
    </w:p>
    <w:p w:rsidR="00000000" w:rsidRPr="008A6DE6" w:rsidP="008A6DE6">
      <w:pPr>
        <w:pStyle w:val="Heading1"/>
      </w:pPr>
      <w:bookmarkStart w:id="12" w:name="O_1137142"/>
      <w:bookmarkEnd w:id="12"/>
      <w:r w:rsidRPr="008A6DE6">
        <w:t>Links</w:t>
      </w:r>
    </w:p>
    <w:p w:rsidR="00000000" w:rsidRPr="008A6DE6" w:rsidP="00D06BF1">
      <w:pPr>
        <w:pStyle w:val="BodyText"/>
      </w:pPr>
      <w:r w:rsidRPr="008A6DE6">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B54B43">
        <w:rPr>
          <w:rStyle w:val="Hyperlink"/>
        </w:rPr>
        <w:t>https://vetnet.gov.au/Pages/TrainingDocs.aspx?q=88a61002-9a21-4386-aaf8-69c76e675272</w:t>
      </w:r>
      <w:r>
        <w:fldChar w:fldCharType="end"/>
      </w:r>
    </w:p>
    <w:p w:rsidR="00000000" w:rsidRPr="008A6DE6" w:rsidP="008A6DE6"/>
    <w:sectPr w:rsidSect="008A6DE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6DE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6DE6" w:rsidRPr="00D06BF1" w:rsidP="00D06BF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6DE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6BF1" w:rsidP="008A6DE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D06BF1" w:rsidP="008A6DE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D06BF1" w:rsidP="008A6DE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6DE6" w:rsidP="008A6DE6">
    <w:pPr>
      <w:pStyle w:val="Footer"/>
      <w:framePr w:wrap="around"/>
    </w:pPr>
    <w:r>
      <w:fldChar w:fldCharType="begin"/>
    </w:r>
    <w:r>
      <w:instrText xml:space="preserve"> DOCPROPERTY  Subject  \* MERGEFORMAT </w:instrText>
    </w:r>
    <w:r>
      <w:fldChar w:fldCharType="separate"/>
    </w:r>
    <w:r w:rsidR="00D06BF1">
      <w:t>Approved</w:t>
    </w:r>
    <w:r w:rsidR="00D06BF1">
      <w:fldChar w:fldCharType="end"/>
    </w:r>
    <w:r>
      <w:tab/>
      <w:t xml:space="preserve">Page </w:t>
    </w:r>
    <w:r>
      <w:fldChar w:fldCharType="begin"/>
    </w:r>
    <w:r>
      <w:instrText xml:space="preserve"> PAGE  \* Arabic  \* MERGEFORMAT </w:instrText>
    </w:r>
    <w:r>
      <w:fldChar w:fldCharType="separate"/>
    </w:r>
    <w:r w:rsidR="00D06BF1">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06BF1">
      <w:rPr>
        <w:noProof/>
      </w:rPr>
      <w:t>5</w:t>
    </w:r>
    <w:r>
      <w:rPr>
        <w:noProof/>
      </w:rPr>
      <w:fldChar w:fldCharType="end"/>
    </w:r>
  </w:p>
  <w:p w:rsidR="008A6DE6" w:rsidP="008A6DE6">
    <w:pPr>
      <w:pStyle w:val="Footer"/>
      <w:framePr w:wrap="around"/>
    </w:pPr>
    <w:r>
      <w:t xml:space="preserve">© Commonwealth of Australia, </w:t>
    </w:r>
    <w:r>
      <w:fldChar w:fldCharType="begin"/>
    </w:r>
    <w:r>
      <w:instrText xml:space="preserve"> DATE  \@ "yyyy"  \* MERGEFORMAT </w:instrText>
    </w:r>
    <w:r>
      <w:fldChar w:fldCharType="separate"/>
    </w:r>
    <w:r w:rsidR="00D06BF1">
      <w:rPr>
        <w:noProof/>
      </w:rPr>
      <w:t>2025</w:t>
    </w:r>
    <w:r>
      <w:fldChar w:fldCharType="end"/>
    </w:r>
    <w:r>
      <w:tab/>
    </w:r>
    <w:r>
      <w:fldChar w:fldCharType="begin"/>
    </w:r>
    <w:r>
      <w:instrText xml:space="preserve"> DOCPROPERTY  Author  \* MERGEFORMAT </w:instrText>
    </w:r>
    <w:r>
      <w:fldChar w:fldCharType="separate"/>
    </w:r>
    <w:r w:rsidR="00D06BF1">
      <w:t>Mining and Automotive Skills Alliance</w:t>
    </w:r>
    <w:r w:rsidR="00D06BF1">
      <w:fldChar w:fldCharType="end"/>
    </w:r>
  </w:p>
  <w:p w:rsidR="008A6DE6" w:rsidP="008A6DE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6DE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6BF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A6DE6" w:rsidRPr="00D06BF1" w:rsidP="00D06BF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6DE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6BF1" w:rsidRPr="002D2AF8" w:rsidP="008A6DE6">
    <w:pPr>
      <w:pStyle w:val="Header"/>
      <w:framePr w:wrap="around"/>
    </w:pPr>
    <w:r>
      <w:fldChar w:fldCharType="begin"/>
    </w:r>
    <w:r>
      <w:instrText xml:space="preserve"> TITLE   \* MERGEFORMAT </w:instrText>
    </w:r>
    <w:r>
      <w:fldChar w:fldCharType="separate"/>
    </w:r>
    <w:r>
      <w:t>RIICRC201E Repair potholes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06BF1" w:rsidP="008A6DE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6DE6" w:rsidRPr="002D2AF8" w:rsidP="008A6DE6">
    <w:pPr>
      <w:pStyle w:val="Header"/>
      <w:framePr w:wrap="around"/>
    </w:pPr>
    <w:r>
      <w:fldChar w:fldCharType="begin"/>
    </w:r>
    <w:r>
      <w:instrText xml:space="preserve"> TITLE   \* MERGEFORMAT </w:instrText>
    </w:r>
    <w:r>
      <w:fldChar w:fldCharType="separate"/>
    </w:r>
    <w:r w:rsidR="00D06BF1">
      <w:t>RIICRC201E Repair potholes</w:t>
    </w:r>
    <w:r w:rsidR="00D06BF1">
      <w:fldChar w:fldCharType="end"/>
    </w:r>
    <w:r>
      <w:tab/>
      <w:t xml:space="preserve">Date this document was generated: </w:t>
    </w:r>
    <w:r>
      <w:fldChar w:fldCharType="begin"/>
    </w:r>
    <w:r>
      <w:instrText xml:space="preserve"> CREATEDATE  \@ "d MMMM yyyy"  \* MERGEFORMAT </w:instrText>
    </w:r>
    <w:r>
      <w:fldChar w:fldCharType="separate"/>
    </w:r>
    <w:r w:rsidR="00D06BF1">
      <w:rPr>
        <w:noProof/>
      </w:rPr>
      <w:t>2 March 2025</w:t>
    </w:r>
    <w:r>
      <w:fldChar w:fldCharType="end"/>
    </w:r>
  </w:p>
  <w:p w:rsidR="008A6DE6" w:rsidP="008A6DE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16EBFE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79E41D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D66E63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6DE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A6DE6"/>
    <w:pPr>
      <w:spacing w:before="360" w:after="60"/>
      <w:outlineLvl w:val="0"/>
    </w:pPr>
    <w:rPr>
      <w:sz w:val="32"/>
    </w:rPr>
  </w:style>
  <w:style w:type="paragraph" w:styleId="Heading2">
    <w:name w:val="heading 2"/>
    <w:basedOn w:val="HeadingBase"/>
    <w:next w:val="BodyText"/>
    <w:link w:val="Heading2Char"/>
    <w:qFormat/>
    <w:rsid w:val="008A6DE6"/>
    <w:pPr>
      <w:keepLines/>
      <w:spacing w:before="240" w:after="120"/>
      <w:outlineLvl w:val="1"/>
    </w:pPr>
    <w:rPr>
      <w:sz w:val="28"/>
      <w:szCs w:val="40"/>
    </w:rPr>
  </w:style>
  <w:style w:type="paragraph" w:styleId="Heading3">
    <w:name w:val="heading 3"/>
    <w:basedOn w:val="HeadingBase"/>
    <w:next w:val="BodyText"/>
    <w:link w:val="Heading3Char"/>
    <w:qFormat/>
    <w:rsid w:val="008A6DE6"/>
    <w:pPr>
      <w:spacing w:before="180" w:after="120"/>
      <w:outlineLvl w:val="2"/>
    </w:pPr>
    <w:rPr>
      <w:spacing w:val="-10"/>
      <w:kern w:val="32"/>
    </w:rPr>
  </w:style>
  <w:style w:type="paragraph" w:styleId="Heading4">
    <w:name w:val="heading 4"/>
    <w:basedOn w:val="HeadingBase"/>
    <w:next w:val="BodyText"/>
    <w:link w:val="Heading4Char"/>
    <w:qFormat/>
    <w:rsid w:val="008A6DE6"/>
    <w:pPr>
      <w:spacing w:before="160" w:after="120"/>
      <w:outlineLvl w:val="3"/>
    </w:pPr>
    <w:rPr>
      <w:sz w:val="22"/>
    </w:rPr>
  </w:style>
  <w:style w:type="paragraph" w:styleId="Heading5">
    <w:name w:val="heading 5"/>
    <w:basedOn w:val="HeadingBase"/>
    <w:next w:val="Normal"/>
    <w:link w:val="Heading5Char"/>
    <w:qFormat/>
    <w:rsid w:val="008A6DE6"/>
    <w:pPr>
      <w:spacing w:before="80"/>
      <w:outlineLvl w:val="4"/>
    </w:pPr>
    <w:rPr>
      <w:color w:val="918585"/>
      <w:sz w:val="20"/>
    </w:rPr>
  </w:style>
  <w:style w:type="paragraph" w:styleId="Heading6">
    <w:name w:val="heading 6"/>
    <w:basedOn w:val="HeadingBase"/>
    <w:next w:val="Normal"/>
    <w:link w:val="Heading6Char"/>
    <w:qFormat/>
    <w:rsid w:val="008A6DE6"/>
    <w:pPr>
      <w:spacing w:before="60"/>
      <w:outlineLvl w:val="5"/>
    </w:pPr>
    <w:rPr>
      <w:color w:val="918585"/>
      <w:sz w:val="20"/>
    </w:rPr>
  </w:style>
  <w:style w:type="paragraph" w:styleId="Heading7">
    <w:name w:val="heading 7"/>
    <w:basedOn w:val="Normal"/>
    <w:next w:val="Normal"/>
    <w:link w:val="Heading7Char"/>
    <w:qFormat/>
    <w:rsid w:val="008A6DE6"/>
    <w:pPr>
      <w:ind w:left="720"/>
      <w:outlineLvl w:val="6"/>
    </w:pPr>
    <w:rPr>
      <w:i/>
    </w:rPr>
  </w:style>
  <w:style w:type="paragraph" w:styleId="Heading8">
    <w:name w:val="heading 8"/>
    <w:basedOn w:val="Normal"/>
    <w:next w:val="Normal"/>
    <w:link w:val="Heading8Char"/>
    <w:qFormat/>
    <w:rsid w:val="008A6DE6"/>
    <w:pPr>
      <w:ind w:left="720"/>
      <w:outlineLvl w:val="7"/>
    </w:pPr>
    <w:rPr>
      <w:i/>
    </w:rPr>
  </w:style>
  <w:style w:type="paragraph" w:styleId="Heading9">
    <w:name w:val="heading 9"/>
    <w:basedOn w:val="Normal"/>
    <w:next w:val="Normal"/>
    <w:link w:val="Heading9Char"/>
    <w:qFormat/>
    <w:rsid w:val="008A6DE6"/>
    <w:pPr>
      <w:ind w:left="720"/>
      <w:outlineLvl w:val="8"/>
    </w:pPr>
    <w:rPr>
      <w:i/>
    </w:rPr>
  </w:style>
  <w:style w:type="character" w:default="1" w:styleId="DefaultParagraphFont">
    <w:name w:val="Default Paragraph Font"/>
    <w:uiPriority w:val="1"/>
    <w:unhideWhenUsed/>
    <w:rsid w:val="008A6DE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A6DE6"/>
  </w:style>
  <w:style w:type="character" w:customStyle="1" w:styleId="Heading1Char">
    <w:name w:val="Heading 1 Char"/>
    <w:basedOn w:val="DefaultParagraphFont"/>
    <w:link w:val="Heading1"/>
    <w:rsid w:val="008A6DE6"/>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8A6DE6"/>
    <w:rPr>
      <w:rFonts w:ascii="Times New Roman" w:eastAsia="Times New Roman" w:hAnsi="Times New Roman" w:cs="Times New Roman"/>
      <w:b/>
      <w:szCs w:val="20"/>
      <w:lang w:eastAsia="en-US"/>
    </w:rPr>
  </w:style>
  <w:style w:type="paragraph" w:styleId="BodyText">
    <w:name w:val="Body Text"/>
    <w:basedOn w:val="Normal"/>
    <w:link w:val="BodyTextChar"/>
    <w:rsid w:val="008A6DE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A6DE6"/>
    <w:rPr>
      <w:rFonts w:ascii="Times New Roman" w:eastAsia="Times New Roman" w:hAnsi="Times New Roman" w:cs="Times New Roman"/>
      <w:sz w:val="24"/>
      <w:lang w:eastAsia="en-US"/>
    </w:rPr>
  </w:style>
  <w:style w:type="paragraph" w:styleId="List">
    <w:name w:val="List"/>
    <w:basedOn w:val="BodyText"/>
    <w:next w:val="BodyText"/>
    <w:rsid w:val="008A6DE6"/>
    <w:pPr>
      <w:tabs>
        <w:tab w:val="left" w:pos="340"/>
      </w:tabs>
      <w:spacing w:before="60" w:after="60"/>
      <w:ind w:left="340" w:hanging="340"/>
    </w:pPr>
  </w:style>
  <w:style w:type="paragraph" w:styleId="ListBullet">
    <w:name w:val="List Bullet"/>
    <w:basedOn w:val="List"/>
    <w:rsid w:val="008A6DE6"/>
    <w:pPr>
      <w:numPr>
        <w:numId w:val="12"/>
      </w:numPr>
      <w:tabs>
        <w:tab w:val="clear" w:pos="340"/>
      </w:tabs>
      <w:spacing w:before="40" w:after="40"/>
    </w:pPr>
  </w:style>
  <w:style w:type="character" w:customStyle="1" w:styleId="SpecialBold">
    <w:name w:val="Special Bold"/>
    <w:basedOn w:val="DefaultParagraphFont"/>
    <w:rsid w:val="008A6DE6"/>
    <w:rPr>
      <w:b/>
      <w:spacing w:val="0"/>
    </w:rPr>
  </w:style>
  <w:style w:type="paragraph" w:styleId="ListBullet2">
    <w:name w:val="List Bullet 2"/>
    <w:basedOn w:val="List2"/>
    <w:rsid w:val="008A6DE6"/>
    <w:pPr>
      <w:numPr>
        <w:numId w:val="13"/>
      </w:numPr>
      <w:tabs>
        <w:tab w:val="clear" w:pos="680"/>
      </w:tabs>
    </w:pPr>
  </w:style>
  <w:style w:type="character" w:styleId="Emphasis">
    <w:name w:val="Emphasis"/>
    <w:basedOn w:val="DefaultParagraphFont"/>
    <w:qFormat/>
    <w:rsid w:val="008A6DE6"/>
    <w:rPr>
      <w:i/>
    </w:rPr>
  </w:style>
  <w:style w:type="paragraph" w:customStyle="1" w:styleId="SuperHeading">
    <w:name w:val="SuperHeading"/>
    <w:basedOn w:val="Normal"/>
    <w:rsid w:val="008A6DE6"/>
    <w:pPr>
      <w:spacing w:before="240" w:after="120"/>
      <w:outlineLvl w:val="0"/>
    </w:pPr>
    <w:rPr>
      <w:rFonts w:ascii="Times New Roman" w:hAnsi="Times New Roman"/>
      <w:b/>
      <w:sz w:val="32"/>
    </w:rPr>
  </w:style>
  <w:style w:type="paragraph" w:customStyle="1" w:styleId="AllowPageBreak">
    <w:name w:val="AllowPageBreak"/>
    <w:rsid w:val="008A6DE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Monospace">
    <w:name w:val="Monospace"/>
    <w:basedOn w:val="DefaultParagraphFont"/>
    <w:rsid w:val="008A6DE6"/>
    <w:rPr>
      <w:rFonts w:ascii="Courier New" w:hAnsi="Courier New"/>
    </w:rPr>
  </w:style>
  <w:style w:type="paragraph" w:customStyle="1" w:styleId="BodyTextBold">
    <w:name w:val="Body Text Bold"/>
    <w:basedOn w:val="BodyText"/>
    <w:qFormat/>
    <w:rsid w:val="008A6DE6"/>
    <w:rPr>
      <w:b/>
    </w:rPr>
  </w:style>
  <w:style w:type="character" w:customStyle="1" w:styleId="Heading2Char">
    <w:name w:val="Heading 2 Char"/>
    <w:basedOn w:val="DefaultParagraphFont"/>
    <w:link w:val="Heading2"/>
    <w:rsid w:val="008A6DE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A6DE6"/>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8A6DE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A6DE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A6DE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A6DE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A6DE6"/>
    <w:rPr>
      <w:rFonts w:ascii="Courier New" w:eastAsia="Times New Roman" w:hAnsi="Courier New" w:cs="Times New Roman"/>
      <w:i/>
      <w:szCs w:val="20"/>
      <w:lang w:eastAsia="en-US"/>
    </w:rPr>
  </w:style>
  <w:style w:type="paragraph" w:customStyle="1" w:styleId="HeadingBase">
    <w:name w:val="Heading Base"/>
    <w:rsid w:val="008A6DE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A6DE6"/>
    <w:pPr>
      <w:tabs>
        <w:tab w:val="right" w:leader="dot" w:pos="9072"/>
      </w:tabs>
      <w:ind w:left="567"/>
    </w:pPr>
    <w:rPr>
      <w:szCs w:val="22"/>
    </w:rPr>
  </w:style>
  <w:style w:type="paragraph" w:customStyle="1" w:styleId="TOCBase">
    <w:name w:val="TOC Base"/>
    <w:rsid w:val="008A6DE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A6DE6"/>
    <w:pPr>
      <w:tabs>
        <w:tab w:val="right" w:leader="dot" w:pos="9072"/>
      </w:tabs>
      <w:spacing w:before="40" w:after="40"/>
      <w:ind w:left="284"/>
    </w:pPr>
    <w:rPr>
      <w:rFonts w:ascii="Times New Roman" w:hAnsi="Times New Roman"/>
    </w:rPr>
  </w:style>
  <w:style w:type="paragraph" w:styleId="TOC1">
    <w:name w:val="toc 1"/>
    <w:basedOn w:val="TOCBase"/>
    <w:next w:val="Normal"/>
    <w:rsid w:val="008A6DE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A6DE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A6DE6"/>
    <w:rPr>
      <w:rFonts w:ascii="Times New Roman" w:eastAsia="Times New Roman" w:hAnsi="Times New Roman" w:cs="Times New Roman"/>
      <w:sz w:val="16"/>
      <w:lang w:eastAsia="en-US"/>
    </w:rPr>
  </w:style>
  <w:style w:type="paragraph" w:styleId="Title">
    <w:name w:val="Title"/>
    <w:basedOn w:val="HeadingBase"/>
    <w:link w:val="TitleChar"/>
    <w:qFormat/>
    <w:rsid w:val="008A6DE6"/>
    <w:pPr>
      <w:spacing w:before="5040"/>
      <w:jc w:val="center"/>
    </w:pPr>
    <w:rPr>
      <w:sz w:val="48"/>
      <w:szCs w:val="72"/>
      <w:lang w:val="en-US"/>
    </w:rPr>
  </w:style>
  <w:style w:type="character" w:customStyle="1" w:styleId="TitleChar">
    <w:name w:val="Title Char"/>
    <w:basedOn w:val="DefaultParagraphFont"/>
    <w:link w:val="Title"/>
    <w:rsid w:val="008A6DE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A6DE6"/>
    <w:pPr>
      <w:tabs>
        <w:tab w:val="left" w:pos="3600"/>
        <w:tab w:val="left" w:pos="3958"/>
      </w:tabs>
    </w:pPr>
  </w:style>
  <w:style w:type="paragraph" w:customStyle="1" w:styleId="Note">
    <w:name w:val="Note"/>
    <w:basedOn w:val="BodyText"/>
    <w:rsid w:val="008A6DE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A6DE6"/>
    <w:pPr>
      <w:framePr w:wrap="auto" w:hAnchor="text" w:y="6049"/>
    </w:pPr>
    <w:rPr>
      <w:color w:val="000000"/>
      <w:sz w:val="40"/>
    </w:rPr>
  </w:style>
  <w:style w:type="paragraph" w:customStyle="1" w:styleId="TOCTitle">
    <w:name w:val="TOCTitle"/>
    <w:basedOn w:val="Heading1"/>
    <w:rsid w:val="008A6DE6"/>
    <w:pPr>
      <w:spacing w:after="240"/>
      <w:jc w:val="center"/>
      <w:outlineLvl w:val="9"/>
    </w:pPr>
    <w:rPr>
      <w:caps/>
    </w:rPr>
  </w:style>
  <w:style w:type="paragraph" w:customStyle="1" w:styleId="Version">
    <w:name w:val="Version"/>
    <w:rsid w:val="008A6DE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A6DE6"/>
    <w:pPr>
      <w:keepNext w:val="0"/>
      <w:tabs>
        <w:tab w:val="right" w:pos="4176"/>
      </w:tabs>
      <w:ind w:left="198" w:hanging="198"/>
    </w:pPr>
    <w:rPr>
      <w:rFonts w:ascii="Garamond" w:hAnsi="Garamond"/>
    </w:rPr>
  </w:style>
  <w:style w:type="paragraph" w:styleId="IndexHeading">
    <w:name w:val="index heading"/>
    <w:basedOn w:val="Normal"/>
    <w:next w:val="Index1"/>
    <w:semiHidden/>
    <w:rsid w:val="008A6DE6"/>
    <w:pPr>
      <w:spacing w:before="120" w:after="120"/>
    </w:pPr>
    <w:rPr>
      <w:rFonts w:ascii="Arial" w:hAnsi="Arial"/>
      <w:b/>
      <w:color w:val="918585"/>
      <w:sz w:val="24"/>
    </w:rPr>
  </w:style>
  <w:style w:type="paragraph" w:styleId="Header">
    <w:name w:val="header"/>
    <w:basedOn w:val="Normal"/>
    <w:link w:val="HeaderChar"/>
    <w:rsid w:val="008A6DE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A6DE6"/>
    <w:rPr>
      <w:rFonts w:ascii="Times New Roman" w:eastAsia="Times New Roman" w:hAnsi="Times New Roman" w:cs="Times New Roman"/>
      <w:sz w:val="16"/>
      <w:szCs w:val="20"/>
      <w:lang w:val="en-GB" w:eastAsia="en-US"/>
    </w:rPr>
  </w:style>
  <w:style w:type="paragraph" w:customStyle="1" w:styleId="Chapter">
    <w:name w:val="Chapter"/>
    <w:basedOn w:val="Normal"/>
    <w:rsid w:val="008A6DE6"/>
    <w:pPr>
      <w:spacing w:before="240"/>
    </w:pPr>
    <w:rPr>
      <w:rFonts w:ascii="Times New Roman" w:hAnsi="Times New Roman"/>
      <w:smallCaps/>
      <w:spacing w:val="80"/>
      <w:sz w:val="28"/>
    </w:rPr>
  </w:style>
  <w:style w:type="paragraph" w:customStyle="1" w:styleId="InChapter">
    <w:name w:val="InChapter"/>
    <w:basedOn w:val="Heading3"/>
    <w:rsid w:val="008A6DE6"/>
    <w:pPr>
      <w:spacing w:after="240"/>
      <w:outlineLvl w:val="9"/>
    </w:pPr>
    <w:rPr>
      <w:noProof/>
    </w:rPr>
  </w:style>
  <w:style w:type="paragraph" w:styleId="Index2">
    <w:name w:val="index 2"/>
    <w:basedOn w:val="Normal"/>
    <w:next w:val="Normal"/>
    <w:semiHidden/>
    <w:rsid w:val="008A6DE6"/>
    <w:pPr>
      <w:tabs>
        <w:tab w:val="right" w:pos="4176"/>
      </w:tabs>
      <w:ind w:left="568" w:hanging="284"/>
    </w:pPr>
    <w:rPr>
      <w:rFonts w:ascii="Garamond" w:hAnsi="Garamond"/>
    </w:rPr>
  </w:style>
  <w:style w:type="paragraph" w:customStyle="1" w:styleId="Byline">
    <w:name w:val="Byline"/>
    <w:rsid w:val="008A6DE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A6DE6"/>
    <w:pPr>
      <w:tabs>
        <w:tab w:val="clear" w:pos="3600"/>
        <w:tab w:val="clear" w:pos="3958"/>
      </w:tabs>
      <w:jc w:val="right"/>
    </w:pPr>
  </w:style>
  <w:style w:type="paragraph" w:styleId="Caption">
    <w:name w:val="caption"/>
    <w:basedOn w:val="BodyText"/>
    <w:next w:val="Normal"/>
    <w:qFormat/>
    <w:rsid w:val="008A6DE6"/>
    <w:pPr>
      <w:framePr w:w="2268" w:hSpace="181" w:vSpace="181" w:wrap="around" w:vAnchor="text" w:hAnchor="page" w:x="1135" w:y="285" w:anchorLock="1"/>
    </w:pPr>
    <w:rPr>
      <w:i/>
    </w:rPr>
  </w:style>
  <w:style w:type="paragraph" w:customStyle="1" w:styleId="MiniTOCTitle">
    <w:name w:val="MiniTOCTitle"/>
    <w:basedOn w:val="Heading4"/>
    <w:rsid w:val="008A6DE6"/>
    <w:pPr>
      <w:spacing w:before="240"/>
      <w:outlineLvl w:val="9"/>
    </w:pPr>
    <w:rPr>
      <w:noProof/>
      <w:sz w:val="24"/>
    </w:rPr>
  </w:style>
  <w:style w:type="paragraph" w:customStyle="1" w:styleId="MiniTOCItem">
    <w:name w:val="MiniTOCItem"/>
    <w:basedOn w:val="ListBullet"/>
    <w:rsid w:val="008A6DE6"/>
    <w:pPr>
      <w:numPr>
        <w:numId w:val="0"/>
      </w:numPr>
      <w:tabs>
        <w:tab w:val="right" w:leader="dot" w:pos="6521"/>
      </w:tabs>
      <w:spacing w:before="0" w:after="0"/>
    </w:pPr>
  </w:style>
  <w:style w:type="paragraph" w:customStyle="1" w:styleId="TOFTitle">
    <w:name w:val="TOFTitle"/>
    <w:basedOn w:val="TOCTitle"/>
    <w:rsid w:val="008A6DE6"/>
  </w:style>
  <w:style w:type="paragraph" w:styleId="TableofFigures">
    <w:name w:val="table of figures"/>
    <w:basedOn w:val="Normal"/>
    <w:next w:val="Normal"/>
    <w:semiHidden/>
    <w:rsid w:val="008A6DE6"/>
    <w:pPr>
      <w:tabs>
        <w:tab w:val="right" w:leader="dot" w:pos="9072"/>
      </w:tabs>
      <w:ind w:left="970" w:hanging="403"/>
    </w:pPr>
    <w:rPr>
      <w:rFonts w:ascii="Times New Roman" w:hAnsi="Times New Roman"/>
      <w:b/>
    </w:rPr>
  </w:style>
  <w:style w:type="paragraph" w:styleId="ListNumber">
    <w:name w:val="List Number"/>
    <w:basedOn w:val="List"/>
    <w:rsid w:val="008A6DE6"/>
    <w:pPr>
      <w:numPr>
        <w:numId w:val="15"/>
      </w:numPr>
      <w:tabs>
        <w:tab w:val="clear" w:pos="340"/>
      </w:tabs>
    </w:pPr>
  </w:style>
  <w:style w:type="character" w:customStyle="1" w:styleId="WingdingSymbols">
    <w:name w:val="Wingding Symbols"/>
    <w:rsid w:val="008A6DE6"/>
    <w:rPr>
      <w:rFonts w:ascii="Wingdings" w:hAnsi="Wingdings"/>
    </w:rPr>
  </w:style>
  <w:style w:type="paragraph" w:customStyle="1" w:styleId="TableHeading">
    <w:name w:val="Table Heading"/>
    <w:basedOn w:val="HeadingBase"/>
    <w:rsid w:val="008A6DE6"/>
    <w:pPr>
      <w:keepLines/>
      <w:pBdr>
        <w:bottom w:val="single" w:sz="6" w:space="1" w:color="918585"/>
      </w:pBdr>
      <w:spacing w:before="240"/>
    </w:pPr>
  </w:style>
  <w:style w:type="character" w:customStyle="1" w:styleId="HotSpot">
    <w:name w:val="HotSpot"/>
    <w:rsid w:val="008A6DE6"/>
    <w:rPr>
      <w:color w:val="0033CC"/>
      <w:u w:val="none"/>
    </w:rPr>
  </w:style>
  <w:style w:type="paragraph" w:customStyle="1" w:styleId="BodyTextRight">
    <w:name w:val="Body Text Right"/>
    <w:basedOn w:val="BodyText"/>
    <w:rsid w:val="008A6DE6"/>
    <w:pPr>
      <w:spacing w:before="0" w:after="0"/>
      <w:jc w:val="right"/>
    </w:pPr>
  </w:style>
  <w:style w:type="paragraph" w:styleId="Index3">
    <w:name w:val="index 3"/>
    <w:basedOn w:val="ListNumber2"/>
    <w:next w:val="Normal"/>
    <w:semiHidden/>
    <w:rsid w:val="008A6DE6"/>
    <w:pPr>
      <w:numPr>
        <w:numId w:val="0"/>
      </w:numPr>
      <w:tabs>
        <w:tab w:val="right" w:leader="dot" w:pos="4176"/>
      </w:tabs>
    </w:pPr>
  </w:style>
  <w:style w:type="paragraph" w:styleId="ListNumber2">
    <w:name w:val="List Number 2"/>
    <w:basedOn w:val="List2"/>
    <w:rsid w:val="008A6DE6"/>
    <w:pPr>
      <w:numPr>
        <w:numId w:val="10"/>
      </w:numPr>
      <w:tabs>
        <w:tab w:val="clear" w:pos="1060"/>
      </w:tabs>
    </w:pPr>
  </w:style>
  <w:style w:type="paragraph" w:customStyle="1" w:styleId="MarginNote">
    <w:name w:val="Margin Note"/>
    <w:basedOn w:val="BodyText"/>
    <w:rsid w:val="008A6DE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A6DE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A6DE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A6DE6"/>
    <w:rPr>
      <w:sz w:val="32"/>
    </w:rPr>
  </w:style>
  <w:style w:type="paragraph" w:customStyle="1" w:styleId="HeadingProcedure">
    <w:name w:val="Heading Procedure"/>
    <w:basedOn w:val="HeadingBase"/>
    <w:next w:val="Normal"/>
    <w:rsid w:val="008A6DE6"/>
    <w:pPr>
      <w:tabs>
        <w:tab w:val="left" w:pos="0"/>
      </w:tabs>
      <w:spacing w:before="120" w:after="60"/>
    </w:pPr>
    <w:rPr>
      <w:i/>
      <w:color w:val="918585"/>
      <w:sz w:val="22"/>
    </w:rPr>
  </w:style>
  <w:style w:type="paragraph" w:customStyle="1" w:styleId="TableBodyText">
    <w:name w:val="Table Body Text"/>
    <w:basedOn w:val="BodyText"/>
    <w:rsid w:val="008A6DE6"/>
    <w:pPr>
      <w:spacing w:before="60" w:after="60"/>
    </w:pPr>
  </w:style>
  <w:style w:type="paragraph" w:styleId="ListContinue">
    <w:name w:val="List Continue"/>
    <w:basedOn w:val="List"/>
    <w:rsid w:val="008A6DE6"/>
    <w:pPr>
      <w:ind w:firstLine="0"/>
    </w:pPr>
  </w:style>
  <w:style w:type="paragraph" w:customStyle="1" w:styleId="ListNote">
    <w:name w:val="List Note"/>
    <w:basedOn w:val="List"/>
    <w:rsid w:val="008A6DE6"/>
    <w:pPr>
      <w:pBdr>
        <w:top w:val="single" w:sz="6" w:space="2" w:color="918585"/>
        <w:bottom w:val="single" w:sz="6" w:space="2" w:color="918585"/>
      </w:pBdr>
      <w:tabs>
        <w:tab w:val="left" w:pos="1021"/>
      </w:tabs>
      <w:ind w:firstLine="0"/>
    </w:pPr>
  </w:style>
  <w:style w:type="paragraph" w:customStyle="1" w:styleId="Warning">
    <w:name w:val="Warning"/>
    <w:basedOn w:val="BodyText"/>
    <w:rsid w:val="008A6DE6"/>
    <w:pPr>
      <w:shd w:val="clear" w:color="auto" w:fill="D9D9D9"/>
      <w:tabs>
        <w:tab w:val="left" w:pos="992"/>
      </w:tabs>
      <w:ind w:left="119" w:right="119"/>
    </w:pPr>
    <w:rPr>
      <w:sz w:val="20"/>
    </w:rPr>
  </w:style>
  <w:style w:type="paragraph" w:customStyle="1" w:styleId="MarginIcons">
    <w:name w:val="Margin Icons"/>
    <w:basedOn w:val="BodyText"/>
    <w:rsid w:val="008A6DE6"/>
    <w:pPr>
      <w:framePr w:w="1134" w:wrap="around" w:vAnchor="text" w:hAnchor="page" w:x="1419" w:y="455" w:anchorLock="1"/>
      <w:spacing w:before="60" w:after="60"/>
      <w:jc w:val="right"/>
    </w:pPr>
    <w:rPr>
      <w:rFonts w:ascii="Trebuchet MS" w:hAnsi="Trebuchet MS"/>
      <w:b/>
    </w:rPr>
  </w:style>
  <w:style w:type="paragraph" w:customStyle="1" w:styleId="NoteBullet">
    <w:name w:val="Note Bullet"/>
    <w:basedOn w:val="Note"/>
    <w:rsid w:val="008A6DE6"/>
    <w:pPr>
      <w:tabs>
        <w:tab w:val="clear" w:pos="680"/>
      </w:tabs>
      <w:spacing w:before="60" w:after="60"/>
    </w:pPr>
  </w:style>
  <w:style w:type="paragraph" w:customStyle="1" w:styleId="SubHeading2">
    <w:name w:val="SubHeading2"/>
    <w:basedOn w:val="HeadingBase"/>
    <w:rsid w:val="008A6DE6"/>
    <w:pPr>
      <w:spacing w:before="240" w:after="60"/>
    </w:pPr>
    <w:rPr>
      <w:sz w:val="20"/>
    </w:rPr>
  </w:style>
  <w:style w:type="paragraph" w:customStyle="1" w:styleId="SubHeading1">
    <w:name w:val="SubHeading1"/>
    <w:basedOn w:val="HeadingBase"/>
    <w:rsid w:val="008A6DE6"/>
    <w:pPr>
      <w:spacing w:before="240" w:after="60"/>
    </w:pPr>
    <w:rPr>
      <w:color w:val="918585"/>
      <w:sz w:val="22"/>
    </w:rPr>
  </w:style>
  <w:style w:type="paragraph" w:customStyle="1" w:styleId="SideHeading">
    <w:name w:val="Side Heading"/>
    <w:basedOn w:val="HeadingBase"/>
    <w:rsid w:val="008A6DE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A6DE6"/>
    <w:pPr>
      <w:tabs>
        <w:tab w:val="num" w:pos="360"/>
      </w:tabs>
    </w:pPr>
  </w:style>
  <w:style w:type="paragraph" w:styleId="PlainText">
    <w:name w:val="Plain Text"/>
    <w:basedOn w:val="Normal"/>
    <w:link w:val="PlainTextChar"/>
    <w:rsid w:val="008A6DE6"/>
    <w:rPr>
      <w:sz w:val="20"/>
    </w:rPr>
  </w:style>
  <w:style w:type="character" w:customStyle="1" w:styleId="PlainTextChar">
    <w:name w:val="Plain Text Char"/>
    <w:basedOn w:val="DefaultParagraphFont"/>
    <w:link w:val="PlainText"/>
    <w:rsid w:val="008A6DE6"/>
    <w:rPr>
      <w:rFonts w:ascii="Courier New" w:eastAsia="Times New Roman" w:hAnsi="Courier New" w:cs="Times New Roman"/>
      <w:sz w:val="20"/>
      <w:szCs w:val="20"/>
      <w:lang w:eastAsia="en-US"/>
    </w:rPr>
  </w:style>
  <w:style w:type="character" w:customStyle="1" w:styleId="MenuOption">
    <w:name w:val="Menu Option"/>
    <w:basedOn w:val="DefaultParagraphFont"/>
    <w:rsid w:val="008A6DE6"/>
    <w:rPr>
      <w:b/>
      <w:smallCaps/>
    </w:rPr>
  </w:style>
  <w:style w:type="paragraph" w:customStyle="1" w:styleId="TableListNumber">
    <w:name w:val="Table List Number"/>
    <w:basedOn w:val="ListNumber"/>
    <w:rsid w:val="008A6DE6"/>
    <w:pPr>
      <w:numPr>
        <w:numId w:val="0"/>
      </w:numPr>
    </w:pPr>
  </w:style>
  <w:style w:type="paragraph" w:styleId="TOC4">
    <w:name w:val="toc 4"/>
    <w:basedOn w:val="TOCBase"/>
    <w:next w:val="Normal"/>
    <w:semiHidden/>
    <w:rsid w:val="008A6DE6"/>
    <w:pPr>
      <w:tabs>
        <w:tab w:val="right" w:leader="dot" w:pos="9071"/>
      </w:tabs>
      <w:ind w:left="1701"/>
    </w:pPr>
  </w:style>
  <w:style w:type="paragraph" w:customStyle="1" w:styleId="ListAlpha">
    <w:name w:val="List Alpha"/>
    <w:basedOn w:val="List"/>
    <w:rsid w:val="008A6DE6"/>
    <w:pPr>
      <w:numPr>
        <w:numId w:val="9"/>
      </w:numPr>
    </w:pPr>
  </w:style>
  <w:style w:type="paragraph" w:customStyle="1" w:styleId="ListAlpha2">
    <w:name w:val="List Alpha 2"/>
    <w:basedOn w:val="List2"/>
    <w:rsid w:val="008A6DE6"/>
    <w:pPr>
      <w:numPr>
        <w:numId w:val="8"/>
      </w:numPr>
    </w:pPr>
  </w:style>
  <w:style w:type="paragraph" w:styleId="List2">
    <w:name w:val="List 2"/>
    <w:basedOn w:val="BodyText"/>
    <w:rsid w:val="008A6DE6"/>
    <w:pPr>
      <w:tabs>
        <w:tab w:val="left" w:pos="680"/>
      </w:tabs>
      <w:spacing w:before="60" w:after="60"/>
      <w:ind w:left="680" w:hanging="340"/>
    </w:pPr>
  </w:style>
  <w:style w:type="paragraph" w:styleId="List3">
    <w:name w:val="List 3"/>
    <w:basedOn w:val="BodyText"/>
    <w:rsid w:val="008A6DE6"/>
    <w:pPr>
      <w:tabs>
        <w:tab w:val="left" w:pos="1021"/>
      </w:tabs>
      <w:spacing w:before="60" w:after="60"/>
      <w:ind w:left="1020" w:hanging="340"/>
    </w:pPr>
  </w:style>
  <w:style w:type="paragraph" w:styleId="List4">
    <w:name w:val="List 4"/>
    <w:basedOn w:val="BodyText"/>
    <w:rsid w:val="008A6DE6"/>
    <w:pPr>
      <w:tabs>
        <w:tab w:val="left" w:pos="1361"/>
      </w:tabs>
      <w:spacing w:before="60" w:after="60"/>
      <w:ind w:left="1361" w:hanging="340"/>
    </w:pPr>
  </w:style>
  <w:style w:type="paragraph" w:styleId="List5">
    <w:name w:val="List 5"/>
    <w:basedOn w:val="BodyText"/>
    <w:rsid w:val="008A6DE6"/>
    <w:pPr>
      <w:tabs>
        <w:tab w:val="left" w:pos="1701"/>
      </w:tabs>
      <w:spacing w:before="60" w:after="60"/>
      <w:ind w:left="1701" w:hanging="340"/>
    </w:pPr>
  </w:style>
  <w:style w:type="paragraph" w:styleId="ListBullet3">
    <w:name w:val="List Bullet 3"/>
    <w:basedOn w:val="List3"/>
    <w:rsid w:val="008A6DE6"/>
    <w:pPr>
      <w:numPr>
        <w:numId w:val="14"/>
      </w:numPr>
      <w:tabs>
        <w:tab w:val="clear" w:pos="1021"/>
      </w:tabs>
      <w:ind w:left="1037" w:hanging="357"/>
    </w:pPr>
  </w:style>
  <w:style w:type="paragraph" w:styleId="ListBullet4">
    <w:name w:val="List Bullet 4"/>
    <w:basedOn w:val="List4"/>
    <w:rsid w:val="008A6DE6"/>
    <w:pPr>
      <w:numPr>
        <w:numId w:val="3"/>
      </w:numPr>
      <w:tabs>
        <w:tab w:val="clear" w:pos="1361"/>
      </w:tabs>
    </w:pPr>
  </w:style>
  <w:style w:type="paragraph" w:styleId="ListBullet5">
    <w:name w:val="List Bullet 5"/>
    <w:basedOn w:val="List5"/>
    <w:rsid w:val="008A6DE6"/>
    <w:pPr>
      <w:numPr>
        <w:numId w:val="4"/>
      </w:numPr>
    </w:pPr>
  </w:style>
  <w:style w:type="paragraph" w:styleId="ListContinue2">
    <w:name w:val="List Continue 2"/>
    <w:basedOn w:val="List2"/>
    <w:rsid w:val="008A6DE6"/>
    <w:pPr>
      <w:ind w:firstLine="0"/>
    </w:pPr>
  </w:style>
  <w:style w:type="paragraph" w:styleId="ListContinue3">
    <w:name w:val="List Continue 3"/>
    <w:basedOn w:val="List3"/>
    <w:rsid w:val="008A6DE6"/>
    <w:pPr>
      <w:ind w:left="1021" w:firstLine="0"/>
    </w:pPr>
  </w:style>
  <w:style w:type="paragraph" w:styleId="ListContinue4">
    <w:name w:val="List Continue 4"/>
    <w:basedOn w:val="List4"/>
    <w:rsid w:val="008A6DE6"/>
    <w:pPr>
      <w:ind w:firstLine="0"/>
    </w:pPr>
  </w:style>
  <w:style w:type="paragraph" w:styleId="ListContinue5">
    <w:name w:val="List Continue 5"/>
    <w:basedOn w:val="List5"/>
    <w:rsid w:val="008A6DE6"/>
    <w:pPr>
      <w:ind w:firstLine="0"/>
    </w:pPr>
  </w:style>
  <w:style w:type="paragraph" w:styleId="ListNumber3">
    <w:name w:val="List Number 3"/>
    <w:basedOn w:val="List3"/>
    <w:rsid w:val="008A6DE6"/>
    <w:pPr>
      <w:numPr>
        <w:numId w:val="5"/>
      </w:numPr>
    </w:pPr>
  </w:style>
  <w:style w:type="paragraph" w:styleId="ListNumber4">
    <w:name w:val="List Number 4"/>
    <w:basedOn w:val="List4"/>
    <w:rsid w:val="008A6DE6"/>
    <w:pPr>
      <w:numPr>
        <w:numId w:val="6"/>
      </w:numPr>
    </w:pPr>
  </w:style>
  <w:style w:type="paragraph" w:styleId="ListNumber5">
    <w:name w:val="List Number 5"/>
    <w:basedOn w:val="List5"/>
    <w:rsid w:val="008A6DE6"/>
    <w:pPr>
      <w:numPr>
        <w:numId w:val="7"/>
      </w:numPr>
    </w:pPr>
  </w:style>
  <w:style w:type="paragraph" w:styleId="BlockText">
    <w:name w:val="Block Text"/>
    <w:basedOn w:val="Normal"/>
    <w:rsid w:val="008A6DE6"/>
    <w:pPr>
      <w:spacing w:after="120"/>
      <w:ind w:left="1440" w:right="1440"/>
    </w:pPr>
  </w:style>
  <w:style w:type="character" w:customStyle="1" w:styleId="Subscript">
    <w:name w:val="Subscript"/>
    <w:basedOn w:val="DefaultParagraphFont"/>
    <w:rsid w:val="008A6DE6"/>
    <w:rPr>
      <w:sz w:val="16"/>
      <w:vertAlign w:val="subscript"/>
    </w:rPr>
  </w:style>
  <w:style w:type="character" w:customStyle="1" w:styleId="Superscript">
    <w:name w:val="Superscript"/>
    <w:basedOn w:val="DefaultParagraphFont"/>
    <w:rsid w:val="008A6DE6"/>
    <w:rPr>
      <w:sz w:val="16"/>
      <w:vertAlign w:val="superscript"/>
    </w:rPr>
  </w:style>
  <w:style w:type="character" w:customStyle="1" w:styleId="Symbols">
    <w:name w:val="Symbols"/>
    <w:basedOn w:val="DefaultParagraphFont"/>
    <w:rsid w:val="008A6DE6"/>
    <w:rPr>
      <w:rFonts w:ascii="Symbol" w:hAnsi="Symbol"/>
    </w:rPr>
  </w:style>
  <w:style w:type="character" w:customStyle="1" w:styleId="MenuOptions">
    <w:name w:val="Menu Options"/>
    <w:basedOn w:val="DefaultParagraphFont"/>
    <w:rsid w:val="008A6DE6"/>
    <w:rPr>
      <w:rFonts w:ascii="Arial Narrow" w:hAnsi="Arial Narrow"/>
      <w:smallCaps/>
    </w:rPr>
  </w:style>
  <w:style w:type="character" w:customStyle="1" w:styleId="Buttons">
    <w:name w:val="Buttons"/>
    <w:basedOn w:val="DefaultParagraphFont"/>
    <w:rsid w:val="008A6DE6"/>
    <w:rPr>
      <w:b/>
    </w:rPr>
  </w:style>
  <w:style w:type="character" w:customStyle="1" w:styleId="Underlined">
    <w:name w:val="Underlined"/>
    <w:basedOn w:val="DefaultParagraphFont"/>
    <w:rsid w:val="008A6DE6"/>
    <w:rPr>
      <w:u w:val="single"/>
    </w:rPr>
  </w:style>
  <w:style w:type="paragraph" w:customStyle="1" w:styleId="TableBodyTextRight">
    <w:name w:val="Table Body Text Right"/>
    <w:basedOn w:val="TableBodyText"/>
    <w:rsid w:val="008A6DE6"/>
    <w:pPr>
      <w:widowControl w:val="0"/>
      <w:autoSpaceDE w:val="0"/>
      <w:autoSpaceDN w:val="0"/>
      <w:adjustRightInd w:val="0"/>
      <w:jc w:val="right"/>
    </w:pPr>
    <w:rPr>
      <w:rFonts w:cs="Arial"/>
      <w:szCs w:val="18"/>
    </w:rPr>
  </w:style>
  <w:style w:type="paragraph" w:customStyle="1" w:styleId="CopyrightText">
    <w:name w:val="Copyright Text"/>
    <w:basedOn w:val="BodyText"/>
    <w:rsid w:val="008A6DE6"/>
    <w:rPr>
      <w:sz w:val="18"/>
    </w:rPr>
  </w:style>
  <w:style w:type="paragraph" w:customStyle="1" w:styleId="BodySmallRight">
    <w:name w:val="Body Small Right"/>
    <w:basedOn w:val="BodyTextRight"/>
    <w:rsid w:val="008A6DE6"/>
    <w:rPr>
      <w:sz w:val="18"/>
      <w:szCs w:val="18"/>
    </w:rPr>
  </w:style>
  <w:style w:type="paragraph" w:customStyle="1" w:styleId="MarginEdition">
    <w:name w:val="Margin Edition"/>
    <w:basedOn w:val="MarginNote"/>
    <w:rsid w:val="008A6DE6"/>
    <w:pPr>
      <w:spacing w:before="0" w:after="0"/>
    </w:pPr>
    <w:rPr>
      <w:rFonts w:ascii="Times New Roman" w:hAnsi="Times New Roman"/>
      <w:color w:val="999999"/>
    </w:rPr>
  </w:style>
  <w:style w:type="paragraph" w:customStyle="1" w:styleId="Spacer">
    <w:name w:val="Spacer"/>
    <w:basedOn w:val="Normal"/>
    <w:rsid w:val="008A6DE6"/>
    <w:rPr>
      <w:sz w:val="2"/>
      <w:szCs w:val="2"/>
    </w:rPr>
  </w:style>
  <w:style w:type="character" w:customStyle="1" w:styleId="Small">
    <w:name w:val="Small"/>
    <w:basedOn w:val="DefaultParagraphFont"/>
    <w:rsid w:val="008A6DE6"/>
    <w:rPr>
      <w:sz w:val="16"/>
    </w:rPr>
  </w:style>
  <w:style w:type="paragraph" w:customStyle="1" w:styleId="WideTable">
    <w:name w:val="Wide Table"/>
    <w:basedOn w:val="Normal"/>
    <w:rsid w:val="008A6DE6"/>
    <w:pPr>
      <w:ind w:left="-1418"/>
    </w:pPr>
    <w:rPr>
      <w:sz w:val="2"/>
      <w:szCs w:val="2"/>
    </w:rPr>
  </w:style>
  <w:style w:type="character" w:styleId="PageNumber">
    <w:name w:val="page number"/>
    <w:basedOn w:val="DefaultParagraphFont"/>
    <w:rsid w:val="008A6DE6"/>
  </w:style>
  <w:style w:type="paragraph" w:styleId="Quote">
    <w:name w:val="Quote"/>
    <w:basedOn w:val="Heading1"/>
    <w:link w:val="QuoteChar"/>
    <w:qFormat/>
    <w:rsid w:val="008A6DE6"/>
    <w:rPr>
      <w:b w:val="0"/>
      <w:sz w:val="72"/>
      <w:szCs w:val="72"/>
      <w:lang w:val="en-NZ"/>
    </w:rPr>
  </w:style>
  <w:style w:type="character" w:customStyle="1" w:styleId="QuoteChar">
    <w:name w:val="Quote Char"/>
    <w:basedOn w:val="DefaultParagraphFont"/>
    <w:link w:val="Quote"/>
    <w:rsid w:val="008A6DE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A6DE6"/>
    <w:pPr>
      <w:pageBreakBefore/>
    </w:pPr>
  </w:style>
  <w:style w:type="paragraph" w:customStyle="1" w:styleId="Border">
    <w:name w:val="Border"/>
    <w:basedOn w:val="Normal"/>
    <w:qFormat/>
    <w:rsid w:val="008A6DE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A6DE6"/>
    <w:rPr>
      <w:b/>
      <w:bCs/>
      <w:i/>
      <w:iCs/>
      <w:color w:val="auto"/>
    </w:rPr>
  </w:style>
  <w:style w:type="paragraph" w:styleId="IntenseQuote">
    <w:name w:val="Intense Quote"/>
    <w:basedOn w:val="Normal"/>
    <w:next w:val="Normal"/>
    <w:link w:val="IntenseQuoteChar"/>
    <w:uiPriority w:val="30"/>
    <w:qFormat/>
    <w:rsid w:val="008A6DE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A6DE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A6DE6"/>
    <w:rPr>
      <w:smallCaps/>
      <w:color w:val="auto"/>
      <w:u w:val="single"/>
    </w:rPr>
  </w:style>
  <w:style w:type="character" w:styleId="IntenseReference">
    <w:name w:val="Intense Reference"/>
    <w:basedOn w:val="DefaultParagraphFont"/>
    <w:uiPriority w:val="32"/>
    <w:qFormat/>
    <w:rsid w:val="008A6DE6"/>
    <w:rPr>
      <w:b/>
      <w:bCs/>
      <w:smallCaps/>
      <w:color w:val="auto"/>
      <w:spacing w:val="5"/>
      <w:u w:val="single"/>
    </w:rPr>
  </w:style>
  <w:style w:type="paragraph" w:customStyle="1" w:styleId="2ColumnHeading">
    <w:name w:val="2Column Heading"/>
    <w:basedOn w:val="BodyText"/>
    <w:qFormat/>
    <w:rsid w:val="008A6DE6"/>
    <w:pPr>
      <w:spacing w:after="60"/>
      <w:ind w:left="-2268"/>
    </w:pPr>
    <w:rPr>
      <w:b/>
    </w:rPr>
  </w:style>
  <w:style w:type="paragraph" w:customStyle="1" w:styleId="Heading1TOC">
    <w:name w:val="Heading1 TOC"/>
    <w:basedOn w:val="Normal"/>
    <w:qFormat/>
    <w:rsid w:val="008A6DE6"/>
    <w:pPr>
      <w:spacing w:before="240" w:after="120"/>
    </w:pPr>
    <w:rPr>
      <w:rFonts w:ascii="Times New Roman" w:hAnsi="Times New Roman"/>
      <w:b/>
      <w:sz w:val="32"/>
    </w:rPr>
  </w:style>
  <w:style w:type="paragraph" w:customStyle="1" w:styleId="Heading2TOC">
    <w:name w:val="Heading2 TOC"/>
    <w:basedOn w:val="Normal"/>
    <w:qFormat/>
    <w:rsid w:val="008A6DE6"/>
    <w:pPr>
      <w:spacing w:before="240" w:after="60"/>
    </w:pPr>
    <w:rPr>
      <w:rFonts w:ascii="Times New Roman" w:hAnsi="Times New Roman"/>
      <w:b/>
      <w:sz w:val="28"/>
    </w:rPr>
  </w:style>
  <w:style w:type="character" w:customStyle="1" w:styleId="Underline">
    <w:name w:val="Underline"/>
    <w:basedOn w:val="DefaultParagraphFont"/>
    <w:qFormat/>
    <w:rsid w:val="008A6DE6"/>
    <w:rPr>
      <w:u w:val="single"/>
    </w:rPr>
  </w:style>
  <w:style w:type="character" w:customStyle="1" w:styleId="BoldandItalics">
    <w:name w:val="Bold and Italics"/>
    <w:qFormat/>
    <w:rsid w:val="008A6DE6"/>
    <w:rPr>
      <w:b/>
      <w:i/>
      <w:u w:val="none"/>
    </w:rPr>
  </w:style>
  <w:style w:type="paragraph" w:styleId="BalloonText">
    <w:name w:val="Balloon Text"/>
    <w:basedOn w:val="Normal"/>
    <w:link w:val="BalloonTextChar"/>
    <w:rsid w:val="008A6DE6"/>
    <w:rPr>
      <w:rFonts w:ascii="Tahoma" w:hAnsi="Tahoma" w:cs="Tahoma"/>
      <w:sz w:val="16"/>
      <w:szCs w:val="16"/>
    </w:rPr>
  </w:style>
  <w:style w:type="character" w:customStyle="1" w:styleId="BalloonTextChar">
    <w:name w:val="Balloon Text Char"/>
    <w:basedOn w:val="DefaultParagraphFont"/>
    <w:link w:val="BalloonText"/>
    <w:rsid w:val="008A6DE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A6DE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A6DE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A6DE6"/>
    <w:rPr>
      <w:b/>
      <w:color w:val="660033"/>
      <w:spacing w:val="0"/>
    </w:rPr>
  </w:style>
  <w:style w:type="paragraph" w:customStyle="1" w:styleId="Nameditemlist">
    <w:name w:val="Named item list"/>
    <w:basedOn w:val="BodyText"/>
    <w:qFormat/>
    <w:rsid w:val="008A6DE6"/>
    <w:pPr>
      <w:tabs>
        <w:tab w:val="left" w:pos="2835"/>
      </w:tabs>
      <w:ind w:left="2835" w:hanging="2835"/>
    </w:pPr>
  </w:style>
  <w:style w:type="paragraph" w:customStyle="1" w:styleId="BodyTextnopadding">
    <w:name w:val="Body Text no padding"/>
    <w:basedOn w:val="BodyText"/>
    <w:qFormat/>
    <w:rsid w:val="008A6DE6"/>
    <w:pPr>
      <w:spacing w:before="0" w:after="0"/>
    </w:pPr>
  </w:style>
  <w:style w:type="character" w:styleId="Hyperlink">
    <w:name w:val="Hyperlink"/>
    <w:basedOn w:val="DefaultParagraphFont"/>
    <w:uiPriority w:val="99"/>
    <w:unhideWhenUsed/>
    <w:rsid w:val="00D06BF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1434</Words>
  <Characters>9036</Characters>
  <Application>Microsoft Office Word</Application>
  <DocSecurity>0</DocSecurity>
  <Lines>231</Lines>
  <Paragraphs>158</Paragraphs>
  <ScaleCrop>false</ScaleCrop>
  <Company>Author-it Software Corporation Ltd.</Company>
  <LinksUpToDate>false</LinksUpToDate>
  <CharactersWithSpaces>10312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RIICRC201E Repair potholes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2025-03-01T19:37:00Z</dcterms:created>
  <dcterms:modified xsi:type="dcterms:W3CDTF">2025-03-01T19:37:00Z</dcterms:modified>
</cp:coreProperties>
</file>