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805" w:rsidP="00083805">
      <w:pPr>
        <w:pStyle w:val="Title"/>
      </w:pPr>
      <w:r>
        <w:fldChar w:fldCharType="begin"/>
      </w:r>
      <w:r>
        <w:instrText xml:space="preserve"> TITLE   \* MERGEFORMAT </w:instrText>
      </w:r>
      <w:r>
        <w:fldChar w:fldCharType="separate"/>
      </w:r>
      <w:r>
        <w:t>Assessment Requirements for RIICRC201D Repair potholes</w:t>
      </w:r>
      <w:r>
        <w:fldChar w:fldCharType="end"/>
      </w:r>
    </w:p>
    <w:p w:rsidR="00083805" w:rsidP="00083805">
      <w:pPr>
        <w:pStyle w:val="Version"/>
        <w:sectPr w:rsidSect="00375C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5C8D" w:rsidP="00375C8D">
      <w:pPr>
        <w:pStyle w:val="SuperHeading"/>
      </w:pPr>
      <w:r w:rsidRPr="00375C8D">
        <w:t>Assessment Requirements for RIICRC201D Repair potholes</w:t>
      </w:r>
    </w:p>
    <w:p w:rsidR="00000000" w:rsidRPr="00375C8D" w:rsidP="00375C8D">
      <w:pPr>
        <w:pStyle w:val="Heading1"/>
      </w:pPr>
      <w:bookmarkStart w:id="1" w:name="O_682121"/>
      <w:bookmarkEnd w:id="1"/>
      <w:r w:rsidRPr="00375C8D">
        <w:t>Modification History</w:t>
      </w:r>
    </w:p>
    <w:tbl>
      <w:tblPr>
        <w:tblW w:w="9270" w:type="dxa"/>
        <w:tblLayout w:type="fixed"/>
        <w:tblCellMar>
          <w:left w:w="62" w:type="dxa"/>
          <w:right w:w="62" w:type="dxa"/>
        </w:tblCellMar>
        <w:tblLook w:val="0000"/>
      </w:tblPr>
      <w:tblGrid>
        <w:gridCol w:w="1170"/>
        <w:gridCol w:w="8100"/>
      </w:tblGrid>
      <w:tr w:rsidTr="0008380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8D">
            <w:pPr>
              <w:pStyle w:val="BodyText"/>
              <w:rPr>
                <w:lang w:val="en-NZ"/>
              </w:rPr>
            </w:pPr>
            <w:r w:rsidRPr="00375C8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8D">
            <w:pPr>
              <w:pStyle w:val="BodyText"/>
              <w:rPr>
                <w:lang w:val="en-NZ"/>
              </w:rPr>
            </w:pPr>
            <w:r w:rsidRPr="00375C8D">
              <w:t>Comment</w:t>
            </w:r>
          </w:p>
        </w:tc>
      </w:tr>
      <w:tr w:rsidTr="0008380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8D">
            <w:pPr>
              <w:pStyle w:val="BodyText"/>
              <w:rPr>
                <w:lang w:val="en-NZ"/>
              </w:rPr>
            </w:pPr>
            <w:r w:rsidRPr="00375C8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8D">
            <w:pPr>
              <w:pStyle w:val="BodyText"/>
              <w:rPr>
                <w:lang w:val="en-NZ"/>
              </w:rPr>
            </w:pPr>
            <w:r w:rsidRPr="00375C8D">
              <w:t>This unit replaces RIICRC201A Repair potholes</w:t>
            </w:r>
          </w:p>
        </w:tc>
      </w:tr>
      <w:tr w:rsidTr="00083805">
        <w:tblPrEx>
          <w:tblW w:w="9270" w:type="dxa"/>
          <w:tblLayout w:type="fixed"/>
          <w:tblCellMar>
            <w:left w:w="62" w:type="dxa"/>
            <w:right w:w="62" w:type="dxa"/>
          </w:tblCellMar>
          <w:tblLook w:val="0000"/>
        </w:tblPrEx>
        <w:trPr>
          <w:trHeight w:val="140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8D">
            <w:pPr>
              <w:pStyle w:val="BodyText"/>
              <w:rPr>
                <w:lang w:val="en-NZ"/>
              </w:rPr>
            </w:pPr>
            <w:r w:rsidRPr="00375C8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8D" w:rsidP="00375C8D">
            <w:pPr>
              <w:pStyle w:val="BodyText"/>
            </w:pPr>
            <w:r w:rsidRPr="00375C8D">
              <w:t>Required frequency and volume of evidence amended in Performance evidence.</w:t>
            </w:r>
          </w:p>
          <w:p w:rsidR="00000000" w:rsidRPr="00375C8D" w:rsidP="00375C8D">
            <w:pPr>
              <w:pStyle w:val="BodyText"/>
            </w:pPr>
            <w:r w:rsidRPr="00375C8D">
              <w:t>Substantial amendments made in Assessment Conditions field, including: refer</w:t>
            </w:r>
            <w:r w:rsidRPr="00375C8D">
              <w:t>ences to Industry Sectors, assessor and subject matter expert experience requirements, how assessment should be conducted and what it should confirm.</w:t>
            </w:r>
          </w:p>
        </w:tc>
      </w:tr>
    </w:tbl>
    <w:p w:rsidR="00000000" w:rsidRPr="00375C8D" w:rsidP="00375C8D">
      <w:pPr>
        <w:pStyle w:val="BodyText"/>
      </w:pPr>
    </w:p>
    <w:p w:rsidR="00000000" w:rsidRPr="00375C8D" w:rsidP="00375C8D">
      <w:pPr>
        <w:pStyle w:val="AllowPageBreak"/>
      </w:pPr>
    </w:p>
    <w:p w:rsidR="00000000" w:rsidRPr="00375C8D" w:rsidP="00375C8D">
      <w:pPr>
        <w:pStyle w:val="Heading1"/>
      </w:pPr>
      <w:bookmarkStart w:id="2" w:name="O_682119"/>
      <w:bookmarkEnd w:id="2"/>
      <w:r w:rsidRPr="00375C8D">
        <w:t>Performance Evidence</w:t>
      </w:r>
    </w:p>
    <w:p w:rsidR="00000000" w:rsidRPr="00375C8D" w:rsidP="00083805">
      <w:pPr>
        <w:pStyle w:val="BodyText"/>
      </w:pPr>
      <w:r w:rsidRPr="00375C8D">
        <w:t>Evidence is required to be collected that demonstrates a candidate</w:t>
      </w:r>
      <w:r w:rsidRPr="00375C8D">
        <w:t>’s competency in this unit. Evidence must be relevant to the roles within this sector’s work operations and satisfy all of the requirements of the performance criteria of this unit and include evidence that the candidate:</w:t>
      </w:r>
    </w:p>
    <w:p w:rsidR="00000000" w:rsidRPr="00375C8D" w:rsidP="00375C8D">
      <w:pPr>
        <w:pStyle w:val="ListBullet"/>
      </w:pPr>
      <w:r w:rsidRPr="00375C8D">
        <w:t>locates and applies applicable documentation, policies and procedures</w:t>
      </w:r>
    </w:p>
    <w:p w:rsidR="00000000" w:rsidRPr="00375C8D" w:rsidP="00375C8D">
      <w:pPr>
        <w:pStyle w:val="ListBullet"/>
      </w:pPr>
      <w:r w:rsidRPr="00375C8D">
        <w:t>implements the requirements, procedures and techniques for the safe, effective and efficient completion of pothole repairs including:</w:t>
      </w:r>
    </w:p>
    <w:p w:rsidR="00000000" w:rsidRPr="00375C8D" w:rsidP="00375C8D">
      <w:pPr>
        <w:pStyle w:val="ListBullet"/>
      </w:pPr>
      <w:r w:rsidRPr="00375C8D">
        <w:t>identifying and applying relevant drawings and job s</w:t>
      </w:r>
      <w:r w:rsidRPr="00375C8D">
        <w:t>pecifications to all work activities</w:t>
      </w:r>
    </w:p>
    <w:p w:rsidR="00000000" w:rsidRPr="00375C8D" w:rsidP="00375C8D">
      <w:pPr>
        <w:pStyle w:val="ListBullet"/>
      </w:pPr>
      <w:r w:rsidRPr="00375C8D">
        <w:t>identifying, obtaining, confirming and positioning required signage</w:t>
      </w:r>
    </w:p>
    <w:p w:rsidR="00000000" w:rsidRPr="00375C8D" w:rsidP="00375C8D">
      <w:pPr>
        <w:pStyle w:val="ListBullet"/>
      </w:pPr>
      <w:r w:rsidRPr="00375C8D">
        <w:t xml:space="preserve">selecting and checking tools and equipment to meet requirements of the job </w:t>
      </w:r>
    </w:p>
    <w:p w:rsidR="00000000" w:rsidRPr="00375C8D" w:rsidP="00375C8D">
      <w:pPr>
        <w:pStyle w:val="ListBullet"/>
      </w:pPr>
      <w:r w:rsidRPr="00375C8D">
        <w:t>works effectively with others to undertake and complete pothole repair task</w:t>
      </w:r>
      <w:r w:rsidRPr="00375C8D">
        <w:t>s that meet all requirements including:</w:t>
      </w:r>
    </w:p>
    <w:p w:rsidR="00000000" w:rsidRPr="00375C8D" w:rsidP="00375C8D">
      <w:pPr>
        <w:pStyle w:val="ListBullet2"/>
      </w:pPr>
      <w:r w:rsidRPr="00375C8D">
        <w:t>preparing for and organising work activities to meet all task requirements</w:t>
      </w:r>
    </w:p>
    <w:p w:rsidR="00000000" w:rsidRPr="00375C8D" w:rsidP="00375C8D">
      <w:pPr>
        <w:pStyle w:val="ListBullet2"/>
      </w:pPr>
      <w:r w:rsidRPr="00375C8D">
        <w:t>communicating clearly and concisely with others to receive and clarify work instructions</w:t>
      </w:r>
    </w:p>
    <w:p w:rsidR="00000000" w:rsidRPr="00375C8D" w:rsidP="00375C8D">
      <w:pPr>
        <w:pStyle w:val="ListBullet2"/>
      </w:pPr>
      <w:r w:rsidRPr="00375C8D">
        <w:t xml:space="preserve">using a range of communication techniques and aids </w:t>
      </w:r>
      <w:r w:rsidRPr="00375C8D">
        <w:t>to advise others of work activity and exclusion zones</w:t>
      </w:r>
    </w:p>
    <w:p w:rsidR="00000000" w:rsidRPr="00375C8D" w:rsidP="00375C8D">
      <w:pPr>
        <w:pStyle w:val="ListBullet"/>
      </w:pPr>
      <w:r w:rsidRPr="00375C8D">
        <w:t>demonstrates completion of the repair of potholes that safely, effectively and efficiently meets all of the required outcomes on more than one (1) occasion including:</w:t>
      </w:r>
    </w:p>
    <w:p w:rsidR="00000000" w:rsidRPr="00375C8D" w:rsidP="00375C8D">
      <w:pPr>
        <w:pStyle w:val="ListBullet2"/>
      </w:pPr>
      <w:r w:rsidRPr="00375C8D">
        <w:t>removing water and loose material</w:t>
      </w:r>
      <w:r w:rsidRPr="00375C8D">
        <w:t xml:space="preserve"> from pothole or defective area</w:t>
      </w:r>
    </w:p>
    <w:p w:rsidR="00000000" w:rsidRPr="00375C8D" w:rsidP="00375C8D">
      <w:pPr>
        <w:pStyle w:val="ListBullet2"/>
      </w:pPr>
      <w:r w:rsidRPr="00375C8D">
        <w:t>trimming pothole/defect and ensuring mechanical interlock of repair material</w:t>
      </w:r>
    </w:p>
    <w:p w:rsidR="00000000" w:rsidRPr="00375C8D" w:rsidP="00375C8D">
      <w:pPr>
        <w:pStyle w:val="ListBullet2"/>
      </w:pPr>
      <w:r w:rsidRPr="00375C8D">
        <w:t xml:space="preserve">applying binder to provide adequate adhesion of repair material and waterproofing of repaired area </w:t>
      </w:r>
    </w:p>
    <w:p w:rsidR="00000000" w:rsidRPr="00375C8D" w:rsidP="00375C8D">
      <w:pPr>
        <w:pStyle w:val="ListBullet2"/>
      </w:pPr>
      <w:r w:rsidRPr="00375C8D">
        <w:t>placing and compacting materials to specificati</w:t>
      </w:r>
      <w:r w:rsidRPr="00375C8D">
        <w:t>on</w:t>
      </w:r>
    </w:p>
    <w:p w:rsidR="00000000" w:rsidRPr="00375C8D" w:rsidP="00375C8D">
      <w:pPr>
        <w:pStyle w:val="ListBullet2"/>
      </w:pPr>
      <w:r w:rsidRPr="00375C8D">
        <w:t>cleaning repaired area, removing excess loose materials, and applying sand or blinding material where specified</w:t>
      </w:r>
    </w:p>
    <w:p w:rsidR="00000000" w:rsidRPr="00375C8D" w:rsidP="00375C8D">
      <w:pPr>
        <w:pStyle w:val="ListBullet2"/>
      </w:pPr>
      <w:r w:rsidRPr="00375C8D">
        <w:t>preparation, repair and clean-up of a minimum of three (3) potholes including at least two (2) to sub-grade level, using specified materials: the repairs are to be in accordance with the prescribed job specification</w:t>
      </w:r>
    </w:p>
    <w:p w:rsidR="00000000" w:rsidRPr="00375C8D" w:rsidP="00375C8D">
      <w:pPr>
        <w:pStyle w:val="AllowPageBreak"/>
      </w:pPr>
    </w:p>
    <w:p w:rsidR="00000000" w:rsidRPr="00375C8D" w:rsidP="00375C8D">
      <w:pPr>
        <w:pStyle w:val="Heading1"/>
      </w:pPr>
      <w:bookmarkStart w:id="3" w:name="O_682118"/>
      <w:bookmarkEnd w:id="3"/>
      <w:r w:rsidRPr="00375C8D">
        <w:t>Knowledge Evidence</w:t>
      </w:r>
    </w:p>
    <w:p w:rsidR="00000000" w:rsidRPr="00375C8D" w:rsidP="00083805">
      <w:pPr>
        <w:pStyle w:val="BodyText"/>
      </w:pPr>
      <w:r w:rsidRPr="00375C8D">
        <w:t xml:space="preserve">The </w:t>
      </w:r>
      <w:r w:rsidRPr="00375C8D">
        <w:t>candidate must demonstrate knowledge in repairing potholes through:</w:t>
      </w:r>
    </w:p>
    <w:p w:rsidR="00000000" w:rsidRPr="00375C8D" w:rsidP="00375C8D">
      <w:pPr>
        <w:pStyle w:val="ListBullet"/>
      </w:pPr>
      <w:r w:rsidRPr="00375C8D">
        <w:t>accessing, interpreting and applying the organisation and site requirements and procedures for:</w:t>
      </w:r>
    </w:p>
    <w:p w:rsidR="00000000" w:rsidRPr="00375C8D" w:rsidP="00375C8D">
      <w:pPr>
        <w:pStyle w:val="ListBullet"/>
      </w:pPr>
      <w:r w:rsidRPr="00375C8D">
        <w:t>identifying and managing risks</w:t>
      </w:r>
    </w:p>
    <w:p w:rsidR="00000000" w:rsidRPr="00375C8D" w:rsidP="00375C8D">
      <w:pPr>
        <w:pStyle w:val="ListBullet2"/>
      </w:pPr>
      <w:r w:rsidRPr="00375C8D">
        <w:t>setting up the work activity</w:t>
      </w:r>
    </w:p>
    <w:p w:rsidR="00000000" w:rsidRPr="00375C8D" w:rsidP="00375C8D">
      <w:pPr>
        <w:pStyle w:val="ListBullet2"/>
      </w:pPr>
      <w:r w:rsidRPr="00375C8D">
        <w:t xml:space="preserve">utilising signage for traffic </w:t>
      </w:r>
      <w:r w:rsidRPr="00375C8D">
        <w:t>control</w:t>
      </w:r>
    </w:p>
    <w:p w:rsidR="00000000" w:rsidRPr="00375C8D" w:rsidP="00375C8D">
      <w:pPr>
        <w:pStyle w:val="ListBullet2"/>
      </w:pPr>
      <w:r w:rsidRPr="00375C8D">
        <w:t>environmental protection</w:t>
      </w:r>
    </w:p>
    <w:p w:rsidR="00000000" w:rsidRPr="00375C8D" w:rsidP="00375C8D">
      <w:pPr>
        <w:pStyle w:val="ListBullet2"/>
      </w:pPr>
      <w:r w:rsidRPr="00375C8D">
        <w:t>work health and safety</w:t>
      </w:r>
    </w:p>
    <w:p w:rsidR="00000000" w:rsidRPr="00375C8D" w:rsidP="00375C8D">
      <w:pPr>
        <w:pStyle w:val="ListBullet2"/>
      </w:pPr>
      <w:r w:rsidRPr="00375C8D">
        <w:t>managing waste</w:t>
      </w:r>
    </w:p>
    <w:p w:rsidR="00000000" w:rsidRPr="00375C8D" w:rsidP="00375C8D">
      <w:pPr>
        <w:pStyle w:val="ListBullet"/>
      </w:pPr>
      <w:r w:rsidRPr="00375C8D">
        <w:t>selection of appropriate tools and materials</w:t>
      </w:r>
    </w:p>
    <w:p w:rsidR="00000000" w:rsidRPr="00375C8D" w:rsidP="00375C8D">
      <w:pPr>
        <w:pStyle w:val="ListBullet"/>
      </w:pPr>
      <w:r w:rsidRPr="00375C8D">
        <w:t>carrying out work to specifications</w:t>
      </w:r>
    </w:p>
    <w:p w:rsidR="00083805" w:rsidP="00083805">
      <w:pPr>
        <w:pStyle w:val="BodyText"/>
      </w:pPr>
      <w:r w:rsidRPr="00375C8D">
        <w:t>applying effective pothole repair techniques</w:t>
      </w:r>
    </w:p>
    <w:p w:rsidR="00000000" w:rsidRPr="00375C8D" w:rsidP="00375C8D">
      <w:pPr>
        <w:pStyle w:val="Heading1"/>
      </w:pPr>
      <w:bookmarkStart w:id="4" w:name="O_682116"/>
      <w:bookmarkEnd w:id="4"/>
      <w:r w:rsidRPr="00375C8D">
        <w:t>Assessment Conditions</w:t>
      </w:r>
    </w:p>
    <w:p w:rsidR="00000000" w:rsidRPr="00375C8D" w:rsidP="00375C8D">
      <w:pPr>
        <w:pStyle w:val="ListBullet"/>
      </w:pPr>
      <w:r w:rsidRPr="00375C8D">
        <w:t>An assessor of this unit must satisfy the requirements of the NVR/AQTF or their successors; and Industry regulations for certification and licensing; and,</w:t>
      </w:r>
    </w:p>
    <w:p w:rsidR="00000000" w:rsidRPr="00375C8D" w:rsidP="00375C8D">
      <w:pPr>
        <w:pStyle w:val="ListBullet"/>
      </w:pPr>
      <w:r w:rsidRPr="00375C8D">
        <w:t>this unit must be assessed in the context of this sector’s work environment; and,</w:t>
      </w:r>
    </w:p>
    <w:p w:rsidR="00000000" w:rsidRPr="00375C8D" w:rsidP="00375C8D">
      <w:pPr>
        <w:pStyle w:val="ListBullet"/>
      </w:pPr>
      <w:r w:rsidRPr="00375C8D">
        <w:t>this unit must be a</w:t>
      </w:r>
      <w:r w:rsidRPr="00375C8D">
        <w:t>ssessed in compliance with relevant legislation/regulation and using policies, procedures, processes and operational manuals directly related to the industry sector for which it is being assessed; and,</w:t>
      </w:r>
    </w:p>
    <w:p w:rsidR="00000000" w:rsidRPr="00375C8D" w:rsidP="00375C8D">
      <w:pPr>
        <w:pStyle w:val="ListBullet"/>
      </w:pPr>
      <w:r w:rsidRPr="00375C8D">
        <w:t>assessment may be conducted in conjunction with the as</w:t>
      </w:r>
      <w:r w:rsidRPr="00375C8D">
        <w:t>sessment of other Units of Competency; and,</w:t>
      </w:r>
    </w:p>
    <w:p w:rsidR="00000000" w:rsidRPr="00375C8D" w:rsidP="00375C8D">
      <w:pPr>
        <w:pStyle w:val="ListBullet"/>
      </w:pPr>
      <w:r w:rsidRPr="00375C8D">
        <w:t>assessment must confirm consistent performance can be applied in a range of relevant workplace circumstances; and,</w:t>
      </w:r>
    </w:p>
    <w:p w:rsidR="00000000" w:rsidRPr="00375C8D" w:rsidP="00375C8D">
      <w:pPr>
        <w:pStyle w:val="ListBullet"/>
      </w:pPr>
      <w:r w:rsidRPr="00375C8D">
        <w:t>assessors must demonstrate the performance evidence, and knowledge evidence as outlined in this U</w:t>
      </w:r>
      <w:r w:rsidRPr="00375C8D">
        <w:t>nit of Competency, and through the minimum years of current* work experience specified below in an Industry sector relevant to the outcomes of the unit; or,</w:t>
      </w:r>
    </w:p>
    <w:p w:rsidR="00000000" w:rsidRPr="00375C8D" w:rsidP="00375C8D">
      <w:pPr>
        <w:pStyle w:val="ListBullet"/>
      </w:pPr>
      <w:r w:rsidRPr="00375C8D">
        <w:t>where the assessor does not meet experience requirements a co-assessment or partnership arrangement</w:t>
      </w:r>
      <w:r w:rsidRPr="00375C8D">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375C8D">
        <w:t>dustry technical expert must also demonstrate skills and knowledge from the minimum years of current work experience specified below in the Industry sector, including time spent in roles related to the unit being assessed; and,</w:t>
      </w:r>
    </w:p>
    <w:p w:rsidR="00000000" w:rsidRPr="00375C8D" w:rsidP="00375C8D">
      <w:pPr>
        <w:pStyle w:val="ListBullet"/>
      </w:pPr>
      <w:r w:rsidRPr="00375C8D">
        <w:t>assessor and Industry subjec</w:t>
      </w:r>
      <w:r w:rsidRPr="00375C8D">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75C8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5C8D">
            <w:pPr>
              <w:pStyle w:val="BodyText"/>
              <w:rPr>
                <w:lang w:val="en-NZ"/>
              </w:rPr>
            </w:pPr>
            <w:r w:rsidRPr="00375C8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5C8D">
            <w:pPr>
              <w:pStyle w:val="BodyText"/>
              <w:rPr>
                <w:lang w:val="en-NZ"/>
              </w:rPr>
            </w:pPr>
            <w:r w:rsidRPr="00375C8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5C8D">
            <w:pPr>
              <w:pStyle w:val="BodyText"/>
              <w:rPr>
                <w:lang w:val="en-NZ"/>
              </w:rPr>
            </w:pPr>
            <w:r w:rsidRPr="00375C8D">
              <w:t>Required assessor or Industry subject matter expert expe</w:t>
            </w:r>
            <w:r w:rsidRPr="00375C8D">
              <w:t>rience</w:t>
            </w:r>
          </w:p>
        </w:tc>
      </w:tr>
      <w:tr w:rsidTr="00375C8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5C8D">
            <w:pPr>
              <w:pStyle w:val="BodyText"/>
              <w:rPr>
                <w:lang w:val="en-NZ"/>
              </w:rPr>
            </w:pPr>
            <w:r w:rsidRPr="00375C8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5C8D">
            <w:pPr>
              <w:pStyle w:val="BodyText"/>
              <w:rPr>
                <w:lang w:val="en-NZ"/>
              </w:rPr>
            </w:pPr>
            <w:r w:rsidRPr="00375C8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5C8D">
            <w:pPr>
              <w:pStyle w:val="BodyText"/>
              <w:rPr>
                <w:lang w:val="en-NZ"/>
              </w:rPr>
            </w:pPr>
            <w:r w:rsidRPr="00375C8D">
              <w:t>1 Year</w:t>
            </w:r>
          </w:p>
        </w:tc>
      </w:tr>
      <w:tr w:rsidTr="00375C8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5C8D">
            <w:pPr>
              <w:pStyle w:val="BodyText"/>
              <w:rPr>
                <w:lang w:val="en-NZ"/>
              </w:rPr>
            </w:pPr>
            <w:r w:rsidRPr="00375C8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5C8D">
            <w:pPr>
              <w:pStyle w:val="BodyText"/>
              <w:rPr>
                <w:lang w:val="en-NZ"/>
              </w:rPr>
            </w:pPr>
            <w:r w:rsidRPr="00375C8D">
              <w:t>2 Years</w:t>
            </w:r>
          </w:p>
        </w:tc>
      </w:tr>
      <w:tr w:rsidTr="00375C8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5C8D">
            <w:pPr>
              <w:pStyle w:val="BodyText"/>
              <w:rPr>
                <w:lang w:val="en-NZ"/>
              </w:rPr>
            </w:pPr>
            <w:r w:rsidRPr="00375C8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5C8D">
            <w:pPr>
              <w:pStyle w:val="BodyText"/>
              <w:rPr>
                <w:lang w:val="en-NZ"/>
              </w:rPr>
            </w:pPr>
            <w:r w:rsidRPr="00375C8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5C8D">
            <w:pPr>
              <w:pStyle w:val="BodyText"/>
              <w:rPr>
                <w:lang w:val="en-NZ"/>
              </w:rPr>
            </w:pPr>
            <w:r w:rsidRPr="00375C8D">
              <w:t>3 Years</w:t>
            </w:r>
          </w:p>
        </w:tc>
      </w:tr>
      <w:tr w:rsidTr="00375C8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5C8D">
            <w:pPr>
              <w:pStyle w:val="BodyText"/>
              <w:rPr>
                <w:lang w:val="en-NZ"/>
              </w:rPr>
            </w:pPr>
            <w:r w:rsidRPr="00375C8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5C8D">
            <w:pPr>
              <w:pStyle w:val="BodyText"/>
              <w:rPr>
                <w:lang w:val="en-NZ"/>
              </w:rPr>
            </w:pPr>
            <w:r w:rsidRPr="00375C8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5C8D">
            <w:pPr>
              <w:pStyle w:val="BodyText"/>
              <w:rPr>
                <w:lang w:val="en-NZ"/>
              </w:rPr>
            </w:pPr>
            <w:r w:rsidRPr="00375C8D">
              <w:t>5 Years</w:t>
            </w:r>
          </w:p>
        </w:tc>
      </w:tr>
      <w:tr w:rsidTr="00375C8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5C8D">
            <w:pPr>
              <w:pStyle w:val="BodyText"/>
              <w:rPr>
                <w:lang w:val="en-NZ"/>
              </w:rPr>
            </w:pPr>
            <w:r w:rsidRPr="00375C8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75C8D" w:rsidP="00375C8D">
            <w:pPr>
              <w:pStyle w:val="BodyText"/>
            </w:pPr>
            <w:r w:rsidRPr="00375C8D">
              <w:t>Where this Unit is being assessed outside of the Resources and Infrastructure Sectors assessor and/or Industry subject matter expert experience should be in-line with industry standards for the sector in which it is being assessed and where no Industry sta</w:t>
            </w:r>
            <w:r w:rsidRPr="00375C8D">
              <w:t>ndard is specified should comply with any relevant regulation.</w:t>
            </w:r>
          </w:p>
        </w:tc>
      </w:tr>
    </w:tbl>
    <w:p w:rsidR="00000000" w:rsidRPr="00375C8D" w:rsidP="00083805">
      <w:pPr>
        <w:pStyle w:val="BodyText"/>
      </w:pPr>
      <w:r w:rsidRPr="00375C8D">
        <w:t>*Assessors can demonstrate current work experience through employment within Industry in a role relevant to the outcomes of the Unit; or, for external assessors this can be demonstrated throu</w:t>
      </w:r>
      <w:r w:rsidRPr="00375C8D">
        <w:t>gh exposure to Industry by conducting frequent site assessments across various locations.</w:t>
      </w:r>
    </w:p>
    <w:p w:rsidR="00000000" w:rsidRPr="00375C8D" w:rsidP="00083805">
      <w:pPr>
        <w:pStyle w:val="BodyText"/>
      </w:pPr>
      <w:r w:rsidRPr="00375C8D">
        <w:t>**Where a unit is being delivered outside of a Qualification the first numeric character in the Unit code should be considered to indicate the AQF level</w:t>
      </w:r>
    </w:p>
    <w:p w:rsidR="00000000" w:rsidRPr="00375C8D" w:rsidP="00375C8D">
      <w:pPr>
        <w:pStyle w:val="Heading1"/>
      </w:pPr>
      <w:bookmarkStart w:id="5" w:name="O_682130"/>
      <w:bookmarkEnd w:id="5"/>
      <w:r w:rsidRPr="00375C8D">
        <w:t>Links</w:t>
      </w:r>
    </w:p>
    <w:p w:rsidR="00000000" w:rsidRPr="00375C8D" w:rsidP="00083805">
      <w:pPr>
        <w:pStyle w:val="BodyText"/>
      </w:pPr>
      <w:r w:rsidRPr="00375C8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A214C">
        <w:rPr>
          <w:rStyle w:val="Hyperlink"/>
        </w:rPr>
        <w:t>https://vetnet.gov.au/Pages/TrainingDocs.aspx?q=88a61002-9a21-4386-aaf8-69c76e675272</w:t>
      </w:r>
      <w:r>
        <w:fldChar w:fldCharType="end"/>
      </w:r>
    </w:p>
    <w:p w:rsidR="00000000" w:rsidRPr="00375C8D" w:rsidP="00375C8D"/>
    <w:sectPr w:rsidSect="00375C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C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C8D" w:rsidRPr="00083805" w:rsidP="000838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C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05" w:rsidP="00375C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3805" w:rsidP="00375C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83805" w:rsidP="00375C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C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5C8D" w:rsidRPr="00083805" w:rsidP="000838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C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05" w:rsidRPr="002D2AF8" w:rsidP="00375C8D">
    <w:pPr>
      <w:pStyle w:val="Header"/>
      <w:framePr w:wrap="around"/>
    </w:pPr>
    <w:r>
      <w:fldChar w:fldCharType="begin"/>
    </w:r>
    <w:r>
      <w:instrText xml:space="preserve"> TITLE   \* MERGEFORMAT </w:instrText>
    </w:r>
    <w:r>
      <w:fldChar w:fldCharType="separate"/>
    </w:r>
    <w:r>
      <w:t>Assessment Requirements for RIICRC201D Repair potholes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83805" w:rsidP="00375C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68C8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289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C0B5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C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5C8D"/>
    <w:pPr>
      <w:spacing w:before="360" w:after="60"/>
      <w:outlineLvl w:val="0"/>
    </w:pPr>
    <w:rPr>
      <w:sz w:val="32"/>
    </w:rPr>
  </w:style>
  <w:style w:type="paragraph" w:styleId="Heading2">
    <w:name w:val="heading 2"/>
    <w:basedOn w:val="HeadingBase"/>
    <w:next w:val="BodyText"/>
    <w:link w:val="Heading2Char"/>
    <w:qFormat/>
    <w:rsid w:val="00375C8D"/>
    <w:pPr>
      <w:keepLines/>
      <w:spacing w:before="240" w:after="120"/>
      <w:outlineLvl w:val="1"/>
    </w:pPr>
    <w:rPr>
      <w:sz w:val="28"/>
      <w:szCs w:val="40"/>
    </w:rPr>
  </w:style>
  <w:style w:type="paragraph" w:styleId="Heading3">
    <w:name w:val="heading 3"/>
    <w:basedOn w:val="HeadingBase"/>
    <w:next w:val="BodyText"/>
    <w:link w:val="Heading3Char"/>
    <w:qFormat/>
    <w:rsid w:val="00375C8D"/>
    <w:pPr>
      <w:spacing w:before="180" w:after="120"/>
      <w:outlineLvl w:val="2"/>
    </w:pPr>
    <w:rPr>
      <w:spacing w:val="-10"/>
      <w:kern w:val="32"/>
    </w:rPr>
  </w:style>
  <w:style w:type="paragraph" w:styleId="Heading4">
    <w:name w:val="heading 4"/>
    <w:basedOn w:val="HeadingBase"/>
    <w:next w:val="BodyText"/>
    <w:link w:val="Heading4Char"/>
    <w:qFormat/>
    <w:rsid w:val="00375C8D"/>
    <w:pPr>
      <w:spacing w:before="160" w:after="120"/>
      <w:outlineLvl w:val="3"/>
    </w:pPr>
    <w:rPr>
      <w:sz w:val="22"/>
    </w:rPr>
  </w:style>
  <w:style w:type="paragraph" w:styleId="Heading5">
    <w:name w:val="heading 5"/>
    <w:basedOn w:val="HeadingBase"/>
    <w:next w:val="Normal"/>
    <w:link w:val="Heading5Char"/>
    <w:qFormat/>
    <w:rsid w:val="00375C8D"/>
    <w:pPr>
      <w:spacing w:before="80"/>
      <w:outlineLvl w:val="4"/>
    </w:pPr>
    <w:rPr>
      <w:color w:val="918585"/>
      <w:sz w:val="20"/>
    </w:rPr>
  </w:style>
  <w:style w:type="paragraph" w:styleId="Heading6">
    <w:name w:val="heading 6"/>
    <w:basedOn w:val="HeadingBase"/>
    <w:next w:val="Normal"/>
    <w:link w:val="Heading6Char"/>
    <w:qFormat/>
    <w:rsid w:val="00375C8D"/>
    <w:pPr>
      <w:spacing w:before="60"/>
      <w:outlineLvl w:val="5"/>
    </w:pPr>
    <w:rPr>
      <w:color w:val="918585"/>
      <w:sz w:val="20"/>
    </w:rPr>
  </w:style>
  <w:style w:type="paragraph" w:styleId="Heading7">
    <w:name w:val="heading 7"/>
    <w:basedOn w:val="Normal"/>
    <w:next w:val="Normal"/>
    <w:link w:val="Heading7Char"/>
    <w:qFormat/>
    <w:rsid w:val="00375C8D"/>
    <w:pPr>
      <w:ind w:left="720"/>
      <w:outlineLvl w:val="6"/>
    </w:pPr>
    <w:rPr>
      <w:i/>
    </w:rPr>
  </w:style>
  <w:style w:type="paragraph" w:styleId="Heading8">
    <w:name w:val="heading 8"/>
    <w:basedOn w:val="Normal"/>
    <w:next w:val="Normal"/>
    <w:link w:val="Heading8Char"/>
    <w:qFormat/>
    <w:rsid w:val="00375C8D"/>
    <w:pPr>
      <w:ind w:left="720"/>
      <w:outlineLvl w:val="7"/>
    </w:pPr>
    <w:rPr>
      <w:i/>
    </w:rPr>
  </w:style>
  <w:style w:type="paragraph" w:styleId="Heading9">
    <w:name w:val="heading 9"/>
    <w:basedOn w:val="Normal"/>
    <w:next w:val="Normal"/>
    <w:link w:val="Heading9Char"/>
    <w:qFormat/>
    <w:rsid w:val="00375C8D"/>
    <w:pPr>
      <w:ind w:left="720"/>
      <w:outlineLvl w:val="8"/>
    </w:pPr>
    <w:rPr>
      <w:i/>
    </w:rPr>
  </w:style>
  <w:style w:type="character" w:default="1" w:styleId="DefaultParagraphFont">
    <w:name w:val="Default Paragraph Font"/>
    <w:uiPriority w:val="1"/>
    <w:unhideWhenUsed/>
    <w:rsid w:val="00375C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C8D"/>
  </w:style>
  <w:style w:type="character" w:customStyle="1" w:styleId="Heading1Char">
    <w:name w:val="Heading 1 Char"/>
    <w:basedOn w:val="DefaultParagraphFont"/>
    <w:link w:val="Heading1"/>
    <w:rsid w:val="00375C8D"/>
    <w:rPr>
      <w:rFonts w:ascii="Times New Roman" w:eastAsia="Times New Roman" w:hAnsi="Times New Roman" w:cs="Times New Roman"/>
      <w:b/>
      <w:sz w:val="32"/>
      <w:szCs w:val="20"/>
      <w:lang w:eastAsia="en-US"/>
    </w:rPr>
  </w:style>
  <w:style w:type="paragraph" w:styleId="BodyText">
    <w:name w:val="Body Text"/>
    <w:basedOn w:val="Normal"/>
    <w:link w:val="BodyTextChar"/>
    <w:rsid w:val="00375C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5C8D"/>
    <w:rPr>
      <w:rFonts w:ascii="Times New Roman" w:eastAsia="Times New Roman" w:hAnsi="Times New Roman" w:cs="Times New Roman"/>
      <w:sz w:val="24"/>
      <w:lang w:eastAsia="en-US"/>
    </w:rPr>
  </w:style>
  <w:style w:type="paragraph" w:styleId="ListBullet">
    <w:name w:val="List Bullet"/>
    <w:basedOn w:val="List"/>
    <w:rsid w:val="00375C8D"/>
    <w:pPr>
      <w:numPr>
        <w:numId w:val="12"/>
      </w:numPr>
      <w:tabs>
        <w:tab w:val="clear" w:pos="340"/>
      </w:tabs>
      <w:spacing w:before="40" w:after="40"/>
    </w:pPr>
  </w:style>
  <w:style w:type="paragraph" w:styleId="ListBullet2">
    <w:name w:val="List Bullet 2"/>
    <w:basedOn w:val="List2"/>
    <w:rsid w:val="00375C8D"/>
    <w:pPr>
      <w:numPr>
        <w:numId w:val="13"/>
      </w:numPr>
      <w:tabs>
        <w:tab w:val="clear" w:pos="680"/>
      </w:tabs>
    </w:pPr>
  </w:style>
  <w:style w:type="paragraph" w:customStyle="1" w:styleId="SuperHeading">
    <w:name w:val="SuperHeading"/>
    <w:basedOn w:val="Normal"/>
    <w:rsid w:val="00375C8D"/>
    <w:pPr>
      <w:spacing w:before="240" w:after="120"/>
      <w:outlineLvl w:val="0"/>
    </w:pPr>
    <w:rPr>
      <w:rFonts w:ascii="Times New Roman" w:hAnsi="Times New Roman"/>
      <w:b/>
      <w:sz w:val="32"/>
    </w:rPr>
  </w:style>
  <w:style w:type="paragraph" w:customStyle="1" w:styleId="AllowPageBreak">
    <w:name w:val="AllowPageBreak"/>
    <w:rsid w:val="00375C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5C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C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C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C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C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C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5C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5C8D"/>
    <w:rPr>
      <w:rFonts w:ascii="Courier New" w:eastAsia="Times New Roman" w:hAnsi="Courier New" w:cs="Times New Roman"/>
      <w:i/>
      <w:szCs w:val="20"/>
      <w:lang w:eastAsia="en-US"/>
    </w:rPr>
  </w:style>
  <w:style w:type="paragraph" w:customStyle="1" w:styleId="HeadingBase">
    <w:name w:val="Heading Base"/>
    <w:rsid w:val="00375C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C8D"/>
    <w:pPr>
      <w:tabs>
        <w:tab w:val="right" w:leader="dot" w:pos="9072"/>
      </w:tabs>
      <w:ind w:left="567"/>
    </w:pPr>
    <w:rPr>
      <w:szCs w:val="22"/>
    </w:rPr>
  </w:style>
  <w:style w:type="paragraph" w:customStyle="1" w:styleId="TOCBase">
    <w:name w:val="TOC Base"/>
    <w:rsid w:val="00375C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C8D"/>
    <w:pPr>
      <w:tabs>
        <w:tab w:val="right" w:leader="dot" w:pos="9072"/>
      </w:tabs>
      <w:spacing w:before="40" w:after="40"/>
      <w:ind w:left="284"/>
    </w:pPr>
    <w:rPr>
      <w:rFonts w:ascii="Times New Roman" w:hAnsi="Times New Roman"/>
    </w:rPr>
  </w:style>
  <w:style w:type="paragraph" w:styleId="TOC1">
    <w:name w:val="toc 1"/>
    <w:basedOn w:val="TOCBase"/>
    <w:next w:val="Normal"/>
    <w:rsid w:val="00375C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5C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C8D"/>
    <w:rPr>
      <w:rFonts w:ascii="Times New Roman" w:eastAsia="Times New Roman" w:hAnsi="Times New Roman" w:cs="Times New Roman"/>
      <w:sz w:val="16"/>
      <w:lang w:eastAsia="en-US"/>
    </w:rPr>
  </w:style>
  <w:style w:type="paragraph" w:styleId="Title">
    <w:name w:val="Title"/>
    <w:basedOn w:val="HeadingBase"/>
    <w:link w:val="TitleChar"/>
    <w:qFormat/>
    <w:rsid w:val="00375C8D"/>
    <w:pPr>
      <w:spacing w:before="5040"/>
      <w:jc w:val="center"/>
    </w:pPr>
    <w:rPr>
      <w:sz w:val="48"/>
      <w:szCs w:val="72"/>
      <w:lang w:val="en-US"/>
    </w:rPr>
  </w:style>
  <w:style w:type="character" w:customStyle="1" w:styleId="TitleChar">
    <w:name w:val="Title Char"/>
    <w:basedOn w:val="DefaultParagraphFont"/>
    <w:link w:val="Title"/>
    <w:rsid w:val="00375C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C8D"/>
    <w:pPr>
      <w:tabs>
        <w:tab w:val="left" w:pos="3600"/>
        <w:tab w:val="left" w:pos="3958"/>
      </w:tabs>
    </w:pPr>
  </w:style>
  <w:style w:type="paragraph" w:styleId="List">
    <w:name w:val="List"/>
    <w:basedOn w:val="BodyText"/>
    <w:next w:val="BodyText"/>
    <w:rsid w:val="00375C8D"/>
    <w:pPr>
      <w:tabs>
        <w:tab w:val="left" w:pos="340"/>
      </w:tabs>
      <w:spacing w:before="60" w:after="60"/>
      <w:ind w:left="340" w:hanging="340"/>
    </w:pPr>
  </w:style>
  <w:style w:type="paragraph" w:customStyle="1" w:styleId="Note">
    <w:name w:val="Note"/>
    <w:basedOn w:val="BodyText"/>
    <w:rsid w:val="00375C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5C8D"/>
    <w:rPr>
      <w:b/>
      <w:spacing w:val="0"/>
    </w:rPr>
  </w:style>
  <w:style w:type="paragraph" w:customStyle="1" w:styleId="SuperTitle">
    <w:name w:val="SuperTitle"/>
    <w:basedOn w:val="Title"/>
    <w:rsid w:val="00375C8D"/>
    <w:pPr>
      <w:framePr w:wrap="auto" w:hAnchor="text" w:y="6049"/>
    </w:pPr>
    <w:rPr>
      <w:color w:val="000000"/>
      <w:sz w:val="40"/>
    </w:rPr>
  </w:style>
  <w:style w:type="paragraph" w:customStyle="1" w:styleId="TOCTitle">
    <w:name w:val="TOCTitle"/>
    <w:basedOn w:val="Heading1"/>
    <w:rsid w:val="00375C8D"/>
    <w:pPr>
      <w:spacing w:after="240"/>
      <w:jc w:val="center"/>
      <w:outlineLvl w:val="9"/>
    </w:pPr>
    <w:rPr>
      <w:caps/>
    </w:rPr>
  </w:style>
  <w:style w:type="paragraph" w:customStyle="1" w:styleId="Version">
    <w:name w:val="Version"/>
    <w:rsid w:val="00375C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5C8D"/>
    <w:pPr>
      <w:keepNext w:val="0"/>
      <w:tabs>
        <w:tab w:val="right" w:pos="4176"/>
      </w:tabs>
      <w:ind w:left="198" w:hanging="198"/>
    </w:pPr>
    <w:rPr>
      <w:rFonts w:ascii="Garamond" w:hAnsi="Garamond"/>
    </w:rPr>
  </w:style>
  <w:style w:type="paragraph" w:styleId="IndexHeading">
    <w:name w:val="index heading"/>
    <w:basedOn w:val="Normal"/>
    <w:next w:val="Index1"/>
    <w:semiHidden/>
    <w:rsid w:val="00375C8D"/>
    <w:pPr>
      <w:spacing w:before="120" w:after="120"/>
    </w:pPr>
    <w:rPr>
      <w:rFonts w:ascii="Arial" w:hAnsi="Arial"/>
      <w:b/>
      <w:color w:val="918585"/>
      <w:sz w:val="24"/>
    </w:rPr>
  </w:style>
  <w:style w:type="paragraph" w:styleId="Header">
    <w:name w:val="header"/>
    <w:basedOn w:val="Normal"/>
    <w:link w:val="HeaderChar"/>
    <w:rsid w:val="00375C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C8D"/>
    <w:rPr>
      <w:rFonts w:ascii="Times New Roman" w:eastAsia="Times New Roman" w:hAnsi="Times New Roman" w:cs="Times New Roman"/>
      <w:sz w:val="16"/>
      <w:szCs w:val="20"/>
      <w:lang w:val="en-GB" w:eastAsia="en-US"/>
    </w:rPr>
  </w:style>
  <w:style w:type="paragraph" w:customStyle="1" w:styleId="Chapter">
    <w:name w:val="Chapter"/>
    <w:basedOn w:val="Normal"/>
    <w:rsid w:val="00375C8D"/>
    <w:pPr>
      <w:spacing w:before="240"/>
    </w:pPr>
    <w:rPr>
      <w:rFonts w:ascii="Times New Roman" w:hAnsi="Times New Roman"/>
      <w:smallCaps/>
      <w:spacing w:val="80"/>
      <w:sz w:val="28"/>
    </w:rPr>
  </w:style>
  <w:style w:type="paragraph" w:customStyle="1" w:styleId="InChapter">
    <w:name w:val="InChapter"/>
    <w:basedOn w:val="Heading3"/>
    <w:rsid w:val="00375C8D"/>
    <w:pPr>
      <w:spacing w:after="240"/>
      <w:outlineLvl w:val="9"/>
    </w:pPr>
    <w:rPr>
      <w:noProof/>
    </w:rPr>
  </w:style>
  <w:style w:type="paragraph" w:styleId="Index2">
    <w:name w:val="index 2"/>
    <w:basedOn w:val="Normal"/>
    <w:next w:val="Normal"/>
    <w:semiHidden/>
    <w:rsid w:val="00375C8D"/>
    <w:pPr>
      <w:tabs>
        <w:tab w:val="right" w:pos="4176"/>
      </w:tabs>
      <w:ind w:left="568" w:hanging="284"/>
    </w:pPr>
    <w:rPr>
      <w:rFonts w:ascii="Garamond" w:hAnsi="Garamond"/>
    </w:rPr>
  </w:style>
  <w:style w:type="paragraph" w:customStyle="1" w:styleId="Byline">
    <w:name w:val="Byline"/>
    <w:rsid w:val="00375C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C8D"/>
    <w:pPr>
      <w:tabs>
        <w:tab w:val="clear" w:pos="3600"/>
        <w:tab w:val="clear" w:pos="3958"/>
      </w:tabs>
      <w:jc w:val="right"/>
    </w:pPr>
  </w:style>
  <w:style w:type="character" w:styleId="Emphasis">
    <w:name w:val="Emphasis"/>
    <w:basedOn w:val="DefaultParagraphFont"/>
    <w:qFormat/>
    <w:rsid w:val="00375C8D"/>
    <w:rPr>
      <w:i/>
    </w:rPr>
  </w:style>
  <w:style w:type="paragraph" w:styleId="Caption">
    <w:name w:val="caption"/>
    <w:basedOn w:val="BodyText"/>
    <w:next w:val="Normal"/>
    <w:qFormat/>
    <w:rsid w:val="00375C8D"/>
    <w:pPr>
      <w:framePr w:w="2268" w:hSpace="181" w:vSpace="181" w:wrap="around" w:vAnchor="text" w:hAnchor="page" w:x="1135" w:y="285" w:anchorLock="1"/>
    </w:pPr>
    <w:rPr>
      <w:i/>
    </w:rPr>
  </w:style>
  <w:style w:type="paragraph" w:customStyle="1" w:styleId="MiniTOCTitle">
    <w:name w:val="MiniTOCTitle"/>
    <w:basedOn w:val="Heading4"/>
    <w:rsid w:val="00375C8D"/>
    <w:pPr>
      <w:spacing w:before="240"/>
      <w:outlineLvl w:val="9"/>
    </w:pPr>
    <w:rPr>
      <w:noProof/>
      <w:sz w:val="24"/>
    </w:rPr>
  </w:style>
  <w:style w:type="paragraph" w:customStyle="1" w:styleId="MiniTOCItem">
    <w:name w:val="MiniTOCItem"/>
    <w:basedOn w:val="ListBullet"/>
    <w:rsid w:val="00375C8D"/>
    <w:pPr>
      <w:numPr>
        <w:numId w:val="0"/>
      </w:numPr>
      <w:tabs>
        <w:tab w:val="right" w:leader="dot" w:pos="6521"/>
      </w:tabs>
      <w:spacing w:before="0" w:after="0"/>
    </w:pPr>
  </w:style>
  <w:style w:type="paragraph" w:customStyle="1" w:styleId="TOFTitle">
    <w:name w:val="TOFTitle"/>
    <w:basedOn w:val="TOCTitle"/>
    <w:rsid w:val="00375C8D"/>
  </w:style>
  <w:style w:type="paragraph" w:styleId="TableofFigures">
    <w:name w:val="table of figures"/>
    <w:basedOn w:val="Normal"/>
    <w:next w:val="Normal"/>
    <w:semiHidden/>
    <w:rsid w:val="00375C8D"/>
    <w:pPr>
      <w:tabs>
        <w:tab w:val="right" w:leader="dot" w:pos="9072"/>
      </w:tabs>
      <w:ind w:left="970" w:hanging="403"/>
    </w:pPr>
    <w:rPr>
      <w:rFonts w:ascii="Times New Roman" w:hAnsi="Times New Roman"/>
      <w:b/>
    </w:rPr>
  </w:style>
  <w:style w:type="paragraph" w:styleId="ListNumber">
    <w:name w:val="List Number"/>
    <w:basedOn w:val="List"/>
    <w:rsid w:val="00375C8D"/>
    <w:pPr>
      <w:numPr>
        <w:numId w:val="15"/>
      </w:numPr>
      <w:tabs>
        <w:tab w:val="clear" w:pos="340"/>
      </w:tabs>
    </w:pPr>
  </w:style>
  <w:style w:type="character" w:customStyle="1" w:styleId="WingdingSymbols">
    <w:name w:val="Wingding Symbols"/>
    <w:rsid w:val="00375C8D"/>
    <w:rPr>
      <w:rFonts w:ascii="Wingdings" w:hAnsi="Wingdings"/>
    </w:rPr>
  </w:style>
  <w:style w:type="paragraph" w:customStyle="1" w:styleId="TableHeading">
    <w:name w:val="Table Heading"/>
    <w:basedOn w:val="HeadingBase"/>
    <w:rsid w:val="00375C8D"/>
    <w:pPr>
      <w:keepLines/>
      <w:pBdr>
        <w:bottom w:val="single" w:sz="6" w:space="1" w:color="918585"/>
      </w:pBdr>
      <w:spacing w:before="240"/>
    </w:pPr>
  </w:style>
  <w:style w:type="character" w:customStyle="1" w:styleId="HotSpot">
    <w:name w:val="HotSpot"/>
    <w:rsid w:val="00375C8D"/>
    <w:rPr>
      <w:color w:val="0033CC"/>
      <w:u w:val="none"/>
    </w:rPr>
  </w:style>
  <w:style w:type="paragraph" w:customStyle="1" w:styleId="BodyTextRight">
    <w:name w:val="Body Text Right"/>
    <w:basedOn w:val="BodyText"/>
    <w:rsid w:val="00375C8D"/>
    <w:pPr>
      <w:spacing w:before="0" w:after="0"/>
      <w:jc w:val="right"/>
    </w:pPr>
  </w:style>
  <w:style w:type="paragraph" w:styleId="Index3">
    <w:name w:val="index 3"/>
    <w:basedOn w:val="ListNumber2"/>
    <w:next w:val="Normal"/>
    <w:semiHidden/>
    <w:rsid w:val="00375C8D"/>
    <w:pPr>
      <w:numPr>
        <w:numId w:val="0"/>
      </w:numPr>
      <w:tabs>
        <w:tab w:val="right" w:leader="dot" w:pos="4176"/>
      </w:tabs>
    </w:pPr>
  </w:style>
  <w:style w:type="paragraph" w:styleId="ListNumber2">
    <w:name w:val="List Number 2"/>
    <w:basedOn w:val="List2"/>
    <w:rsid w:val="00375C8D"/>
    <w:pPr>
      <w:numPr>
        <w:numId w:val="10"/>
      </w:numPr>
      <w:tabs>
        <w:tab w:val="clear" w:pos="1060"/>
      </w:tabs>
    </w:pPr>
  </w:style>
  <w:style w:type="paragraph" w:customStyle="1" w:styleId="MarginNote">
    <w:name w:val="Margin Note"/>
    <w:basedOn w:val="BodyText"/>
    <w:rsid w:val="00375C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C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C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5C8D"/>
    <w:rPr>
      <w:sz w:val="32"/>
    </w:rPr>
  </w:style>
  <w:style w:type="paragraph" w:customStyle="1" w:styleId="HeadingProcedure">
    <w:name w:val="Heading Procedure"/>
    <w:basedOn w:val="HeadingBase"/>
    <w:next w:val="Normal"/>
    <w:rsid w:val="00375C8D"/>
    <w:pPr>
      <w:tabs>
        <w:tab w:val="left" w:pos="0"/>
      </w:tabs>
      <w:spacing w:before="120" w:after="60"/>
    </w:pPr>
    <w:rPr>
      <w:i/>
      <w:color w:val="918585"/>
      <w:sz w:val="22"/>
    </w:rPr>
  </w:style>
  <w:style w:type="paragraph" w:customStyle="1" w:styleId="TableBodyText">
    <w:name w:val="Table Body Text"/>
    <w:basedOn w:val="BodyText"/>
    <w:rsid w:val="00375C8D"/>
    <w:pPr>
      <w:spacing w:before="60" w:after="60"/>
    </w:pPr>
  </w:style>
  <w:style w:type="paragraph" w:styleId="ListContinue">
    <w:name w:val="List Continue"/>
    <w:basedOn w:val="List"/>
    <w:rsid w:val="00375C8D"/>
    <w:pPr>
      <w:ind w:firstLine="0"/>
    </w:pPr>
  </w:style>
  <w:style w:type="paragraph" w:customStyle="1" w:styleId="ListNote">
    <w:name w:val="List Note"/>
    <w:basedOn w:val="List"/>
    <w:rsid w:val="00375C8D"/>
    <w:pPr>
      <w:pBdr>
        <w:top w:val="single" w:sz="6" w:space="2" w:color="918585"/>
        <w:bottom w:val="single" w:sz="6" w:space="2" w:color="918585"/>
      </w:pBdr>
      <w:tabs>
        <w:tab w:val="left" w:pos="1021"/>
      </w:tabs>
      <w:ind w:firstLine="0"/>
    </w:pPr>
  </w:style>
  <w:style w:type="paragraph" w:customStyle="1" w:styleId="Warning">
    <w:name w:val="Warning"/>
    <w:basedOn w:val="BodyText"/>
    <w:rsid w:val="00375C8D"/>
    <w:pPr>
      <w:shd w:val="clear" w:color="auto" w:fill="D9D9D9"/>
      <w:tabs>
        <w:tab w:val="left" w:pos="992"/>
      </w:tabs>
      <w:ind w:left="119" w:right="119"/>
    </w:pPr>
    <w:rPr>
      <w:sz w:val="20"/>
    </w:rPr>
  </w:style>
  <w:style w:type="paragraph" w:customStyle="1" w:styleId="MarginIcons">
    <w:name w:val="Margin Icons"/>
    <w:basedOn w:val="BodyText"/>
    <w:rsid w:val="00375C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C8D"/>
    <w:rPr>
      <w:rFonts w:ascii="Courier New" w:hAnsi="Courier New"/>
    </w:rPr>
  </w:style>
  <w:style w:type="paragraph" w:customStyle="1" w:styleId="NoteBullet">
    <w:name w:val="Note Bullet"/>
    <w:basedOn w:val="Note"/>
    <w:rsid w:val="00375C8D"/>
    <w:pPr>
      <w:tabs>
        <w:tab w:val="clear" w:pos="680"/>
      </w:tabs>
      <w:spacing w:before="60" w:after="60"/>
    </w:pPr>
  </w:style>
  <w:style w:type="paragraph" w:customStyle="1" w:styleId="SubHeading2">
    <w:name w:val="SubHeading2"/>
    <w:basedOn w:val="HeadingBase"/>
    <w:rsid w:val="00375C8D"/>
    <w:pPr>
      <w:spacing w:before="240" w:after="60"/>
    </w:pPr>
    <w:rPr>
      <w:sz w:val="20"/>
    </w:rPr>
  </w:style>
  <w:style w:type="paragraph" w:customStyle="1" w:styleId="SubHeading1">
    <w:name w:val="SubHeading1"/>
    <w:basedOn w:val="HeadingBase"/>
    <w:rsid w:val="00375C8D"/>
    <w:pPr>
      <w:spacing w:before="240" w:after="60"/>
    </w:pPr>
    <w:rPr>
      <w:color w:val="918585"/>
      <w:sz w:val="22"/>
    </w:rPr>
  </w:style>
  <w:style w:type="paragraph" w:customStyle="1" w:styleId="SideHeading">
    <w:name w:val="Side Heading"/>
    <w:basedOn w:val="HeadingBase"/>
    <w:rsid w:val="00375C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C8D"/>
    <w:pPr>
      <w:tabs>
        <w:tab w:val="num" w:pos="360"/>
      </w:tabs>
    </w:pPr>
  </w:style>
  <w:style w:type="paragraph" w:styleId="PlainText">
    <w:name w:val="Plain Text"/>
    <w:basedOn w:val="Normal"/>
    <w:link w:val="PlainTextChar"/>
    <w:rsid w:val="00375C8D"/>
    <w:rPr>
      <w:sz w:val="20"/>
    </w:rPr>
  </w:style>
  <w:style w:type="character" w:customStyle="1" w:styleId="PlainTextChar">
    <w:name w:val="Plain Text Char"/>
    <w:basedOn w:val="DefaultParagraphFont"/>
    <w:link w:val="PlainText"/>
    <w:rsid w:val="00375C8D"/>
    <w:rPr>
      <w:rFonts w:ascii="Courier New" w:eastAsia="Times New Roman" w:hAnsi="Courier New" w:cs="Times New Roman"/>
      <w:sz w:val="20"/>
      <w:szCs w:val="20"/>
      <w:lang w:eastAsia="en-US"/>
    </w:rPr>
  </w:style>
  <w:style w:type="character" w:customStyle="1" w:styleId="MenuOption">
    <w:name w:val="Menu Option"/>
    <w:basedOn w:val="DefaultParagraphFont"/>
    <w:rsid w:val="00375C8D"/>
    <w:rPr>
      <w:b/>
      <w:smallCaps/>
    </w:rPr>
  </w:style>
  <w:style w:type="paragraph" w:customStyle="1" w:styleId="TableListNumber">
    <w:name w:val="Table List Number"/>
    <w:basedOn w:val="ListNumber"/>
    <w:rsid w:val="00375C8D"/>
    <w:pPr>
      <w:numPr>
        <w:numId w:val="0"/>
      </w:numPr>
    </w:pPr>
  </w:style>
  <w:style w:type="paragraph" w:styleId="TOC4">
    <w:name w:val="toc 4"/>
    <w:basedOn w:val="TOCBase"/>
    <w:next w:val="Normal"/>
    <w:semiHidden/>
    <w:rsid w:val="00375C8D"/>
    <w:pPr>
      <w:tabs>
        <w:tab w:val="right" w:leader="dot" w:pos="9071"/>
      </w:tabs>
      <w:ind w:left="1701"/>
    </w:pPr>
  </w:style>
  <w:style w:type="paragraph" w:customStyle="1" w:styleId="ListAlpha">
    <w:name w:val="List Alpha"/>
    <w:basedOn w:val="List"/>
    <w:rsid w:val="00375C8D"/>
    <w:pPr>
      <w:numPr>
        <w:numId w:val="9"/>
      </w:numPr>
    </w:pPr>
  </w:style>
  <w:style w:type="paragraph" w:customStyle="1" w:styleId="ListAlpha2">
    <w:name w:val="List Alpha 2"/>
    <w:basedOn w:val="List2"/>
    <w:rsid w:val="00375C8D"/>
    <w:pPr>
      <w:numPr>
        <w:numId w:val="8"/>
      </w:numPr>
    </w:pPr>
  </w:style>
  <w:style w:type="paragraph" w:styleId="List2">
    <w:name w:val="List 2"/>
    <w:basedOn w:val="BodyText"/>
    <w:rsid w:val="00375C8D"/>
    <w:pPr>
      <w:tabs>
        <w:tab w:val="left" w:pos="680"/>
      </w:tabs>
      <w:spacing w:before="60" w:after="60"/>
      <w:ind w:left="680" w:hanging="340"/>
    </w:pPr>
  </w:style>
  <w:style w:type="paragraph" w:styleId="List3">
    <w:name w:val="List 3"/>
    <w:basedOn w:val="BodyText"/>
    <w:rsid w:val="00375C8D"/>
    <w:pPr>
      <w:tabs>
        <w:tab w:val="left" w:pos="1021"/>
      </w:tabs>
      <w:spacing w:before="60" w:after="60"/>
      <w:ind w:left="1020" w:hanging="340"/>
    </w:pPr>
  </w:style>
  <w:style w:type="paragraph" w:styleId="List4">
    <w:name w:val="List 4"/>
    <w:basedOn w:val="BodyText"/>
    <w:rsid w:val="00375C8D"/>
    <w:pPr>
      <w:tabs>
        <w:tab w:val="left" w:pos="1361"/>
      </w:tabs>
      <w:spacing w:before="60" w:after="60"/>
      <w:ind w:left="1361" w:hanging="340"/>
    </w:pPr>
  </w:style>
  <w:style w:type="paragraph" w:styleId="List5">
    <w:name w:val="List 5"/>
    <w:basedOn w:val="BodyText"/>
    <w:rsid w:val="00375C8D"/>
    <w:pPr>
      <w:tabs>
        <w:tab w:val="left" w:pos="1701"/>
      </w:tabs>
      <w:spacing w:before="60" w:after="60"/>
      <w:ind w:left="1701" w:hanging="340"/>
    </w:pPr>
  </w:style>
  <w:style w:type="paragraph" w:styleId="ListBullet3">
    <w:name w:val="List Bullet 3"/>
    <w:basedOn w:val="List3"/>
    <w:rsid w:val="00375C8D"/>
    <w:pPr>
      <w:numPr>
        <w:numId w:val="14"/>
      </w:numPr>
      <w:tabs>
        <w:tab w:val="clear" w:pos="1021"/>
      </w:tabs>
      <w:ind w:left="1037" w:hanging="357"/>
    </w:pPr>
  </w:style>
  <w:style w:type="paragraph" w:styleId="ListBullet4">
    <w:name w:val="List Bullet 4"/>
    <w:basedOn w:val="List4"/>
    <w:rsid w:val="00375C8D"/>
    <w:pPr>
      <w:numPr>
        <w:numId w:val="3"/>
      </w:numPr>
      <w:tabs>
        <w:tab w:val="clear" w:pos="1361"/>
      </w:tabs>
    </w:pPr>
  </w:style>
  <w:style w:type="paragraph" w:styleId="ListBullet5">
    <w:name w:val="List Bullet 5"/>
    <w:basedOn w:val="List5"/>
    <w:rsid w:val="00375C8D"/>
    <w:pPr>
      <w:numPr>
        <w:numId w:val="4"/>
      </w:numPr>
    </w:pPr>
  </w:style>
  <w:style w:type="paragraph" w:styleId="ListContinue2">
    <w:name w:val="List Continue 2"/>
    <w:basedOn w:val="List2"/>
    <w:rsid w:val="00375C8D"/>
    <w:pPr>
      <w:ind w:firstLine="0"/>
    </w:pPr>
  </w:style>
  <w:style w:type="paragraph" w:styleId="ListContinue3">
    <w:name w:val="List Continue 3"/>
    <w:basedOn w:val="List3"/>
    <w:rsid w:val="00375C8D"/>
    <w:pPr>
      <w:ind w:left="1021" w:firstLine="0"/>
    </w:pPr>
  </w:style>
  <w:style w:type="paragraph" w:styleId="ListContinue4">
    <w:name w:val="List Continue 4"/>
    <w:basedOn w:val="List4"/>
    <w:rsid w:val="00375C8D"/>
    <w:pPr>
      <w:ind w:firstLine="0"/>
    </w:pPr>
  </w:style>
  <w:style w:type="paragraph" w:styleId="ListContinue5">
    <w:name w:val="List Continue 5"/>
    <w:basedOn w:val="List5"/>
    <w:rsid w:val="00375C8D"/>
    <w:pPr>
      <w:ind w:firstLine="0"/>
    </w:pPr>
  </w:style>
  <w:style w:type="paragraph" w:styleId="ListNumber3">
    <w:name w:val="List Number 3"/>
    <w:basedOn w:val="List3"/>
    <w:rsid w:val="00375C8D"/>
    <w:pPr>
      <w:numPr>
        <w:numId w:val="5"/>
      </w:numPr>
    </w:pPr>
  </w:style>
  <w:style w:type="paragraph" w:styleId="ListNumber4">
    <w:name w:val="List Number 4"/>
    <w:basedOn w:val="List4"/>
    <w:rsid w:val="00375C8D"/>
    <w:pPr>
      <w:numPr>
        <w:numId w:val="6"/>
      </w:numPr>
    </w:pPr>
  </w:style>
  <w:style w:type="paragraph" w:styleId="ListNumber5">
    <w:name w:val="List Number 5"/>
    <w:basedOn w:val="List5"/>
    <w:rsid w:val="00375C8D"/>
    <w:pPr>
      <w:numPr>
        <w:numId w:val="7"/>
      </w:numPr>
    </w:pPr>
  </w:style>
  <w:style w:type="paragraph" w:styleId="BlockText">
    <w:name w:val="Block Text"/>
    <w:basedOn w:val="Normal"/>
    <w:rsid w:val="00375C8D"/>
    <w:pPr>
      <w:spacing w:after="120"/>
      <w:ind w:left="1440" w:right="1440"/>
    </w:pPr>
  </w:style>
  <w:style w:type="character" w:customStyle="1" w:styleId="Subscript">
    <w:name w:val="Subscript"/>
    <w:basedOn w:val="DefaultParagraphFont"/>
    <w:rsid w:val="00375C8D"/>
    <w:rPr>
      <w:sz w:val="16"/>
      <w:vertAlign w:val="subscript"/>
    </w:rPr>
  </w:style>
  <w:style w:type="character" w:customStyle="1" w:styleId="Superscript">
    <w:name w:val="Superscript"/>
    <w:basedOn w:val="DefaultParagraphFont"/>
    <w:rsid w:val="00375C8D"/>
    <w:rPr>
      <w:sz w:val="16"/>
      <w:vertAlign w:val="superscript"/>
    </w:rPr>
  </w:style>
  <w:style w:type="character" w:customStyle="1" w:styleId="Symbols">
    <w:name w:val="Symbols"/>
    <w:basedOn w:val="DefaultParagraphFont"/>
    <w:rsid w:val="00375C8D"/>
    <w:rPr>
      <w:rFonts w:ascii="Symbol" w:hAnsi="Symbol"/>
    </w:rPr>
  </w:style>
  <w:style w:type="character" w:customStyle="1" w:styleId="MenuOptions">
    <w:name w:val="Menu Options"/>
    <w:basedOn w:val="DefaultParagraphFont"/>
    <w:rsid w:val="00375C8D"/>
    <w:rPr>
      <w:rFonts w:ascii="Arial Narrow" w:hAnsi="Arial Narrow"/>
      <w:smallCaps/>
    </w:rPr>
  </w:style>
  <w:style w:type="character" w:customStyle="1" w:styleId="Buttons">
    <w:name w:val="Buttons"/>
    <w:basedOn w:val="DefaultParagraphFont"/>
    <w:rsid w:val="00375C8D"/>
    <w:rPr>
      <w:b/>
    </w:rPr>
  </w:style>
  <w:style w:type="character" w:customStyle="1" w:styleId="Underlined">
    <w:name w:val="Underlined"/>
    <w:basedOn w:val="DefaultParagraphFont"/>
    <w:rsid w:val="00375C8D"/>
    <w:rPr>
      <w:u w:val="single"/>
    </w:rPr>
  </w:style>
  <w:style w:type="paragraph" w:customStyle="1" w:styleId="TableBodyTextRight">
    <w:name w:val="Table Body Text Right"/>
    <w:basedOn w:val="TableBodyText"/>
    <w:rsid w:val="00375C8D"/>
    <w:pPr>
      <w:widowControl w:val="0"/>
      <w:autoSpaceDE w:val="0"/>
      <w:autoSpaceDN w:val="0"/>
      <w:adjustRightInd w:val="0"/>
      <w:jc w:val="right"/>
    </w:pPr>
    <w:rPr>
      <w:rFonts w:cs="Arial"/>
      <w:szCs w:val="18"/>
    </w:rPr>
  </w:style>
  <w:style w:type="paragraph" w:customStyle="1" w:styleId="CopyrightText">
    <w:name w:val="Copyright Text"/>
    <w:basedOn w:val="BodyText"/>
    <w:rsid w:val="00375C8D"/>
    <w:rPr>
      <w:sz w:val="18"/>
    </w:rPr>
  </w:style>
  <w:style w:type="paragraph" w:customStyle="1" w:styleId="BodySmallRight">
    <w:name w:val="Body Small Right"/>
    <w:basedOn w:val="BodyTextRight"/>
    <w:rsid w:val="00375C8D"/>
    <w:rPr>
      <w:sz w:val="18"/>
      <w:szCs w:val="18"/>
    </w:rPr>
  </w:style>
  <w:style w:type="paragraph" w:customStyle="1" w:styleId="MarginEdition">
    <w:name w:val="Margin Edition"/>
    <w:basedOn w:val="MarginNote"/>
    <w:rsid w:val="00375C8D"/>
    <w:pPr>
      <w:spacing w:before="0" w:after="0"/>
    </w:pPr>
    <w:rPr>
      <w:rFonts w:ascii="Times New Roman" w:hAnsi="Times New Roman"/>
      <w:color w:val="999999"/>
    </w:rPr>
  </w:style>
  <w:style w:type="paragraph" w:customStyle="1" w:styleId="Spacer">
    <w:name w:val="Spacer"/>
    <w:basedOn w:val="Normal"/>
    <w:rsid w:val="00375C8D"/>
    <w:rPr>
      <w:sz w:val="2"/>
      <w:szCs w:val="2"/>
    </w:rPr>
  </w:style>
  <w:style w:type="character" w:customStyle="1" w:styleId="Small">
    <w:name w:val="Small"/>
    <w:basedOn w:val="DefaultParagraphFont"/>
    <w:rsid w:val="00375C8D"/>
    <w:rPr>
      <w:sz w:val="16"/>
    </w:rPr>
  </w:style>
  <w:style w:type="paragraph" w:customStyle="1" w:styleId="WideTable">
    <w:name w:val="Wide Table"/>
    <w:basedOn w:val="Normal"/>
    <w:rsid w:val="00375C8D"/>
    <w:pPr>
      <w:ind w:left="-1418"/>
    </w:pPr>
    <w:rPr>
      <w:sz w:val="2"/>
      <w:szCs w:val="2"/>
    </w:rPr>
  </w:style>
  <w:style w:type="character" w:styleId="PageNumber">
    <w:name w:val="page number"/>
    <w:basedOn w:val="DefaultParagraphFont"/>
    <w:rsid w:val="00375C8D"/>
  </w:style>
  <w:style w:type="paragraph" w:styleId="Quote">
    <w:name w:val="Quote"/>
    <w:basedOn w:val="Heading1"/>
    <w:link w:val="QuoteChar"/>
    <w:qFormat/>
    <w:rsid w:val="00375C8D"/>
    <w:rPr>
      <w:b w:val="0"/>
      <w:sz w:val="72"/>
      <w:szCs w:val="72"/>
      <w:lang w:val="en-NZ"/>
    </w:rPr>
  </w:style>
  <w:style w:type="character" w:customStyle="1" w:styleId="QuoteChar">
    <w:name w:val="Quote Char"/>
    <w:basedOn w:val="DefaultParagraphFont"/>
    <w:link w:val="Quote"/>
    <w:rsid w:val="00375C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C8D"/>
    <w:pPr>
      <w:pageBreakBefore/>
    </w:pPr>
  </w:style>
  <w:style w:type="paragraph" w:customStyle="1" w:styleId="Border">
    <w:name w:val="Border"/>
    <w:basedOn w:val="Normal"/>
    <w:qFormat/>
    <w:rsid w:val="00375C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C8D"/>
    <w:rPr>
      <w:b/>
      <w:bCs/>
      <w:i/>
      <w:iCs/>
      <w:color w:val="auto"/>
    </w:rPr>
  </w:style>
  <w:style w:type="paragraph" w:styleId="IntenseQuote">
    <w:name w:val="Intense Quote"/>
    <w:basedOn w:val="Normal"/>
    <w:next w:val="Normal"/>
    <w:link w:val="IntenseQuoteChar"/>
    <w:uiPriority w:val="30"/>
    <w:qFormat/>
    <w:rsid w:val="00375C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C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5C8D"/>
    <w:rPr>
      <w:smallCaps/>
      <w:color w:val="auto"/>
      <w:u w:val="single"/>
    </w:rPr>
  </w:style>
  <w:style w:type="character" w:styleId="IntenseReference">
    <w:name w:val="Intense Reference"/>
    <w:basedOn w:val="DefaultParagraphFont"/>
    <w:uiPriority w:val="32"/>
    <w:qFormat/>
    <w:rsid w:val="00375C8D"/>
    <w:rPr>
      <w:b/>
      <w:bCs/>
      <w:smallCaps/>
      <w:color w:val="auto"/>
      <w:spacing w:val="5"/>
      <w:u w:val="single"/>
    </w:rPr>
  </w:style>
  <w:style w:type="paragraph" w:customStyle="1" w:styleId="2ColumnHeading">
    <w:name w:val="2Column Heading"/>
    <w:basedOn w:val="BodyText"/>
    <w:qFormat/>
    <w:rsid w:val="00375C8D"/>
    <w:pPr>
      <w:spacing w:after="60"/>
      <w:ind w:left="-2268"/>
    </w:pPr>
    <w:rPr>
      <w:b/>
    </w:rPr>
  </w:style>
  <w:style w:type="paragraph" w:customStyle="1" w:styleId="Heading1TOC">
    <w:name w:val="Heading1 TOC"/>
    <w:basedOn w:val="Normal"/>
    <w:qFormat/>
    <w:rsid w:val="00375C8D"/>
    <w:pPr>
      <w:spacing w:before="240" w:after="120"/>
    </w:pPr>
    <w:rPr>
      <w:rFonts w:ascii="Times New Roman" w:hAnsi="Times New Roman"/>
      <w:b/>
      <w:sz w:val="32"/>
    </w:rPr>
  </w:style>
  <w:style w:type="paragraph" w:customStyle="1" w:styleId="Heading2TOC">
    <w:name w:val="Heading2 TOC"/>
    <w:basedOn w:val="Normal"/>
    <w:qFormat/>
    <w:rsid w:val="00375C8D"/>
    <w:pPr>
      <w:spacing w:before="240" w:after="60"/>
    </w:pPr>
    <w:rPr>
      <w:rFonts w:ascii="Times New Roman" w:hAnsi="Times New Roman"/>
      <w:b/>
      <w:sz w:val="28"/>
    </w:rPr>
  </w:style>
  <w:style w:type="character" w:customStyle="1" w:styleId="Underline">
    <w:name w:val="Underline"/>
    <w:basedOn w:val="DefaultParagraphFont"/>
    <w:qFormat/>
    <w:rsid w:val="00375C8D"/>
    <w:rPr>
      <w:u w:val="single"/>
    </w:rPr>
  </w:style>
  <w:style w:type="character" w:customStyle="1" w:styleId="BoldandItalics">
    <w:name w:val="Bold and Italics"/>
    <w:qFormat/>
    <w:rsid w:val="00375C8D"/>
    <w:rPr>
      <w:b/>
      <w:i/>
      <w:u w:val="none"/>
    </w:rPr>
  </w:style>
  <w:style w:type="paragraph" w:styleId="BalloonText">
    <w:name w:val="Balloon Text"/>
    <w:basedOn w:val="Normal"/>
    <w:link w:val="BalloonTextChar"/>
    <w:rsid w:val="00375C8D"/>
    <w:rPr>
      <w:rFonts w:ascii="Tahoma" w:hAnsi="Tahoma" w:cs="Tahoma"/>
      <w:sz w:val="16"/>
      <w:szCs w:val="16"/>
    </w:rPr>
  </w:style>
  <w:style w:type="character" w:customStyle="1" w:styleId="BalloonTextChar">
    <w:name w:val="Balloon Text Char"/>
    <w:basedOn w:val="DefaultParagraphFont"/>
    <w:link w:val="BalloonText"/>
    <w:rsid w:val="00375C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5C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5C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5C8D"/>
    <w:rPr>
      <w:b/>
      <w:color w:val="660033"/>
      <w:spacing w:val="0"/>
    </w:rPr>
  </w:style>
  <w:style w:type="paragraph" w:customStyle="1" w:styleId="Nameditemlist">
    <w:name w:val="Named item list"/>
    <w:basedOn w:val="BodyText"/>
    <w:qFormat/>
    <w:rsid w:val="00375C8D"/>
    <w:pPr>
      <w:tabs>
        <w:tab w:val="left" w:pos="2835"/>
      </w:tabs>
      <w:ind w:left="2835" w:hanging="2835"/>
    </w:pPr>
  </w:style>
  <w:style w:type="paragraph" w:customStyle="1" w:styleId="BodyTextnopadding">
    <w:name w:val="Body Text no padding"/>
    <w:basedOn w:val="BodyText"/>
    <w:qFormat/>
    <w:rsid w:val="00375C8D"/>
    <w:pPr>
      <w:spacing w:before="0" w:after="0"/>
    </w:pPr>
  </w:style>
  <w:style w:type="paragraph" w:customStyle="1" w:styleId="BodyTextBold">
    <w:name w:val="Body Text Bold"/>
    <w:basedOn w:val="BodyText"/>
    <w:qFormat/>
    <w:rsid w:val="00375C8D"/>
    <w:rPr>
      <w:b/>
    </w:rPr>
  </w:style>
  <w:style w:type="character" w:styleId="Hyperlink">
    <w:name w:val="Hyperlink"/>
    <w:basedOn w:val="DefaultParagraphFont"/>
    <w:uiPriority w:val="99"/>
    <w:unhideWhenUsed/>
    <w:rsid w:val="000838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845</Words>
  <Characters>5207</Characters>
  <Application>Microsoft Office Word</Application>
  <DocSecurity>0</DocSecurity>
  <Lines>130</Lines>
  <Paragraphs>82</Paragraphs>
  <ScaleCrop>false</ScaleCrop>
  <Company>Author-it Software Corporation Ltd.</Company>
  <LinksUpToDate>false</LinksUpToDate>
  <CharactersWithSpaces>5970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RIICRC201D Repair potholes</dc:title>
  <dc:subject>Approved</dc:subject>
  <dc:creator>PwC’s Skills for Australia</dc:creator>
  <cp:keywords>Release: 2</cp:keywords>
  <dc:description>Review Date: 12 April 2008</dc:description>
  <cp:lastModifiedBy>HSD_TPCMSd.prod</cp:lastModifiedBy>
  <cp:revision>3</cp:revision>
  <dcterms:created xsi:type="dcterms:W3CDTF">2022-10-18T13:50:00Z</dcterms:created>
  <dcterms:modified xsi:type="dcterms:W3CDTF">2022-10-18T13:50:00Z</dcterms:modified>
</cp:coreProperties>
</file>