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B01" w:rsidP="00946B01">
      <w:pPr>
        <w:pStyle w:val="Title"/>
      </w:pPr>
      <w:r>
        <w:fldChar w:fldCharType="begin"/>
      </w:r>
      <w:r>
        <w:instrText xml:space="preserve"> TITLE   \* MERGEFORMAT </w:instrText>
      </w:r>
      <w:r>
        <w:fldChar w:fldCharType="separate"/>
      </w:r>
      <w:r>
        <w:t>RIICPL401E Supervise the installation of underground services using open excavation</w:t>
      </w:r>
      <w:r>
        <w:fldChar w:fldCharType="end"/>
      </w:r>
    </w:p>
    <w:p w:rsidR="00946B01" w:rsidP="00946B01">
      <w:pPr>
        <w:pStyle w:val="Version"/>
        <w:sectPr w:rsidSect="009F0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08E8" w:rsidP="009F08E8">
      <w:pPr>
        <w:pStyle w:val="SuperHeading"/>
      </w:pPr>
      <w:r w:rsidRPr="009F08E8">
        <w:t>RIICPL401E Supervise the installation of underground services using open excavation</w:t>
      </w:r>
    </w:p>
    <w:p w:rsidR="00000000" w:rsidRPr="009F08E8" w:rsidP="009F08E8">
      <w:pPr>
        <w:pStyle w:val="Heading1"/>
      </w:pPr>
      <w:bookmarkStart w:id="1" w:name="O_1226269"/>
      <w:bookmarkEnd w:id="1"/>
      <w:r w:rsidRPr="009F08E8">
        <w:t>Modification History</w:t>
      </w:r>
    </w:p>
    <w:tbl>
      <w:tblPr>
        <w:tblW w:w="9522" w:type="dxa"/>
        <w:tblLayout w:type="fixed"/>
        <w:tblCellMar>
          <w:left w:w="62" w:type="dxa"/>
          <w:right w:w="62" w:type="dxa"/>
        </w:tblCellMar>
        <w:tblLook w:val="0000"/>
      </w:tblPr>
      <w:tblGrid>
        <w:gridCol w:w="2886"/>
        <w:gridCol w:w="6636"/>
      </w:tblGrid>
      <w:tr w:rsidTr="00946B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rPr>
                <w:rStyle w:val="SpecialBold"/>
              </w:rPr>
              <w:t>Comments</w:t>
            </w:r>
          </w:p>
        </w:tc>
      </w:tr>
      <w:tr w:rsidTr="00946B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This version first released with RII Resources and Infrastructure Industry Training Package Version 6.0.</w:t>
            </w:r>
          </w:p>
        </w:tc>
      </w:tr>
      <w:tr w:rsidTr="00946B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t>This version first released with RII Resources and Infrastructure Industry Training Package Version 8.0.</w:t>
            </w:r>
          </w:p>
          <w:p w:rsidR="00000000" w:rsidRPr="009F08E8" w:rsidP="009F08E8">
            <w:pPr>
              <w:pStyle w:val="BodyText"/>
            </w:pPr>
            <w:r w:rsidRPr="009F08E8">
              <w:t>Minor update of unit of competency.</w:t>
            </w:r>
            <w:r w:rsidRPr="009F08E8">
              <w:t xml:space="preserve"> Amendments made to wording of elements and performance criteria to better reflect intent.</w:t>
            </w:r>
          </w:p>
        </w:tc>
      </w:tr>
    </w:tbl>
    <w:p w:rsidR="00946B01" w:rsidP="009F08E8">
      <w:pPr>
        <w:pStyle w:val="BodyText"/>
      </w:pPr>
    </w:p>
    <w:p w:rsidR="00946B01" w:rsidP="009F08E8">
      <w:pPr>
        <w:pStyle w:val="BodyText"/>
      </w:pPr>
    </w:p>
    <w:p w:rsidR="00000000" w:rsidRPr="009F08E8" w:rsidP="009F08E8">
      <w:pPr>
        <w:pStyle w:val="Heading1"/>
      </w:pPr>
      <w:bookmarkStart w:id="2" w:name="O_1226268"/>
      <w:bookmarkEnd w:id="2"/>
      <w:r w:rsidRPr="009F08E8">
        <w:t>Application</w:t>
      </w:r>
    </w:p>
    <w:p w:rsidR="00000000" w:rsidRPr="009F08E8" w:rsidP="00946B01">
      <w:pPr>
        <w:pStyle w:val="BodyText"/>
      </w:pPr>
      <w:r w:rsidRPr="009F08E8">
        <w:t>This unit describes the skills and knowledge required to supervise the installation of underground services using open excavation in civil construction, including preparing team members to install underground services and overseeing and reporting on task e</w:t>
      </w:r>
      <w:r w:rsidRPr="009F08E8">
        <w:t>xecution.</w:t>
      </w:r>
    </w:p>
    <w:p w:rsidR="00000000" w:rsidRPr="009F08E8" w:rsidP="00946B01">
      <w:pPr>
        <w:pStyle w:val="BodyText"/>
      </w:pPr>
      <w:r w:rsidRPr="009F08E8">
        <w:t>It applies to those working in supervisory or technical specialist roles. They generally perform a broad range of operational activities in their area of responsibility and are responsible for monitoring a safe work environment.</w:t>
      </w:r>
    </w:p>
    <w:p w:rsidR="00946B01" w:rsidP="00946B01">
      <w:pPr>
        <w:pStyle w:val="BodyText"/>
      </w:pPr>
      <w:r w:rsidRPr="009F08E8">
        <w:t>Licensing, legisl</w:t>
      </w:r>
      <w:r w:rsidRPr="009F08E8">
        <w:t>ative and certification requirements that apply to this unit can vary between states, territories, and industry sectors. Users must check requirements with relevant body before applying the unit.</w:t>
      </w:r>
    </w:p>
    <w:p w:rsidR="00000000" w:rsidRPr="009F08E8" w:rsidP="009F08E8">
      <w:pPr>
        <w:pStyle w:val="Heading1"/>
      </w:pPr>
      <w:bookmarkStart w:id="3" w:name="O_1226267"/>
      <w:bookmarkEnd w:id="3"/>
      <w:r w:rsidRPr="009F08E8">
        <w:t>Unit Sector</w:t>
      </w:r>
    </w:p>
    <w:p w:rsidR="00000000" w:rsidRPr="009F08E8" w:rsidP="00946B01">
      <w:pPr>
        <w:pStyle w:val="BodyText"/>
      </w:pPr>
      <w:r w:rsidRPr="009F08E8">
        <w:t>Civil construction</w:t>
      </w:r>
    </w:p>
    <w:p w:rsidR="00000000" w:rsidRPr="009F08E8" w:rsidP="009F08E8">
      <w:pPr>
        <w:pStyle w:val="Heading1"/>
      </w:pPr>
      <w:bookmarkStart w:id="4" w:name="O_1226266"/>
      <w:bookmarkEnd w:id="4"/>
      <w:r w:rsidRPr="009F08E8">
        <w:t>Elements and Performance Criteria</w:t>
      </w:r>
    </w:p>
    <w:tbl>
      <w:tblPr>
        <w:tblW w:w="9566" w:type="dxa"/>
        <w:tblLayout w:type="fixed"/>
        <w:tblCellMar>
          <w:left w:w="62" w:type="dxa"/>
          <w:right w:w="62" w:type="dxa"/>
        </w:tblCellMar>
        <w:tblLook w:val="0000"/>
      </w:tblPr>
      <w:tblGrid>
        <w:gridCol w:w="2376"/>
        <w:gridCol w:w="7190"/>
      </w:tblGrid>
      <w:tr w:rsidTr="009F08E8">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F08E8" w:rsidP="009F08E8">
            <w:pPr>
              <w:pStyle w:val="BodyText"/>
            </w:pPr>
            <w:r w:rsidRPr="009F08E8">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F08E8">
            <w:pPr>
              <w:pStyle w:val="BodyText"/>
              <w:rPr>
                <w:lang w:val="en-NZ"/>
              </w:rPr>
            </w:pPr>
            <w:r w:rsidRPr="009F08E8">
              <w:rPr>
                <w:rStyle w:val="SpecialBold"/>
              </w:rPr>
              <w:t>PERFORMANCE CRITERIA</w:t>
            </w:r>
          </w:p>
        </w:tc>
      </w:tr>
      <w:tr w:rsidTr="009F08E8">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rPr>
                <w:rStyle w:val="Emphasis"/>
              </w:rPr>
              <w:t xml:space="preserve">Elements describe the </w:t>
            </w:r>
            <w:r w:rsidRPr="009F08E8">
              <w:rPr>
                <w:rStyle w:val="Emphasis"/>
              </w:rPr>
              <w:t>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rPr>
                <w:rStyle w:val="Emphasis"/>
              </w:rPr>
              <w:t xml:space="preserve">Performance criteria describe the performance needed to demonstrate </w:t>
            </w:r>
            <w:r w:rsidRPr="009F08E8">
              <w:rPr>
                <w:rStyle w:val="Emphasis"/>
              </w:rPr>
              <w:t>achievement of the element.</w:t>
            </w:r>
          </w:p>
        </w:tc>
      </w:tr>
      <w:tr w:rsidTr="009F08E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
              <w:rPr>
                <w:lang w:val="en-NZ"/>
              </w:rPr>
            </w:pPr>
            <w:r w:rsidRPr="009F08E8">
              <w:t xml:space="preserve"> 1. Plan and prepare for underground service installation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List"/>
            </w:pPr>
            <w:r w:rsidRPr="009F08E8">
              <w:t xml:space="preserve">1.1 Obtain, interpret, clarify and confirm work requirements </w:t>
            </w:r>
          </w:p>
          <w:p w:rsidR="00000000" w:rsidRPr="009F08E8" w:rsidP="009F08E8">
            <w:pPr>
              <w:pStyle w:val="List"/>
            </w:pPr>
            <w:r w:rsidRPr="009F08E8">
              <w:t>1.2  Access, interpret and apply documentation required to supervise underground service installation and confirm work activity is compl</w:t>
            </w:r>
            <w:r w:rsidRPr="009F08E8">
              <w:t>iant</w:t>
            </w:r>
          </w:p>
          <w:p w:rsidR="00000000" w:rsidRPr="009F08E8" w:rsidP="009F08E8">
            <w:pPr>
              <w:pStyle w:val="List"/>
            </w:pPr>
            <w:r w:rsidRPr="009F08E8">
              <w:t xml:space="preserve">1.3 Identify and address potential risks, hazards and environmental issues and implement control measures </w:t>
            </w:r>
          </w:p>
          <w:p w:rsidR="00000000" w:rsidRPr="009F08E8" w:rsidP="009F08E8">
            <w:pPr>
              <w:pStyle w:val="List"/>
            </w:pPr>
            <w:r w:rsidRPr="009F08E8">
              <w:t xml:space="preserve">1.4 Select and wear personal protective equipment according to site requirements </w:t>
            </w:r>
          </w:p>
          <w:p w:rsidR="00000000" w:rsidP="009F08E8">
            <w:pPr>
              <w:pStyle w:val="List"/>
              <w:rPr>
                <w:lang w:val="en-NZ"/>
              </w:rPr>
            </w:pPr>
            <w:r w:rsidRPr="009F08E8">
              <w:t>1.5 Confirm job plan is available and meets task requirements</w:t>
            </w:r>
          </w:p>
        </w:tc>
      </w:tr>
      <w:tr w:rsidTr="009F08E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
              <w:rPr>
                <w:lang w:val="en-NZ"/>
              </w:rPr>
            </w:pPr>
            <w:r w:rsidRPr="009F08E8">
              <w:t>2.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List"/>
            </w:pPr>
            <w:r w:rsidRPr="009F08E8">
              <w:t xml:space="preserve">2.1 Confirm required resources are available to meet job requirements </w:t>
            </w:r>
          </w:p>
          <w:p w:rsidR="00000000" w:rsidRPr="009F08E8" w:rsidP="009F08E8">
            <w:pPr>
              <w:pStyle w:val="List"/>
            </w:pPr>
            <w:r w:rsidRPr="009F08E8">
              <w:t>2.2 Communicate instructions to team members and other involved personnel according to job requirements</w:t>
            </w:r>
          </w:p>
          <w:p w:rsidR="00000000" w:rsidP="009F08E8">
            <w:pPr>
              <w:pStyle w:val="List"/>
              <w:rPr>
                <w:lang w:val="en-NZ"/>
              </w:rPr>
            </w:pPr>
            <w:r w:rsidRPr="009F08E8">
              <w:t>2.3 Set out tasks required to complete work activity according to job requirements</w:t>
            </w:r>
          </w:p>
        </w:tc>
      </w:tr>
      <w:tr w:rsidTr="009F08E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
              <w:rPr>
                <w:lang w:val="en-NZ"/>
              </w:rPr>
            </w:pPr>
            <w:r w:rsidRPr="009F08E8">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List"/>
            </w:pPr>
            <w:r w:rsidRPr="009F08E8">
              <w:t>3.1 Monitor installation task performance and confirm outcomes are achieved according to job requirements</w:t>
            </w:r>
          </w:p>
          <w:p w:rsidR="00000000" w:rsidRPr="009F08E8" w:rsidP="009F08E8">
            <w:pPr>
              <w:pStyle w:val="List"/>
            </w:pPr>
            <w:r w:rsidRPr="009F08E8">
              <w:t>3.2 Initiate adjustments to work pra</w:t>
            </w:r>
            <w:r w:rsidRPr="009F08E8">
              <w:t>ctice and job plans as required to meet job requirements</w:t>
            </w:r>
          </w:p>
          <w:p w:rsidR="00000000" w:rsidP="009F08E8">
            <w:pPr>
              <w:pStyle w:val="List"/>
              <w:rPr>
                <w:lang w:val="en-NZ"/>
              </w:rPr>
            </w:pPr>
            <w:r w:rsidRPr="009F08E8">
              <w:t>3.3 Confirm plant, equipment and tools maintenance requirements are carried out and recorded according to job requirements and manufacturer specifications</w:t>
            </w:r>
          </w:p>
        </w:tc>
      </w:tr>
      <w:tr w:rsidTr="009F08E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
              <w:rPr>
                <w:lang w:val="en-NZ"/>
              </w:rPr>
            </w:pPr>
            <w:r w:rsidRPr="009F08E8">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List"/>
            </w:pPr>
            <w:r w:rsidRPr="009F08E8">
              <w:t>4.1 Complet</w:t>
            </w:r>
            <w:r w:rsidRPr="009F08E8">
              <w:t xml:space="preserve">e and submit reports according to site requirements </w:t>
            </w:r>
          </w:p>
          <w:p w:rsidR="00000000" w:rsidRPr="009F08E8" w:rsidP="009F08E8">
            <w:pPr>
              <w:pStyle w:val="List"/>
            </w:pPr>
            <w:r w:rsidRPr="009F08E8">
              <w:t>4.2 Recommend required changes to confirm task execution meets job requirements</w:t>
            </w:r>
          </w:p>
        </w:tc>
      </w:tr>
    </w:tbl>
    <w:p w:rsidR="00946B01" w:rsidP="009F08E8">
      <w:pPr>
        <w:pStyle w:val="List2"/>
      </w:pPr>
    </w:p>
    <w:p w:rsidR="00946B01" w:rsidP="009F08E8">
      <w:pPr>
        <w:pStyle w:val="List2"/>
      </w:pPr>
    </w:p>
    <w:p w:rsidR="00000000" w:rsidRPr="009F08E8" w:rsidP="009F08E8">
      <w:pPr>
        <w:pStyle w:val="Heading1"/>
      </w:pPr>
      <w:bookmarkStart w:id="5" w:name="O_1226265"/>
      <w:bookmarkEnd w:id="5"/>
      <w:r w:rsidRPr="009F08E8">
        <w:t>Foundation Skills</w:t>
      </w:r>
    </w:p>
    <w:p w:rsidR="00000000" w:rsidRPr="00946B01" w:rsidP="00946B01">
      <w:pPr>
        <w:pStyle w:val="BodyText"/>
        <w:rPr>
          <w:i/>
        </w:rPr>
      </w:pPr>
      <w:r w:rsidRPr="00946B0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9F08E8">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rPr>
                <w:rStyle w:val="SpecialBold"/>
              </w:rPr>
              <w:t>Description</w:t>
            </w:r>
          </w:p>
        </w:tc>
      </w:tr>
      <w:tr w:rsidTr="009F08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Bullet"/>
              <w:rPr>
                <w:lang w:val="en-NZ"/>
              </w:rPr>
            </w:pPr>
            <w:r w:rsidRPr="009F08E8">
              <w:t>Calculates resourcing requirements and performs mathematical calcul</w:t>
            </w:r>
            <w:r w:rsidRPr="009F08E8">
              <w:t>ations</w:t>
            </w:r>
          </w:p>
        </w:tc>
      </w:tr>
      <w:tr w:rsidTr="009F08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ListBullet"/>
              <w:rPr>
                <w:lang w:val="en-NZ"/>
              </w:rPr>
            </w:pPr>
            <w:r w:rsidRPr="009F08E8">
              <w:t>Conveys information and requirements clearly and listens actively</w:t>
            </w:r>
          </w:p>
        </w:tc>
      </w:tr>
      <w:tr w:rsidTr="009F08E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ListBullet"/>
            </w:pPr>
            <w:r w:rsidRPr="009F08E8">
              <w:t>Prepares specific information that complies with requirements, using sector-specific vocabulary, grammatical structures and conventions</w:t>
            </w:r>
          </w:p>
        </w:tc>
      </w:tr>
    </w:tbl>
    <w:p w:rsidR="00946B01" w:rsidP="009F08E8">
      <w:pPr>
        <w:pStyle w:val="BodyText"/>
      </w:pPr>
    </w:p>
    <w:p w:rsidR="00946B01" w:rsidP="009F08E8">
      <w:pPr>
        <w:pStyle w:val="BodyText"/>
      </w:pPr>
    </w:p>
    <w:p w:rsidR="00000000" w:rsidRPr="009F08E8" w:rsidP="009F08E8">
      <w:pPr>
        <w:pStyle w:val="Heading1"/>
      </w:pPr>
      <w:bookmarkStart w:id="6" w:name="O_1226264"/>
      <w:bookmarkEnd w:id="6"/>
      <w:r w:rsidRPr="009F08E8">
        <w:t>Unit Mapping Information</w:t>
      </w:r>
    </w:p>
    <w:p w:rsidR="00946B01" w:rsidP="00946B01">
      <w:pPr>
        <w:pStyle w:val="BodyText"/>
      </w:pPr>
      <w:r w:rsidRPr="009F08E8">
        <w:t>Supersedes and is equivalent to RIICPL401D Apply the principles for the installation of underground service using open excavation.</w:t>
      </w:r>
    </w:p>
    <w:p w:rsidR="00000000" w:rsidRPr="009F08E8" w:rsidP="009F08E8">
      <w:pPr>
        <w:pStyle w:val="Heading1"/>
      </w:pPr>
      <w:bookmarkStart w:id="7" w:name="O_1226270"/>
      <w:bookmarkEnd w:id="7"/>
      <w:r w:rsidRPr="009F08E8">
        <w:t>Links</w:t>
      </w:r>
    </w:p>
    <w:p w:rsidR="00000000" w:rsidRPr="009F08E8" w:rsidP="00946B01">
      <w:pPr>
        <w:pStyle w:val="BodyText"/>
      </w:pPr>
      <w:r w:rsidRPr="009F08E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334F">
        <w:rPr>
          <w:rStyle w:val="Hyperlink"/>
        </w:rPr>
        <w:t>https://vetnet.gov.au/Pages/TrainingDocs.aspx?q=88a61002-9a21-4386-aaf8-69c76e675272</w:t>
      </w:r>
      <w:r>
        <w:fldChar w:fldCharType="end"/>
      </w:r>
    </w:p>
    <w:p w:rsidR="00000000" w:rsidRPr="009F08E8" w:rsidP="00946B01">
      <w:pPr>
        <w:pStyle w:val="BodyText"/>
        <w:sectPr w:rsidSect="009F08E8">
          <w:headerReference w:type="default" r:id="rId10"/>
          <w:footerReference w:type="default" r:id="rId11"/>
          <w:pgSz w:w="11908" w:h="16833"/>
          <w:pgMar w:top="1702" w:right="1418" w:bottom="1702" w:left="1418" w:header="992" w:footer="992" w:gutter="0"/>
          <w:cols w:space="720"/>
          <w:noEndnote/>
          <w:docGrid w:linePitch="299"/>
        </w:sectPr>
      </w:pPr>
    </w:p>
    <w:p w:rsidR="00000000" w:rsidRPr="009F08E8" w:rsidP="009F08E8">
      <w:pPr>
        <w:pStyle w:val="SuperHeading"/>
      </w:pPr>
      <w:r w:rsidRPr="009F08E8">
        <w:t>Assessment Requirements for RIICPL401E Supervise the installation</w:t>
      </w:r>
      <w:r w:rsidRPr="009F08E8">
        <w:t xml:space="preserve"> of underground services using open excavation</w:t>
      </w:r>
    </w:p>
    <w:p w:rsidR="00000000" w:rsidRPr="009F08E8" w:rsidP="009F08E8">
      <w:pPr>
        <w:pStyle w:val="Heading1"/>
      </w:pPr>
      <w:bookmarkStart w:id="8" w:name="O_1226262"/>
      <w:bookmarkEnd w:id="8"/>
      <w:r w:rsidRPr="009F08E8">
        <w:t>Modification History</w:t>
      </w:r>
    </w:p>
    <w:tbl>
      <w:tblPr>
        <w:tblW w:w="9522" w:type="dxa"/>
        <w:tblLayout w:type="fixed"/>
        <w:tblCellMar>
          <w:left w:w="62" w:type="dxa"/>
          <w:right w:w="62" w:type="dxa"/>
        </w:tblCellMar>
        <w:tblLook w:val="0000"/>
      </w:tblPr>
      <w:tblGrid>
        <w:gridCol w:w="2886"/>
        <w:gridCol w:w="6636"/>
      </w:tblGrid>
      <w:tr w:rsidTr="00946B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rPr>
                <w:rStyle w:val="SpecialBold"/>
              </w:rPr>
              <w:t>Comments</w:t>
            </w:r>
          </w:p>
        </w:tc>
      </w:tr>
      <w:tr w:rsidTr="00946B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This version first released with RII Resources and Infrastructure Industry Training Package Version 6.0.</w:t>
            </w:r>
          </w:p>
        </w:tc>
      </w:tr>
      <w:tr w:rsidTr="00946B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E8">
            <w:pPr>
              <w:pStyle w:val="BodyText"/>
              <w:rPr>
                <w:lang w:val="en-NZ"/>
              </w:rPr>
            </w:pPr>
            <w:r w:rsidRPr="009F08E8">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E8" w:rsidP="009F08E8">
            <w:pPr>
              <w:pStyle w:val="BodyText"/>
            </w:pPr>
            <w:r w:rsidRPr="009F08E8">
              <w:t>This version first released with RII Resources and Infrastructure Industry Training Package Version 8.0.</w:t>
            </w:r>
          </w:p>
          <w:p w:rsidR="00000000" w:rsidRPr="009F08E8" w:rsidP="009F08E8">
            <w:pPr>
              <w:pStyle w:val="BodyText"/>
            </w:pPr>
            <w:r w:rsidRPr="009F08E8">
              <w:t>Minor update of unit of competency. Amendments made to wording of elements and performance criteria to better reflect intent.</w:t>
            </w:r>
          </w:p>
        </w:tc>
      </w:tr>
    </w:tbl>
    <w:p w:rsidR="00946B01" w:rsidP="009F08E8">
      <w:pPr>
        <w:pStyle w:val="BodyText"/>
      </w:pPr>
    </w:p>
    <w:p w:rsidR="00946B01" w:rsidP="009F08E8">
      <w:pPr>
        <w:pStyle w:val="BodyText"/>
      </w:pPr>
    </w:p>
    <w:p w:rsidR="00000000" w:rsidRPr="009F08E8" w:rsidP="009F08E8">
      <w:pPr>
        <w:pStyle w:val="Heading1"/>
      </w:pPr>
      <w:bookmarkStart w:id="9" w:name="O_1226261"/>
      <w:bookmarkEnd w:id="9"/>
      <w:r w:rsidRPr="009F08E8">
        <w:t>Performance Evidence</w:t>
      </w:r>
    </w:p>
    <w:p w:rsidR="00000000" w:rsidRPr="009F08E8" w:rsidP="00946B01">
      <w:pPr>
        <w:pStyle w:val="BodyText"/>
      </w:pPr>
      <w:r w:rsidRPr="009F08E8">
        <w:t>The candidate must demonstrate the ability to complete the tasks outlined in the elements, performance criteria and foundation skills of this unit, including evidence of the ability to:</w:t>
      </w:r>
    </w:p>
    <w:p w:rsidR="00000000" w:rsidRPr="009F08E8" w:rsidP="009F08E8">
      <w:pPr>
        <w:pStyle w:val="ListBullet"/>
      </w:pPr>
      <w:r w:rsidRPr="009F08E8">
        <w:t>supervise the installation of underground servic</w:t>
      </w:r>
      <w:r w:rsidRPr="009F08E8">
        <w:t>e using open excavation on at least two occasions.</w:t>
      </w:r>
    </w:p>
    <w:p w:rsidR="00000000" w:rsidRPr="009F08E8" w:rsidP="009F08E8">
      <w:pPr>
        <w:pStyle w:val="BodyText"/>
      </w:pPr>
    </w:p>
    <w:p w:rsidR="00000000" w:rsidRPr="009F08E8" w:rsidP="00946B01">
      <w:pPr>
        <w:pStyle w:val="BodyText"/>
      </w:pPr>
      <w:r w:rsidRPr="009F08E8">
        <w:t>During the above, the candidate must:</w:t>
      </w:r>
    </w:p>
    <w:p w:rsidR="00000000" w:rsidRPr="009F08E8" w:rsidP="009F08E8">
      <w:pPr>
        <w:pStyle w:val="ListBullet"/>
      </w:pPr>
      <w:r w:rsidRPr="009F08E8">
        <w:t>locate and apply required legislation, documentation, policies and procedures</w:t>
      </w:r>
    </w:p>
    <w:p w:rsidR="00000000" w:rsidRPr="009F08E8" w:rsidP="009F08E8">
      <w:pPr>
        <w:pStyle w:val="ListBullet"/>
      </w:pPr>
      <w:r w:rsidRPr="009F08E8">
        <w:t>implement th</w:t>
      </w:r>
      <w:r w:rsidRPr="009F08E8">
        <w:t>e requirements, procedures and techniques to supervise the installation of underground service using open excavation tasks, including:</w:t>
      </w:r>
    </w:p>
    <w:p w:rsidR="00000000" w:rsidRPr="009F08E8" w:rsidP="009F08E8">
      <w:pPr>
        <w:pStyle w:val="ListBullet2"/>
      </w:pPr>
      <w:r w:rsidRPr="009F08E8">
        <w:t>organising availability of necessary resources</w:t>
      </w:r>
    </w:p>
    <w:p w:rsidR="00000000" w:rsidRPr="009F08E8" w:rsidP="009F08E8">
      <w:pPr>
        <w:pStyle w:val="ListBullet2"/>
      </w:pPr>
      <w:r w:rsidRPr="009F08E8">
        <w:t xml:space="preserve">identifying and interpreting relevant information and data </w:t>
      </w:r>
    </w:p>
    <w:p w:rsidR="00000000" w:rsidRPr="009F08E8" w:rsidP="009F08E8">
      <w:pPr>
        <w:pStyle w:val="ListBullet2"/>
      </w:pPr>
      <w:r w:rsidRPr="009F08E8">
        <w:t>calculating q</w:t>
      </w:r>
      <w:r w:rsidRPr="009F08E8">
        <w:t>uantities for the execution of tasks, including:</w:t>
      </w:r>
    </w:p>
    <w:p w:rsidR="00000000" w:rsidRPr="009F08E8" w:rsidP="009F08E8">
      <w:pPr>
        <w:pStyle w:val="ListBullet3"/>
      </w:pPr>
      <w:r w:rsidRPr="009F08E8">
        <w:t>volumes</w:t>
      </w:r>
    </w:p>
    <w:p w:rsidR="00000000" w:rsidRPr="009F08E8" w:rsidP="009F08E8">
      <w:pPr>
        <w:pStyle w:val="ListBullet3"/>
      </w:pPr>
      <w:r w:rsidRPr="009F08E8">
        <w:t>grades</w:t>
      </w:r>
    </w:p>
    <w:p w:rsidR="00000000" w:rsidRPr="009F08E8" w:rsidP="009F08E8">
      <w:pPr>
        <w:pStyle w:val="ListBullet3"/>
      </w:pPr>
      <w:r w:rsidRPr="009F08E8">
        <w:t>percentages</w:t>
      </w:r>
    </w:p>
    <w:p w:rsidR="00000000" w:rsidRPr="009F08E8" w:rsidP="009F08E8">
      <w:pPr>
        <w:pStyle w:val="ListBullet3"/>
      </w:pPr>
      <w:r w:rsidRPr="009F08E8">
        <w:t>areas</w:t>
      </w:r>
    </w:p>
    <w:p w:rsidR="00000000" w:rsidRPr="009F08E8" w:rsidP="009F08E8">
      <w:pPr>
        <w:pStyle w:val="ListBullet3"/>
      </w:pPr>
      <w:r w:rsidRPr="009F08E8">
        <w:t xml:space="preserve">resource consumption figures, including required supply rates </w:t>
      </w:r>
    </w:p>
    <w:p w:rsidR="00000000" w:rsidRPr="009F08E8" w:rsidP="009F08E8">
      <w:pPr>
        <w:pStyle w:val="ListBullet2"/>
      </w:pPr>
      <w:r w:rsidRPr="009F08E8">
        <w:t>completing written records and reporting systems</w:t>
      </w:r>
    </w:p>
    <w:p w:rsidR="00000000" w:rsidRPr="009F08E8" w:rsidP="009F08E8">
      <w:pPr>
        <w:pStyle w:val="ListBullet"/>
      </w:pPr>
      <w:r w:rsidRPr="009F08E8">
        <w:t>work with others to plan, prepare and conduct the installation of underground service using open excavation tasks, including:</w:t>
      </w:r>
    </w:p>
    <w:p w:rsidR="00000000" w:rsidRPr="009F08E8" w:rsidP="009F08E8">
      <w:pPr>
        <w:pStyle w:val="ListBullet2"/>
      </w:pPr>
      <w:r w:rsidRPr="009F08E8">
        <w:t>providing instruction and supervision to those involved using communication techniques and equipment</w:t>
      </w:r>
    </w:p>
    <w:p w:rsidR="00000000" w:rsidRPr="009F08E8" w:rsidP="009F08E8">
      <w:pPr>
        <w:pStyle w:val="ListBullet2"/>
      </w:pPr>
      <w:r w:rsidRPr="009F08E8">
        <w:t>preparing for and conductin</w:t>
      </w:r>
      <w:r w:rsidRPr="009F08E8">
        <w:t>g briefings, toolbox and site meeting.</w:t>
      </w:r>
    </w:p>
    <w:p w:rsidR="00000000" w:rsidRPr="009F08E8" w:rsidP="009F08E8">
      <w:pPr>
        <w:pStyle w:val="AllowPageBreak"/>
      </w:pPr>
    </w:p>
    <w:p w:rsidR="00000000" w:rsidRPr="009F08E8" w:rsidP="009F08E8">
      <w:pPr>
        <w:pStyle w:val="Heading1"/>
      </w:pPr>
      <w:bookmarkStart w:id="10" w:name="O_1226260"/>
      <w:bookmarkEnd w:id="10"/>
      <w:r w:rsidRPr="009F08E8">
        <w:t>Knowledge Evidence</w:t>
      </w:r>
    </w:p>
    <w:p w:rsidR="00000000" w:rsidRPr="009F08E8" w:rsidP="00946B01">
      <w:pPr>
        <w:pStyle w:val="BodyText"/>
      </w:pPr>
      <w:r w:rsidRPr="009F08E8">
        <w:t>The candidate must be able to demonstrate knowledge to complete the tasks outlined in the elements, performance criteria and foundation skills of this unit, including knowledge of</w:t>
      </w:r>
      <w:r w:rsidRPr="009F08E8">
        <w:t>:</w:t>
      </w:r>
    </w:p>
    <w:p w:rsidR="00000000" w:rsidRPr="009F08E8" w:rsidP="009F08E8">
      <w:pPr>
        <w:pStyle w:val="ListBullet"/>
      </w:pPr>
      <w:r w:rsidRPr="009F08E8">
        <w:t>legislation required to supervise the installation of underground services using open excavation</w:t>
      </w:r>
    </w:p>
    <w:p w:rsidR="00000000" w:rsidRPr="009F08E8" w:rsidP="009F08E8">
      <w:pPr>
        <w:pStyle w:val="ListBullet"/>
      </w:pPr>
      <w:r w:rsidRPr="009F08E8">
        <w:t>policies, procedures and documentation required to supervise the installation of underground services using open excavation, including those relating to:</w:t>
      </w:r>
    </w:p>
    <w:p w:rsidR="00000000" w:rsidRPr="009F08E8" w:rsidP="009F08E8">
      <w:pPr>
        <w:pStyle w:val="ListBullet2"/>
      </w:pPr>
      <w:r w:rsidRPr="009F08E8">
        <w:t>r</w:t>
      </w:r>
      <w:r w:rsidRPr="009F08E8">
        <w:t>isk assessment and management</w:t>
      </w:r>
    </w:p>
    <w:p w:rsidR="00000000" w:rsidRPr="009F08E8" w:rsidP="009F08E8">
      <w:pPr>
        <w:pStyle w:val="ListBullet2"/>
      </w:pPr>
      <w:r w:rsidRPr="009F08E8">
        <w:t>statutory compliance</w:t>
      </w:r>
    </w:p>
    <w:p w:rsidR="00000000" w:rsidRPr="009F08E8" w:rsidP="009F08E8">
      <w:pPr>
        <w:pStyle w:val="ListBullet2"/>
      </w:pPr>
      <w:r w:rsidRPr="009F08E8">
        <w:t>work health and safety</w:t>
      </w:r>
    </w:p>
    <w:p w:rsidR="00000000" w:rsidRPr="009F08E8" w:rsidP="009F08E8">
      <w:pPr>
        <w:pStyle w:val="ListBullet2"/>
      </w:pPr>
      <w:r w:rsidRPr="009F08E8">
        <w:t>environmental management</w:t>
      </w:r>
    </w:p>
    <w:p w:rsidR="00000000" w:rsidRPr="009F08E8" w:rsidP="009F08E8">
      <w:pPr>
        <w:pStyle w:val="ListBullet2"/>
      </w:pPr>
      <w:r w:rsidRPr="009F08E8">
        <w:t>shoring and slope management</w:t>
      </w:r>
    </w:p>
    <w:p w:rsidR="00000000" w:rsidRPr="009F08E8" w:rsidP="009F08E8">
      <w:pPr>
        <w:pStyle w:val="ListBullet2"/>
      </w:pPr>
      <w:r w:rsidRPr="009F08E8">
        <w:t>quality management</w:t>
      </w:r>
    </w:p>
    <w:p w:rsidR="00000000" w:rsidRPr="009F08E8" w:rsidP="009F08E8">
      <w:pPr>
        <w:pStyle w:val="ListBullet2"/>
      </w:pPr>
      <w:r w:rsidRPr="009F08E8">
        <w:t>emergency response</w:t>
      </w:r>
    </w:p>
    <w:p w:rsidR="00000000" w:rsidRPr="009F08E8" w:rsidP="009F08E8">
      <w:pPr>
        <w:pStyle w:val="ListBullet2"/>
      </w:pPr>
      <w:r w:rsidRPr="009F08E8">
        <w:t>work zone traffic management</w:t>
      </w:r>
    </w:p>
    <w:p w:rsidR="00000000" w:rsidRPr="009F08E8" w:rsidP="009F08E8">
      <w:pPr>
        <w:pStyle w:val="ListBullet2"/>
      </w:pPr>
      <w:r w:rsidRPr="009F08E8">
        <w:t>contract management</w:t>
      </w:r>
    </w:p>
    <w:p w:rsidR="00000000" w:rsidRPr="009F08E8" w:rsidP="009F08E8">
      <w:pPr>
        <w:pStyle w:val="ListBullet2"/>
      </w:pPr>
      <w:r w:rsidRPr="009F08E8">
        <w:t>job plans and specifications</w:t>
      </w:r>
    </w:p>
    <w:p w:rsidR="00000000" w:rsidRPr="009F08E8" w:rsidP="009F08E8">
      <w:pPr>
        <w:pStyle w:val="ListBullet2"/>
      </w:pPr>
      <w:r w:rsidRPr="009F08E8">
        <w:t>workplace recording requirements</w:t>
      </w:r>
    </w:p>
    <w:p w:rsidR="00000000" w:rsidRPr="009F08E8" w:rsidP="009F08E8">
      <w:pPr>
        <w:pStyle w:val="ListBullet2"/>
      </w:pPr>
      <w:r w:rsidRPr="009F08E8">
        <w:t>implementing plant, equipment and tools maintenance requirements and procedures</w:t>
      </w:r>
    </w:p>
    <w:p w:rsidR="00000000" w:rsidRPr="009F08E8" w:rsidP="009F08E8">
      <w:pPr>
        <w:pStyle w:val="ListBullet2"/>
      </w:pPr>
      <w:r w:rsidRPr="009F08E8">
        <w:t>assessing operational techniques</w:t>
      </w:r>
    </w:p>
    <w:p w:rsidR="00000000" w:rsidRPr="009F08E8" w:rsidP="009F08E8">
      <w:pPr>
        <w:pStyle w:val="ListBullet2"/>
      </w:pPr>
      <w:r w:rsidRPr="009F08E8">
        <w:t>assessing resource requirements and procedures</w:t>
      </w:r>
    </w:p>
    <w:p w:rsidR="00000000" w:rsidRPr="009F08E8" w:rsidP="009F08E8">
      <w:pPr>
        <w:pStyle w:val="ListBullet2"/>
      </w:pPr>
      <w:r w:rsidRPr="009F08E8">
        <w:t>scheduling work activities</w:t>
      </w:r>
    </w:p>
    <w:p w:rsidR="00000000" w:rsidRPr="009F08E8" w:rsidP="009F08E8">
      <w:pPr>
        <w:pStyle w:val="ListBullet2"/>
      </w:pPr>
      <w:r w:rsidRPr="009F08E8">
        <w:t>scheduling materials delivery requir</w:t>
      </w:r>
      <w:r w:rsidRPr="009F08E8">
        <w:t>ements and procedures</w:t>
      </w:r>
    </w:p>
    <w:p w:rsidR="00000000" w:rsidRPr="009F08E8" w:rsidP="009F08E8">
      <w:pPr>
        <w:pStyle w:val="ListBullet2"/>
      </w:pPr>
      <w:r w:rsidRPr="009F08E8">
        <w:t>implementing workplace relationship requirements and procedures</w:t>
      </w:r>
    </w:p>
    <w:p w:rsidR="00000000" w:rsidRPr="009F08E8" w:rsidP="009F08E8">
      <w:pPr>
        <w:pStyle w:val="ListBullet2"/>
      </w:pPr>
      <w:r w:rsidRPr="009F08E8">
        <w:t>managing client and site operational requirements</w:t>
      </w:r>
    </w:p>
    <w:p w:rsidR="00000000" w:rsidRPr="009F08E8" w:rsidP="009F08E8">
      <w:pPr>
        <w:pStyle w:val="ListBullet2"/>
      </w:pPr>
      <w:r w:rsidRPr="009F08E8">
        <w:t xml:space="preserve">identifying relationship between various areas of civil works </w:t>
      </w:r>
    </w:p>
    <w:p w:rsidR="00000000" w:rsidRPr="009F08E8" w:rsidP="009F08E8">
      <w:pPr>
        <w:pStyle w:val="ListBullet2"/>
      </w:pPr>
      <w:r w:rsidRPr="009F08E8">
        <w:t>site requirements</w:t>
      </w:r>
    </w:p>
    <w:p w:rsidR="00000000" w:rsidRPr="009F08E8" w:rsidP="009F08E8">
      <w:pPr>
        <w:pStyle w:val="ListBullet"/>
      </w:pPr>
      <w:r w:rsidRPr="009F08E8">
        <w:t>principles and techniques for effectiv</w:t>
      </w:r>
      <w:r w:rsidRPr="009F08E8">
        <w:t>e installation of underground services using open excavation, including those relating to:</w:t>
      </w:r>
    </w:p>
    <w:p w:rsidR="00000000" w:rsidRPr="009F08E8" w:rsidP="009F08E8">
      <w:pPr>
        <w:pStyle w:val="ListBullet2"/>
      </w:pPr>
      <w:r w:rsidRPr="009F08E8">
        <w:t xml:space="preserve">team leadership </w:t>
      </w:r>
    </w:p>
    <w:p w:rsidR="00000000" w:rsidRPr="009F08E8" w:rsidP="009F08E8">
      <w:pPr>
        <w:pStyle w:val="ListBullet2"/>
      </w:pPr>
      <w:r w:rsidRPr="009F08E8">
        <w:t xml:space="preserve">using works planning </w:t>
      </w:r>
    </w:p>
    <w:p w:rsidR="00000000" w:rsidRPr="009F08E8" w:rsidP="009F08E8">
      <w:pPr>
        <w:pStyle w:val="ListBullet2"/>
      </w:pPr>
      <w:r w:rsidRPr="009F08E8">
        <w:t>engineering surveying</w:t>
      </w:r>
    </w:p>
    <w:p w:rsidR="00000000" w:rsidRPr="009F08E8" w:rsidP="009F08E8">
      <w:pPr>
        <w:pStyle w:val="ListBullet2"/>
      </w:pPr>
      <w:r w:rsidRPr="009F08E8">
        <w:t xml:space="preserve">estimating </w:t>
      </w:r>
    </w:p>
    <w:p w:rsidR="00000000" w:rsidRPr="009F08E8" w:rsidP="009F08E8">
      <w:pPr>
        <w:pStyle w:val="ListBullet2"/>
      </w:pPr>
      <w:r w:rsidRPr="009F08E8">
        <w:t xml:space="preserve">civil works construction sequencing </w:t>
      </w:r>
    </w:p>
    <w:p w:rsidR="00000000" w:rsidRPr="009F08E8" w:rsidP="009F08E8">
      <w:pPr>
        <w:pStyle w:val="ListBullet"/>
      </w:pPr>
      <w:r w:rsidRPr="009F08E8">
        <w:t>civil construction terminology relevant to installing underground services using open excavation</w:t>
      </w:r>
    </w:p>
    <w:p w:rsidR="00000000" w:rsidRPr="009F08E8" w:rsidP="009F08E8">
      <w:pPr>
        <w:pStyle w:val="ListBullet"/>
      </w:pPr>
      <w:r w:rsidRPr="009F08E8">
        <w:t>types, characteristics, technical capabilities and limitations of plant and equipment required to install underground services using open excavation</w:t>
      </w:r>
    </w:p>
    <w:p w:rsidR="00000000" w:rsidRPr="009F08E8" w:rsidP="009F08E8">
      <w:pPr>
        <w:pStyle w:val="ListBullet"/>
      </w:pPr>
      <w:r w:rsidRPr="009F08E8">
        <w:t>related un</w:t>
      </w:r>
      <w:r w:rsidRPr="009F08E8">
        <w:t>derground services and utilities.</w:t>
      </w:r>
    </w:p>
    <w:p w:rsidR="00000000" w:rsidRPr="009F08E8" w:rsidP="009F08E8">
      <w:pPr>
        <w:pStyle w:val="AllowPageBreak"/>
      </w:pPr>
    </w:p>
    <w:p w:rsidR="00000000" w:rsidRPr="009F08E8" w:rsidP="009F08E8">
      <w:pPr>
        <w:pStyle w:val="Heading1"/>
      </w:pPr>
      <w:bookmarkStart w:id="11" w:name="O_1226259"/>
      <w:bookmarkEnd w:id="11"/>
      <w:r w:rsidRPr="009F08E8">
        <w:t>Assessment Conditions</w:t>
      </w:r>
    </w:p>
    <w:p w:rsidR="00000000" w:rsidRPr="009F08E8" w:rsidP="00946B01">
      <w:pPr>
        <w:pStyle w:val="BodyText"/>
      </w:pPr>
      <w:r w:rsidRPr="009F08E8">
        <w:t>Mandatory conditions for assessment of this unit are stipulated below. The assessment must:</w:t>
      </w:r>
    </w:p>
    <w:p w:rsidR="00000000" w:rsidRPr="009F08E8" w:rsidP="009F08E8">
      <w:pPr>
        <w:pStyle w:val="ListBullet"/>
      </w:pPr>
      <w:r w:rsidRPr="009F08E8">
        <w:t>include access to:</w:t>
      </w:r>
    </w:p>
    <w:p w:rsidR="00000000" w:rsidRPr="009F08E8" w:rsidP="009F08E8">
      <w:pPr>
        <w:pStyle w:val="ListBullet2"/>
      </w:pPr>
      <w:r w:rsidRPr="009F08E8">
        <w:t>personal protective equipment</w:t>
      </w:r>
    </w:p>
    <w:p w:rsidR="00000000" w:rsidRPr="009F08E8" w:rsidP="009F08E8">
      <w:pPr>
        <w:pStyle w:val="ListBullet2"/>
      </w:pPr>
      <w:r w:rsidRPr="009F08E8">
        <w:t>equipment required to supervise underground service installation using open excavation</w:t>
      </w:r>
    </w:p>
    <w:p w:rsidR="00000000" w:rsidRPr="009F08E8" w:rsidP="009F08E8">
      <w:pPr>
        <w:pStyle w:val="ListBullet"/>
      </w:pPr>
      <w:r w:rsidRPr="009F08E8">
        <w:t xml:space="preserve">be conducted in a safe environment; and, </w:t>
      </w:r>
    </w:p>
    <w:p w:rsidR="00000000" w:rsidRPr="009F08E8" w:rsidP="009F08E8">
      <w:pPr>
        <w:pStyle w:val="ListBullet"/>
      </w:pPr>
      <w:r w:rsidRPr="009F08E8">
        <w:t>be assessed in the context of this sector</w:t>
      </w:r>
      <w:r>
        <w:t>’</w:t>
      </w:r>
      <w:r w:rsidRPr="009F08E8">
        <w:t xml:space="preserve">s work environment; and, </w:t>
      </w:r>
    </w:p>
    <w:p w:rsidR="00000000" w:rsidRPr="009F08E8" w:rsidP="009F08E8">
      <w:pPr>
        <w:pStyle w:val="ListBullet"/>
      </w:pPr>
      <w:r w:rsidRPr="009F08E8">
        <w:t>be assessed in compliance with relevant legislation/regula</w:t>
      </w:r>
      <w:r w:rsidRPr="009F08E8">
        <w:t>tion and using policies, procedures and processes directly related to the industry sector for which it is being assessed; and,</w:t>
      </w:r>
    </w:p>
    <w:p w:rsidR="00000000" w:rsidRPr="009F08E8" w:rsidP="009F08E8">
      <w:pPr>
        <w:pStyle w:val="ListBullet"/>
      </w:pPr>
      <w:r w:rsidRPr="009F08E8">
        <w:t>confirm consistent performance can be applied in a range of relevant workplace circumstances.</w:t>
      </w:r>
    </w:p>
    <w:p w:rsidR="00000000" w:rsidRPr="009F08E8" w:rsidP="00946B01">
      <w:pPr>
        <w:pStyle w:val="BodyText"/>
      </w:pPr>
      <w:r w:rsidRPr="009F08E8">
        <w:t>Where personal safety or environmen</w:t>
      </w:r>
      <w:r w:rsidRPr="009F08E8">
        <w:t>tal damage are limiting factors, assessment may occur in a simulated work environment* provided it is realistic and sufficiently rigorous to cover all aspects of this sector’s workplace performance, including environment, task skills, task management skill</w:t>
      </w:r>
      <w:r w:rsidRPr="009F08E8">
        <w:t>s, contingency management skills and job role environment skills.</w:t>
      </w:r>
    </w:p>
    <w:p w:rsidR="00000000" w:rsidRPr="009F08E8" w:rsidP="009F08E8">
      <w:pPr>
        <w:pStyle w:val="ListBullet"/>
      </w:pPr>
      <w:r w:rsidRPr="009F08E8">
        <w:rPr>
          <w:rStyle w:val="SpecialBold"/>
        </w:rPr>
        <w:t>Assessor requirements</w:t>
      </w:r>
    </w:p>
    <w:p w:rsidR="00000000" w:rsidRPr="009F08E8" w:rsidP="00946B01">
      <w:pPr>
        <w:pStyle w:val="BodyText"/>
      </w:pPr>
      <w:r w:rsidRPr="009F08E8">
        <w:t xml:space="preserve">Assessors must be able to clearly demonstrate current and relevant industry knowledge and experience to </w:t>
      </w:r>
      <w:r w:rsidRPr="009F08E8">
        <w:t>satisfy the mandatory regulatory standards as set out in the St</w:t>
      </w:r>
      <w:r w:rsidRPr="009F08E8">
        <w:t>andards for Registered Training Organisations 2015/Australian Quality Training Framework mandatory requirements for assessors current at the time of assessment and any relevant licensing and certification requirements. This includes:</w:t>
      </w:r>
    </w:p>
    <w:p w:rsidR="00000000" w:rsidRPr="009F08E8" w:rsidP="009F08E8">
      <w:pPr>
        <w:pStyle w:val="ListBullet"/>
      </w:pPr>
      <w:r w:rsidRPr="009F08E8">
        <w:t>vocational competenci</w:t>
      </w:r>
      <w:r w:rsidRPr="009F08E8">
        <w:t>es at least to the level being delivered and assessed</w:t>
      </w:r>
    </w:p>
    <w:p w:rsidR="00000000" w:rsidRPr="009F08E8" w:rsidP="009F08E8">
      <w:pPr>
        <w:pStyle w:val="ListBullet"/>
      </w:pPr>
      <w:r w:rsidRPr="009F08E8">
        <w:t>current industry skills directly relevant to the training and assessment being provided</w:t>
      </w:r>
    </w:p>
    <w:p w:rsidR="00000000" w:rsidRPr="009F08E8" w:rsidP="009F08E8">
      <w:pPr>
        <w:pStyle w:val="ListBullet"/>
      </w:pPr>
      <w:r w:rsidRPr="009F08E8">
        <w:t>current knowledge and skills in vocational training and learning that informs their training and assessment</w:t>
      </w:r>
    </w:p>
    <w:p w:rsidR="00000000" w:rsidRPr="009F08E8" w:rsidP="009F08E8">
      <w:pPr>
        <w:pStyle w:val="ListBullet"/>
      </w:pPr>
      <w:r w:rsidRPr="009F08E8">
        <w:t>formal</w:t>
      </w:r>
      <w:r w:rsidRPr="009F08E8">
        <w:t xml:space="preserve"> relevant qualifications in training and assessment</w:t>
      </w:r>
    </w:p>
    <w:p w:rsidR="00000000" w:rsidRPr="009F08E8" w:rsidP="009F08E8">
      <w:pPr>
        <w:pStyle w:val="ListBullet"/>
      </w:pPr>
      <w:r w:rsidRPr="009F08E8">
        <w:t xml:space="preserve">having knowledge of and/or experience using the latest techniques and processes </w:t>
      </w:r>
    </w:p>
    <w:p w:rsidR="00000000" w:rsidRPr="009F08E8" w:rsidP="009F08E8">
      <w:pPr>
        <w:pStyle w:val="ListBullet"/>
      </w:pPr>
      <w:r w:rsidRPr="009F08E8">
        <w:t>possessing the required level of RII training product knowledge</w:t>
      </w:r>
    </w:p>
    <w:p w:rsidR="00000000" w:rsidRPr="009F08E8" w:rsidP="009F08E8">
      <w:pPr>
        <w:pStyle w:val="ListBullet"/>
      </w:pPr>
      <w:r w:rsidRPr="009F08E8">
        <w:t>having an understanding and knowledge of legislation and regulations relevant to the industry and to employment and workplaces</w:t>
      </w:r>
    </w:p>
    <w:p w:rsidR="00000000" w:rsidRPr="009F08E8" w:rsidP="009F08E8">
      <w:pPr>
        <w:pStyle w:val="ListBullet"/>
      </w:pPr>
      <w:r w:rsidRPr="009F08E8">
        <w:t>demonstrating the performance evidence, and knowledge evidence outlined in this unit of competency, and</w:t>
      </w:r>
    </w:p>
    <w:p w:rsidR="00000000" w:rsidRPr="009F08E8" w:rsidP="009F08E8">
      <w:pPr>
        <w:pStyle w:val="ListBullet"/>
      </w:pPr>
      <w:r w:rsidRPr="009F08E8">
        <w:t>the minimum years of curr</w:t>
      </w:r>
      <w:r w:rsidRPr="009F08E8">
        <w:t>ent** work experience after competency has been obtained as specified below in an industry sector relevant to the outcomes of the unit.</w:t>
      </w:r>
    </w:p>
    <w:p w:rsidR="00000000" w:rsidRPr="009F08E8" w:rsidP="00946B01">
      <w:pPr>
        <w:pStyle w:val="BodyText"/>
      </w:pPr>
      <w:r w:rsidRPr="009F08E8">
        <w:t>It is also acceptable for the appropriately qualified assessor to work with an industry expert to conduct assessment tog</w:t>
      </w:r>
      <w:r w:rsidRPr="009F08E8">
        <w:t>ether and for the industry expert to be involved in the assessment judgement. The industry expert must have current industry skills directly relevant to the training and assessment being provided. This means the industry subject matter expert must demonstr</w:t>
      </w:r>
      <w:r w:rsidRPr="009F08E8">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46B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Heading4"/>
              <w:rPr>
                <w:lang w:val="en-NZ"/>
              </w:rPr>
            </w:pPr>
            <w:r w:rsidRPr="009F08E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Heading4"/>
              <w:rPr>
                <w:lang w:val="en-NZ"/>
              </w:rPr>
            </w:pPr>
            <w:r w:rsidRPr="009F08E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Heading4"/>
              <w:rPr>
                <w:lang w:val="en-NZ"/>
              </w:rPr>
            </w:pPr>
            <w:r w:rsidRPr="009F08E8">
              <w:t xml:space="preserve">Required assessor or </w:t>
            </w:r>
            <w:r w:rsidRPr="009F08E8">
              <w:t>industry subject matter expert experience</w:t>
            </w:r>
          </w:p>
        </w:tc>
      </w:tr>
      <w:tr w:rsidTr="00946B0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1 year</w:t>
            </w:r>
          </w:p>
        </w:tc>
      </w:tr>
      <w:tr w:rsidTr="00946B0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2 years</w:t>
            </w:r>
          </w:p>
        </w:tc>
      </w:tr>
      <w:tr w:rsidTr="00946B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3 years</w:t>
            </w:r>
          </w:p>
        </w:tc>
      </w:tr>
      <w:tr w:rsidTr="00946B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E8">
            <w:pPr>
              <w:pStyle w:val="BodyText"/>
              <w:rPr>
                <w:lang w:val="en-NZ"/>
              </w:rPr>
            </w:pPr>
            <w:r w:rsidRPr="009F08E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08E8" w:rsidP="009F08E8">
            <w:pPr>
              <w:pStyle w:val="BodyText"/>
            </w:pPr>
            <w:r w:rsidRPr="009F08E8">
              <w:t xml:space="preserve">Where this unit is being assessed outside of the resources and infrastructure sectors assessor and/or industry subject matter expert experience should be in-line </w:t>
            </w:r>
            <w:r w:rsidRPr="009F08E8">
              <w:t>with industry standards for the sector in which it is being assessed and where no industry standard is specified should comply with any relevant regulation.</w:t>
            </w:r>
          </w:p>
        </w:tc>
      </w:tr>
    </w:tbl>
    <w:p w:rsidR="00000000" w:rsidRPr="009F08E8" w:rsidP="00946B01">
      <w:pPr>
        <w:pStyle w:val="BodyText"/>
      </w:pPr>
      <w:r w:rsidRPr="009F08E8">
        <w:t>*Guidance on simulated environments has been stipulated in the RII implementation guide located o</w:t>
      </w:r>
      <w:r w:rsidRPr="009F08E8">
        <w:t>n VETNet.</w:t>
      </w:r>
    </w:p>
    <w:p w:rsidR="00000000" w:rsidRPr="009F08E8" w:rsidP="00946B01">
      <w:pPr>
        <w:pStyle w:val="BodyText"/>
      </w:pPr>
      <w:r w:rsidRPr="009F08E8">
        <w:t>**Assessors can demonstrate current work experience through employment within industry in a role relevant to the outcomes of the unit; or, for external assessors this can be demonstrated through exposure to industry by conducting a minimum number</w:t>
      </w:r>
      <w:r w:rsidRPr="009F08E8">
        <w:t xml:space="preserve"> of site assessments as determined by the relevant industry sector, across various locations.</w:t>
      </w:r>
    </w:p>
    <w:p w:rsidR="00946B01" w:rsidP="00946B01">
      <w:pPr>
        <w:pStyle w:val="BodyText"/>
      </w:pPr>
      <w:r w:rsidRPr="009F08E8">
        <w:t>*** While a unit of competency does not have an AQF level, where a unit is being delivered outside of a qualification the first numeric character in the unit code</w:t>
      </w:r>
      <w:r w:rsidRPr="009F08E8">
        <w:t xml:space="preserve"> should be considered as the AQF indicator level for assessment purposes.</w:t>
      </w:r>
    </w:p>
    <w:p w:rsidR="00000000" w:rsidRPr="009F08E8" w:rsidP="009F08E8">
      <w:pPr>
        <w:pStyle w:val="Heading1"/>
      </w:pPr>
      <w:bookmarkStart w:id="12" w:name="O_1226271"/>
      <w:bookmarkEnd w:id="12"/>
      <w:r w:rsidRPr="009F08E8">
        <w:t>Links</w:t>
      </w:r>
    </w:p>
    <w:p w:rsidR="00000000" w:rsidRPr="009F08E8" w:rsidP="00946B01">
      <w:pPr>
        <w:pStyle w:val="BodyText"/>
      </w:pPr>
      <w:r w:rsidRPr="009F08E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334F">
        <w:rPr>
          <w:rStyle w:val="Hyperlink"/>
        </w:rPr>
        <w:t>https://vetnet.gov.au/Pages/TrainingDocs.aspx?q=88a61002-9a21-4386-aaf8-69c76e675272</w:t>
      </w:r>
      <w:r>
        <w:fldChar w:fldCharType="end"/>
      </w:r>
    </w:p>
    <w:p w:rsidR="00000000" w:rsidRPr="009F08E8" w:rsidP="009F08E8"/>
    <w:sectPr w:rsidSect="009F08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rsidRPr="00946B01" w:rsidP="00946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1" w:rsidP="009F0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6B01" w:rsidP="009F08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6B01" w:rsidP="009F08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rsidP="009F08E8">
    <w:pPr>
      <w:pStyle w:val="Footer"/>
      <w:framePr w:wrap="around"/>
    </w:pPr>
    <w:r>
      <w:fldChar w:fldCharType="begin"/>
    </w:r>
    <w:r>
      <w:instrText xml:space="preserve"> DOCPROPERTY  Subject  \* MERGEFORMAT </w:instrText>
    </w:r>
    <w:r>
      <w:fldChar w:fldCharType="separate"/>
    </w:r>
    <w:r w:rsidR="00946B01">
      <w:t>Approved</w:t>
    </w:r>
    <w:r w:rsidR="00946B01">
      <w:fldChar w:fldCharType="end"/>
    </w:r>
    <w:r>
      <w:tab/>
      <w:t xml:space="preserve">Page </w:t>
    </w:r>
    <w:r>
      <w:fldChar w:fldCharType="begin"/>
    </w:r>
    <w:r>
      <w:instrText xml:space="preserve"> PAGE  \* Arabic  \* MERGEFORMAT </w:instrText>
    </w:r>
    <w:r>
      <w:fldChar w:fldCharType="separate"/>
    </w:r>
    <w:r w:rsidR="00946B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B01">
      <w:rPr>
        <w:noProof/>
      </w:rPr>
      <w:t>5</w:t>
    </w:r>
    <w:r>
      <w:rPr>
        <w:noProof/>
      </w:rPr>
      <w:fldChar w:fldCharType="end"/>
    </w:r>
  </w:p>
  <w:p w:rsidR="009F08E8" w:rsidP="009F08E8">
    <w:pPr>
      <w:pStyle w:val="Footer"/>
      <w:framePr w:wrap="around"/>
    </w:pPr>
    <w:r>
      <w:t xml:space="preserve">© Commonwealth of Australia, </w:t>
    </w:r>
    <w:r>
      <w:fldChar w:fldCharType="begin"/>
    </w:r>
    <w:r>
      <w:instrText xml:space="preserve"> DATE  \@ "yyyy"  \* MERGEFORMAT </w:instrText>
    </w:r>
    <w:r>
      <w:fldChar w:fldCharType="separate"/>
    </w:r>
    <w:r w:rsidR="00946B01">
      <w:rPr>
        <w:noProof/>
      </w:rPr>
      <w:t>2025</w:t>
    </w:r>
    <w:r>
      <w:fldChar w:fldCharType="end"/>
    </w:r>
    <w:r>
      <w:tab/>
    </w:r>
    <w:r>
      <w:fldChar w:fldCharType="begin"/>
    </w:r>
    <w:r>
      <w:instrText xml:space="preserve"> DOCPROPERTY  Author  \* MERGEFORMAT </w:instrText>
    </w:r>
    <w:r>
      <w:fldChar w:fldCharType="separate"/>
    </w:r>
    <w:r w:rsidR="00946B01">
      <w:t>Mining and Automotive Skills Alliance</w:t>
    </w:r>
    <w:r w:rsidR="00946B01">
      <w:fldChar w:fldCharType="end"/>
    </w:r>
  </w:p>
  <w:p w:rsidR="009F08E8" w:rsidP="009F0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8E8" w:rsidRPr="00946B01" w:rsidP="00946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1" w:rsidRPr="002D2AF8" w:rsidP="009F08E8">
    <w:pPr>
      <w:pStyle w:val="Header"/>
      <w:framePr w:wrap="around"/>
    </w:pPr>
    <w:r>
      <w:fldChar w:fldCharType="begin"/>
    </w:r>
    <w:r>
      <w:instrText xml:space="preserve"> TITLE   \* MERGEFORMAT </w:instrText>
    </w:r>
    <w:r>
      <w:fldChar w:fldCharType="separate"/>
    </w:r>
    <w:r>
      <w:t>RIICPL401E Supervise the installation of underground services using open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B01" w:rsidP="009F08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E8" w:rsidRPr="002D2AF8" w:rsidP="009F08E8">
    <w:pPr>
      <w:pStyle w:val="Header"/>
      <w:framePr w:wrap="around"/>
    </w:pPr>
    <w:r>
      <w:fldChar w:fldCharType="begin"/>
    </w:r>
    <w:r>
      <w:instrText xml:space="preserve"> TITLE   \* MERGEFORMAT </w:instrText>
    </w:r>
    <w:r>
      <w:fldChar w:fldCharType="separate"/>
    </w:r>
    <w:r w:rsidR="00946B01">
      <w:t>RIICPL401E Supervise the installation of underground services using open excavation</w:t>
    </w:r>
    <w:r w:rsidR="00946B01">
      <w:fldChar w:fldCharType="end"/>
    </w:r>
    <w:r>
      <w:tab/>
      <w:t xml:space="preserve">Date this document was generated: </w:t>
    </w:r>
    <w:r>
      <w:fldChar w:fldCharType="begin"/>
    </w:r>
    <w:r>
      <w:instrText xml:space="preserve"> CREATEDATE  \@ "d MMMM yyyy"  \* MERGEFORMAT </w:instrText>
    </w:r>
    <w:r>
      <w:fldChar w:fldCharType="separate"/>
    </w:r>
    <w:r w:rsidR="00946B01">
      <w:rPr>
        <w:noProof/>
      </w:rPr>
      <w:t>2 March 2025</w:t>
    </w:r>
    <w:r>
      <w:fldChar w:fldCharType="end"/>
    </w:r>
  </w:p>
  <w:p w:rsidR="009F08E8" w:rsidP="009F0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0E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A7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CD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8E8"/>
    <w:pPr>
      <w:spacing w:before="360" w:after="60"/>
      <w:outlineLvl w:val="0"/>
    </w:pPr>
    <w:rPr>
      <w:sz w:val="32"/>
    </w:rPr>
  </w:style>
  <w:style w:type="paragraph" w:styleId="Heading2">
    <w:name w:val="heading 2"/>
    <w:basedOn w:val="HeadingBase"/>
    <w:next w:val="BodyText"/>
    <w:link w:val="Heading2Char"/>
    <w:qFormat/>
    <w:rsid w:val="009F08E8"/>
    <w:pPr>
      <w:keepLines/>
      <w:spacing w:before="240" w:after="120"/>
      <w:outlineLvl w:val="1"/>
    </w:pPr>
    <w:rPr>
      <w:sz w:val="28"/>
      <w:szCs w:val="40"/>
    </w:rPr>
  </w:style>
  <w:style w:type="paragraph" w:styleId="Heading3">
    <w:name w:val="heading 3"/>
    <w:basedOn w:val="HeadingBase"/>
    <w:next w:val="BodyText"/>
    <w:link w:val="Heading3Char"/>
    <w:qFormat/>
    <w:rsid w:val="009F08E8"/>
    <w:pPr>
      <w:spacing w:before="180" w:after="120"/>
      <w:outlineLvl w:val="2"/>
    </w:pPr>
    <w:rPr>
      <w:spacing w:val="-10"/>
      <w:kern w:val="32"/>
    </w:rPr>
  </w:style>
  <w:style w:type="paragraph" w:styleId="Heading4">
    <w:name w:val="heading 4"/>
    <w:basedOn w:val="HeadingBase"/>
    <w:next w:val="BodyText"/>
    <w:link w:val="Heading4Char"/>
    <w:qFormat/>
    <w:rsid w:val="009F08E8"/>
    <w:pPr>
      <w:spacing w:before="160" w:after="120"/>
      <w:outlineLvl w:val="3"/>
    </w:pPr>
    <w:rPr>
      <w:sz w:val="22"/>
    </w:rPr>
  </w:style>
  <w:style w:type="paragraph" w:styleId="Heading5">
    <w:name w:val="heading 5"/>
    <w:basedOn w:val="HeadingBase"/>
    <w:next w:val="Normal"/>
    <w:link w:val="Heading5Char"/>
    <w:qFormat/>
    <w:rsid w:val="009F08E8"/>
    <w:pPr>
      <w:spacing w:before="80"/>
      <w:outlineLvl w:val="4"/>
    </w:pPr>
    <w:rPr>
      <w:color w:val="918585"/>
      <w:sz w:val="20"/>
    </w:rPr>
  </w:style>
  <w:style w:type="paragraph" w:styleId="Heading6">
    <w:name w:val="heading 6"/>
    <w:basedOn w:val="HeadingBase"/>
    <w:next w:val="Normal"/>
    <w:link w:val="Heading6Char"/>
    <w:qFormat/>
    <w:rsid w:val="009F08E8"/>
    <w:pPr>
      <w:spacing w:before="60"/>
      <w:outlineLvl w:val="5"/>
    </w:pPr>
    <w:rPr>
      <w:color w:val="918585"/>
      <w:sz w:val="20"/>
    </w:rPr>
  </w:style>
  <w:style w:type="paragraph" w:styleId="Heading7">
    <w:name w:val="heading 7"/>
    <w:basedOn w:val="Normal"/>
    <w:next w:val="Normal"/>
    <w:link w:val="Heading7Char"/>
    <w:qFormat/>
    <w:rsid w:val="009F08E8"/>
    <w:pPr>
      <w:ind w:left="720"/>
      <w:outlineLvl w:val="6"/>
    </w:pPr>
    <w:rPr>
      <w:i/>
    </w:rPr>
  </w:style>
  <w:style w:type="paragraph" w:styleId="Heading8">
    <w:name w:val="heading 8"/>
    <w:basedOn w:val="Normal"/>
    <w:next w:val="Normal"/>
    <w:link w:val="Heading8Char"/>
    <w:qFormat/>
    <w:rsid w:val="009F08E8"/>
    <w:pPr>
      <w:ind w:left="720"/>
      <w:outlineLvl w:val="7"/>
    </w:pPr>
    <w:rPr>
      <w:i/>
    </w:rPr>
  </w:style>
  <w:style w:type="paragraph" w:styleId="Heading9">
    <w:name w:val="heading 9"/>
    <w:basedOn w:val="Normal"/>
    <w:next w:val="Normal"/>
    <w:link w:val="Heading9Char"/>
    <w:qFormat/>
    <w:rsid w:val="009F08E8"/>
    <w:pPr>
      <w:ind w:left="720"/>
      <w:outlineLvl w:val="8"/>
    </w:pPr>
    <w:rPr>
      <w:i/>
    </w:rPr>
  </w:style>
  <w:style w:type="character" w:default="1" w:styleId="DefaultParagraphFont">
    <w:name w:val="Default Paragraph Font"/>
    <w:uiPriority w:val="1"/>
    <w:unhideWhenUsed/>
    <w:rsid w:val="009F0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8E8"/>
  </w:style>
  <w:style w:type="character" w:customStyle="1" w:styleId="Heading1Char">
    <w:name w:val="Heading 1 Char"/>
    <w:basedOn w:val="DefaultParagraphFont"/>
    <w:link w:val="Heading1"/>
    <w:rsid w:val="009F08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08E8"/>
    <w:rPr>
      <w:rFonts w:ascii="Times New Roman" w:eastAsia="Times New Roman" w:hAnsi="Times New Roman" w:cs="Times New Roman"/>
      <w:b/>
      <w:szCs w:val="20"/>
      <w:lang w:eastAsia="en-US"/>
    </w:rPr>
  </w:style>
  <w:style w:type="paragraph" w:styleId="BodyText">
    <w:name w:val="Body Text"/>
    <w:basedOn w:val="Normal"/>
    <w:link w:val="BodyTextChar"/>
    <w:rsid w:val="009F0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8E8"/>
    <w:rPr>
      <w:rFonts w:ascii="Times New Roman" w:eastAsia="Times New Roman" w:hAnsi="Times New Roman" w:cs="Times New Roman"/>
      <w:sz w:val="24"/>
      <w:lang w:eastAsia="en-US"/>
    </w:rPr>
  </w:style>
  <w:style w:type="paragraph" w:styleId="List">
    <w:name w:val="List"/>
    <w:basedOn w:val="BodyText"/>
    <w:next w:val="BodyText"/>
    <w:rsid w:val="009F08E8"/>
    <w:pPr>
      <w:tabs>
        <w:tab w:val="left" w:pos="340"/>
      </w:tabs>
      <w:spacing w:before="60" w:after="60"/>
      <w:ind w:left="340" w:hanging="340"/>
    </w:pPr>
  </w:style>
  <w:style w:type="paragraph" w:styleId="ListBullet">
    <w:name w:val="List Bullet"/>
    <w:basedOn w:val="List"/>
    <w:rsid w:val="009F08E8"/>
    <w:pPr>
      <w:numPr>
        <w:numId w:val="13"/>
      </w:numPr>
      <w:tabs>
        <w:tab w:val="clear" w:pos="340"/>
      </w:tabs>
      <w:spacing w:before="40" w:after="40"/>
    </w:pPr>
  </w:style>
  <w:style w:type="character" w:customStyle="1" w:styleId="SpecialBold">
    <w:name w:val="Special Bold"/>
    <w:basedOn w:val="DefaultParagraphFont"/>
    <w:rsid w:val="009F08E8"/>
    <w:rPr>
      <w:b/>
      <w:spacing w:val="0"/>
    </w:rPr>
  </w:style>
  <w:style w:type="paragraph" w:styleId="ListBullet2">
    <w:name w:val="List Bullet 2"/>
    <w:basedOn w:val="List2"/>
    <w:rsid w:val="009F08E8"/>
    <w:pPr>
      <w:numPr>
        <w:numId w:val="14"/>
      </w:numPr>
      <w:tabs>
        <w:tab w:val="clear" w:pos="680"/>
      </w:tabs>
    </w:pPr>
  </w:style>
  <w:style w:type="character" w:styleId="Emphasis">
    <w:name w:val="Emphasis"/>
    <w:basedOn w:val="DefaultParagraphFont"/>
    <w:qFormat/>
    <w:rsid w:val="009F08E8"/>
    <w:rPr>
      <w:i/>
    </w:rPr>
  </w:style>
  <w:style w:type="paragraph" w:customStyle="1" w:styleId="SuperHeading">
    <w:name w:val="SuperHeading"/>
    <w:basedOn w:val="Normal"/>
    <w:rsid w:val="009F08E8"/>
    <w:pPr>
      <w:spacing w:before="240" w:after="120"/>
      <w:outlineLvl w:val="0"/>
    </w:pPr>
    <w:rPr>
      <w:rFonts w:ascii="Times New Roman" w:hAnsi="Times New Roman"/>
      <w:b/>
      <w:sz w:val="32"/>
    </w:rPr>
  </w:style>
  <w:style w:type="paragraph" w:customStyle="1" w:styleId="AllowPageBreak">
    <w:name w:val="AllowPageBreak"/>
    <w:rsid w:val="009F08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8E8"/>
    <w:pPr>
      <w:tabs>
        <w:tab w:val="left" w:pos="680"/>
      </w:tabs>
      <w:spacing w:before="60" w:after="60"/>
      <w:ind w:left="680" w:hanging="340"/>
    </w:pPr>
  </w:style>
  <w:style w:type="paragraph" w:styleId="ListBullet3">
    <w:name w:val="List Bullet 3"/>
    <w:basedOn w:val="List3"/>
    <w:rsid w:val="009F08E8"/>
    <w:pPr>
      <w:numPr>
        <w:numId w:val="3"/>
      </w:numPr>
      <w:tabs>
        <w:tab w:val="clear" w:pos="1021"/>
      </w:tabs>
      <w:ind w:left="1037" w:hanging="357"/>
    </w:pPr>
  </w:style>
  <w:style w:type="character" w:customStyle="1" w:styleId="Heading2Char">
    <w:name w:val="Heading 2 Char"/>
    <w:basedOn w:val="DefaultParagraphFont"/>
    <w:link w:val="Heading2"/>
    <w:rsid w:val="009F0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8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0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8E8"/>
    <w:rPr>
      <w:rFonts w:ascii="Courier New" w:eastAsia="Times New Roman" w:hAnsi="Courier New" w:cs="Times New Roman"/>
      <w:i/>
      <w:szCs w:val="20"/>
      <w:lang w:eastAsia="en-US"/>
    </w:rPr>
  </w:style>
  <w:style w:type="paragraph" w:customStyle="1" w:styleId="HeadingBase">
    <w:name w:val="Heading Base"/>
    <w:rsid w:val="009F0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8E8"/>
    <w:pPr>
      <w:tabs>
        <w:tab w:val="right" w:leader="dot" w:pos="9072"/>
      </w:tabs>
      <w:ind w:left="567"/>
    </w:pPr>
    <w:rPr>
      <w:szCs w:val="22"/>
    </w:rPr>
  </w:style>
  <w:style w:type="paragraph" w:customStyle="1" w:styleId="TOCBase">
    <w:name w:val="TOC Base"/>
    <w:rsid w:val="009F0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8E8"/>
    <w:pPr>
      <w:tabs>
        <w:tab w:val="right" w:leader="dot" w:pos="9072"/>
      </w:tabs>
      <w:spacing w:before="40" w:after="40"/>
      <w:ind w:left="284"/>
    </w:pPr>
    <w:rPr>
      <w:rFonts w:ascii="Times New Roman" w:hAnsi="Times New Roman"/>
    </w:rPr>
  </w:style>
  <w:style w:type="paragraph" w:styleId="TOC1">
    <w:name w:val="toc 1"/>
    <w:basedOn w:val="TOCBase"/>
    <w:next w:val="Normal"/>
    <w:rsid w:val="009F0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8E8"/>
    <w:rPr>
      <w:rFonts w:ascii="Times New Roman" w:eastAsia="Times New Roman" w:hAnsi="Times New Roman" w:cs="Times New Roman"/>
      <w:sz w:val="16"/>
      <w:lang w:eastAsia="en-US"/>
    </w:rPr>
  </w:style>
  <w:style w:type="paragraph" w:styleId="Title">
    <w:name w:val="Title"/>
    <w:basedOn w:val="HeadingBase"/>
    <w:link w:val="TitleChar"/>
    <w:qFormat/>
    <w:rsid w:val="009F08E8"/>
    <w:pPr>
      <w:spacing w:before="5040"/>
      <w:jc w:val="center"/>
    </w:pPr>
    <w:rPr>
      <w:sz w:val="48"/>
      <w:szCs w:val="72"/>
      <w:lang w:val="en-US"/>
    </w:rPr>
  </w:style>
  <w:style w:type="character" w:customStyle="1" w:styleId="TitleChar">
    <w:name w:val="Title Char"/>
    <w:basedOn w:val="DefaultParagraphFont"/>
    <w:link w:val="Title"/>
    <w:rsid w:val="009F0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8E8"/>
    <w:pPr>
      <w:tabs>
        <w:tab w:val="left" w:pos="3600"/>
        <w:tab w:val="left" w:pos="3958"/>
      </w:tabs>
    </w:pPr>
  </w:style>
  <w:style w:type="paragraph" w:customStyle="1" w:styleId="Note">
    <w:name w:val="Note"/>
    <w:basedOn w:val="BodyText"/>
    <w:rsid w:val="009F0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8E8"/>
    <w:pPr>
      <w:framePr w:wrap="auto" w:hAnchor="text" w:y="6049"/>
    </w:pPr>
    <w:rPr>
      <w:color w:val="000000"/>
      <w:sz w:val="40"/>
    </w:rPr>
  </w:style>
  <w:style w:type="paragraph" w:customStyle="1" w:styleId="TOCTitle">
    <w:name w:val="TOCTitle"/>
    <w:basedOn w:val="Heading1"/>
    <w:rsid w:val="009F08E8"/>
    <w:pPr>
      <w:spacing w:after="240"/>
      <w:jc w:val="center"/>
      <w:outlineLvl w:val="9"/>
    </w:pPr>
    <w:rPr>
      <w:caps/>
    </w:rPr>
  </w:style>
  <w:style w:type="paragraph" w:customStyle="1" w:styleId="Version">
    <w:name w:val="Version"/>
    <w:rsid w:val="009F08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8E8"/>
    <w:pPr>
      <w:keepNext w:val="0"/>
      <w:tabs>
        <w:tab w:val="right" w:pos="4176"/>
      </w:tabs>
      <w:ind w:left="198" w:hanging="198"/>
    </w:pPr>
    <w:rPr>
      <w:rFonts w:ascii="Garamond" w:hAnsi="Garamond"/>
    </w:rPr>
  </w:style>
  <w:style w:type="paragraph" w:styleId="IndexHeading">
    <w:name w:val="index heading"/>
    <w:basedOn w:val="Normal"/>
    <w:next w:val="Index1"/>
    <w:semiHidden/>
    <w:rsid w:val="009F08E8"/>
    <w:pPr>
      <w:spacing w:before="120" w:after="120"/>
    </w:pPr>
    <w:rPr>
      <w:rFonts w:ascii="Arial" w:hAnsi="Arial"/>
      <w:b/>
      <w:color w:val="918585"/>
      <w:sz w:val="24"/>
    </w:rPr>
  </w:style>
  <w:style w:type="paragraph" w:styleId="Header">
    <w:name w:val="header"/>
    <w:basedOn w:val="Normal"/>
    <w:link w:val="HeaderChar"/>
    <w:rsid w:val="009F0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8E8"/>
    <w:rPr>
      <w:rFonts w:ascii="Times New Roman" w:eastAsia="Times New Roman" w:hAnsi="Times New Roman" w:cs="Times New Roman"/>
      <w:sz w:val="16"/>
      <w:szCs w:val="20"/>
      <w:lang w:val="en-GB" w:eastAsia="en-US"/>
    </w:rPr>
  </w:style>
  <w:style w:type="paragraph" w:customStyle="1" w:styleId="Chapter">
    <w:name w:val="Chapter"/>
    <w:basedOn w:val="Normal"/>
    <w:rsid w:val="009F08E8"/>
    <w:pPr>
      <w:spacing w:before="240"/>
    </w:pPr>
    <w:rPr>
      <w:rFonts w:ascii="Times New Roman" w:hAnsi="Times New Roman"/>
      <w:smallCaps/>
      <w:spacing w:val="80"/>
      <w:sz w:val="28"/>
    </w:rPr>
  </w:style>
  <w:style w:type="paragraph" w:customStyle="1" w:styleId="InChapter">
    <w:name w:val="InChapter"/>
    <w:basedOn w:val="Heading3"/>
    <w:rsid w:val="009F08E8"/>
    <w:pPr>
      <w:spacing w:after="240"/>
      <w:outlineLvl w:val="9"/>
    </w:pPr>
    <w:rPr>
      <w:noProof/>
    </w:rPr>
  </w:style>
  <w:style w:type="paragraph" w:styleId="Index2">
    <w:name w:val="index 2"/>
    <w:basedOn w:val="Normal"/>
    <w:next w:val="Normal"/>
    <w:semiHidden/>
    <w:rsid w:val="009F08E8"/>
    <w:pPr>
      <w:tabs>
        <w:tab w:val="right" w:pos="4176"/>
      </w:tabs>
      <w:ind w:left="568" w:hanging="284"/>
    </w:pPr>
    <w:rPr>
      <w:rFonts w:ascii="Garamond" w:hAnsi="Garamond"/>
    </w:rPr>
  </w:style>
  <w:style w:type="paragraph" w:customStyle="1" w:styleId="Byline">
    <w:name w:val="Byline"/>
    <w:rsid w:val="009F0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8E8"/>
    <w:pPr>
      <w:tabs>
        <w:tab w:val="clear" w:pos="3600"/>
        <w:tab w:val="clear" w:pos="3958"/>
      </w:tabs>
      <w:jc w:val="right"/>
    </w:pPr>
  </w:style>
  <w:style w:type="paragraph" w:styleId="Caption">
    <w:name w:val="caption"/>
    <w:basedOn w:val="BodyText"/>
    <w:next w:val="Normal"/>
    <w:qFormat/>
    <w:rsid w:val="009F08E8"/>
    <w:pPr>
      <w:framePr w:w="2268" w:hSpace="181" w:vSpace="181" w:wrap="around" w:vAnchor="text" w:hAnchor="page" w:x="1135" w:y="285" w:anchorLock="1"/>
    </w:pPr>
    <w:rPr>
      <w:i/>
    </w:rPr>
  </w:style>
  <w:style w:type="paragraph" w:customStyle="1" w:styleId="MiniTOCTitle">
    <w:name w:val="MiniTOCTitle"/>
    <w:basedOn w:val="Heading4"/>
    <w:rsid w:val="009F08E8"/>
    <w:pPr>
      <w:spacing w:before="240"/>
      <w:outlineLvl w:val="9"/>
    </w:pPr>
    <w:rPr>
      <w:noProof/>
      <w:sz w:val="24"/>
    </w:rPr>
  </w:style>
  <w:style w:type="paragraph" w:customStyle="1" w:styleId="MiniTOCItem">
    <w:name w:val="MiniTOCItem"/>
    <w:basedOn w:val="ListBullet"/>
    <w:rsid w:val="009F08E8"/>
    <w:pPr>
      <w:numPr>
        <w:numId w:val="0"/>
      </w:numPr>
      <w:tabs>
        <w:tab w:val="right" w:leader="dot" w:pos="6521"/>
      </w:tabs>
      <w:spacing w:before="0" w:after="0"/>
    </w:pPr>
  </w:style>
  <w:style w:type="paragraph" w:customStyle="1" w:styleId="TOFTitle">
    <w:name w:val="TOFTitle"/>
    <w:basedOn w:val="TOCTitle"/>
    <w:rsid w:val="009F08E8"/>
  </w:style>
  <w:style w:type="paragraph" w:styleId="TableofFigures">
    <w:name w:val="table of figures"/>
    <w:basedOn w:val="Normal"/>
    <w:next w:val="Normal"/>
    <w:semiHidden/>
    <w:rsid w:val="009F08E8"/>
    <w:pPr>
      <w:tabs>
        <w:tab w:val="right" w:leader="dot" w:pos="9072"/>
      </w:tabs>
      <w:ind w:left="970" w:hanging="403"/>
    </w:pPr>
    <w:rPr>
      <w:rFonts w:ascii="Times New Roman" w:hAnsi="Times New Roman"/>
      <w:b/>
    </w:rPr>
  </w:style>
  <w:style w:type="paragraph" w:styleId="ListNumber">
    <w:name w:val="List Number"/>
    <w:basedOn w:val="List"/>
    <w:rsid w:val="009F08E8"/>
    <w:pPr>
      <w:numPr>
        <w:numId w:val="16"/>
      </w:numPr>
      <w:tabs>
        <w:tab w:val="clear" w:pos="340"/>
      </w:tabs>
    </w:pPr>
  </w:style>
  <w:style w:type="character" w:customStyle="1" w:styleId="WingdingSymbols">
    <w:name w:val="Wingding Symbols"/>
    <w:rsid w:val="009F08E8"/>
    <w:rPr>
      <w:rFonts w:ascii="Wingdings" w:hAnsi="Wingdings"/>
    </w:rPr>
  </w:style>
  <w:style w:type="paragraph" w:customStyle="1" w:styleId="TableHeading">
    <w:name w:val="Table Heading"/>
    <w:basedOn w:val="HeadingBase"/>
    <w:rsid w:val="009F08E8"/>
    <w:pPr>
      <w:keepLines/>
      <w:pBdr>
        <w:bottom w:val="single" w:sz="6" w:space="1" w:color="918585"/>
      </w:pBdr>
      <w:spacing w:before="240"/>
    </w:pPr>
  </w:style>
  <w:style w:type="character" w:customStyle="1" w:styleId="HotSpot">
    <w:name w:val="HotSpot"/>
    <w:rsid w:val="009F08E8"/>
    <w:rPr>
      <w:color w:val="0033CC"/>
      <w:u w:val="none"/>
    </w:rPr>
  </w:style>
  <w:style w:type="paragraph" w:customStyle="1" w:styleId="BodyTextRight">
    <w:name w:val="Body Text Right"/>
    <w:basedOn w:val="BodyText"/>
    <w:rsid w:val="009F08E8"/>
    <w:pPr>
      <w:spacing w:before="0" w:after="0"/>
      <w:jc w:val="right"/>
    </w:pPr>
  </w:style>
  <w:style w:type="paragraph" w:styleId="Index3">
    <w:name w:val="index 3"/>
    <w:basedOn w:val="ListNumber2"/>
    <w:next w:val="Normal"/>
    <w:semiHidden/>
    <w:rsid w:val="009F08E8"/>
    <w:pPr>
      <w:numPr>
        <w:numId w:val="0"/>
      </w:numPr>
      <w:tabs>
        <w:tab w:val="right" w:leader="dot" w:pos="4176"/>
      </w:tabs>
    </w:pPr>
  </w:style>
  <w:style w:type="paragraph" w:styleId="ListNumber2">
    <w:name w:val="List Number 2"/>
    <w:basedOn w:val="List2"/>
    <w:rsid w:val="009F08E8"/>
    <w:pPr>
      <w:numPr>
        <w:numId w:val="11"/>
      </w:numPr>
      <w:tabs>
        <w:tab w:val="clear" w:pos="1060"/>
      </w:tabs>
    </w:pPr>
  </w:style>
  <w:style w:type="paragraph" w:customStyle="1" w:styleId="MarginNote">
    <w:name w:val="Margin Note"/>
    <w:basedOn w:val="BodyText"/>
    <w:rsid w:val="009F0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8E8"/>
    <w:rPr>
      <w:sz w:val="32"/>
    </w:rPr>
  </w:style>
  <w:style w:type="paragraph" w:customStyle="1" w:styleId="HeadingProcedure">
    <w:name w:val="Heading Procedure"/>
    <w:basedOn w:val="HeadingBase"/>
    <w:next w:val="Normal"/>
    <w:rsid w:val="009F08E8"/>
    <w:pPr>
      <w:tabs>
        <w:tab w:val="left" w:pos="0"/>
      </w:tabs>
      <w:spacing w:before="120" w:after="60"/>
    </w:pPr>
    <w:rPr>
      <w:i/>
      <w:color w:val="918585"/>
      <w:sz w:val="22"/>
    </w:rPr>
  </w:style>
  <w:style w:type="paragraph" w:customStyle="1" w:styleId="TableBodyText">
    <w:name w:val="Table Body Text"/>
    <w:basedOn w:val="BodyText"/>
    <w:rsid w:val="009F08E8"/>
    <w:pPr>
      <w:spacing w:before="60" w:after="60"/>
    </w:pPr>
  </w:style>
  <w:style w:type="paragraph" w:styleId="ListContinue">
    <w:name w:val="List Continue"/>
    <w:basedOn w:val="List"/>
    <w:rsid w:val="009F08E8"/>
    <w:pPr>
      <w:ind w:firstLine="0"/>
    </w:pPr>
  </w:style>
  <w:style w:type="paragraph" w:customStyle="1" w:styleId="ListNote">
    <w:name w:val="List Note"/>
    <w:basedOn w:val="List"/>
    <w:rsid w:val="009F08E8"/>
    <w:pPr>
      <w:pBdr>
        <w:top w:val="single" w:sz="6" w:space="2" w:color="918585"/>
        <w:bottom w:val="single" w:sz="6" w:space="2" w:color="918585"/>
      </w:pBdr>
      <w:tabs>
        <w:tab w:val="left" w:pos="1021"/>
      </w:tabs>
      <w:ind w:firstLine="0"/>
    </w:pPr>
  </w:style>
  <w:style w:type="paragraph" w:customStyle="1" w:styleId="Warning">
    <w:name w:val="Warning"/>
    <w:basedOn w:val="BodyText"/>
    <w:rsid w:val="009F08E8"/>
    <w:pPr>
      <w:shd w:val="clear" w:color="auto" w:fill="D9D9D9"/>
      <w:tabs>
        <w:tab w:val="left" w:pos="992"/>
      </w:tabs>
      <w:ind w:left="119" w:right="119"/>
    </w:pPr>
    <w:rPr>
      <w:sz w:val="20"/>
    </w:rPr>
  </w:style>
  <w:style w:type="paragraph" w:customStyle="1" w:styleId="MarginIcons">
    <w:name w:val="Margin Icons"/>
    <w:basedOn w:val="BodyText"/>
    <w:rsid w:val="009F0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8E8"/>
    <w:rPr>
      <w:rFonts w:ascii="Courier New" w:hAnsi="Courier New"/>
    </w:rPr>
  </w:style>
  <w:style w:type="paragraph" w:customStyle="1" w:styleId="NoteBullet">
    <w:name w:val="Note Bullet"/>
    <w:basedOn w:val="Note"/>
    <w:rsid w:val="009F08E8"/>
    <w:pPr>
      <w:tabs>
        <w:tab w:val="clear" w:pos="680"/>
      </w:tabs>
      <w:spacing w:before="60" w:after="60"/>
    </w:pPr>
  </w:style>
  <w:style w:type="paragraph" w:customStyle="1" w:styleId="SubHeading2">
    <w:name w:val="SubHeading2"/>
    <w:basedOn w:val="HeadingBase"/>
    <w:rsid w:val="009F08E8"/>
    <w:pPr>
      <w:spacing w:before="240" w:after="60"/>
    </w:pPr>
    <w:rPr>
      <w:sz w:val="20"/>
    </w:rPr>
  </w:style>
  <w:style w:type="paragraph" w:customStyle="1" w:styleId="SubHeading1">
    <w:name w:val="SubHeading1"/>
    <w:basedOn w:val="HeadingBase"/>
    <w:rsid w:val="009F08E8"/>
    <w:pPr>
      <w:spacing w:before="240" w:after="60"/>
    </w:pPr>
    <w:rPr>
      <w:color w:val="918585"/>
      <w:sz w:val="22"/>
    </w:rPr>
  </w:style>
  <w:style w:type="paragraph" w:customStyle="1" w:styleId="SideHeading">
    <w:name w:val="Side Heading"/>
    <w:basedOn w:val="HeadingBase"/>
    <w:rsid w:val="009F0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8E8"/>
    <w:pPr>
      <w:numPr>
        <w:numId w:val="12"/>
      </w:numPr>
    </w:pPr>
  </w:style>
  <w:style w:type="paragraph" w:styleId="PlainText">
    <w:name w:val="Plain Text"/>
    <w:basedOn w:val="Normal"/>
    <w:link w:val="PlainTextChar"/>
    <w:rsid w:val="009F08E8"/>
    <w:rPr>
      <w:sz w:val="20"/>
    </w:rPr>
  </w:style>
  <w:style w:type="character" w:customStyle="1" w:styleId="PlainTextChar">
    <w:name w:val="Plain Text Char"/>
    <w:basedOn w:val="DefaultParagraphFont"/>
    <w:link w:val="PlainText"/>
    <w:rsid w:val="009F08E8"/>
    <w:rPr>
      <w:rFonts w:ascii="Courier New" w:eastAsia="Times New Roman" w:hAnsi="Courier New" w:cs="Times New Roman"/>
      <w:sz w:val="20"/>
      <w:szCs w:val="20"/>
      <w:lang w:eastAsia="en-US"/>
    </w:rPr>
  </w:style>
  <w:style w:type="character" w:customStyle="1" w:styleId="MenuOption">
    <w:name w:val="Menu Option"/>
    <w:basedOn w:val="DefaultParagraphFont"/>
    <w:rsid w:val="009F08E8"/>
    <w:rPr>
      <w:b/>
      <w:smallCaps/>
    </w:rPr>
  </w:style>
  <w:style w:type="paragraph" w:customStyle="1" w:styleId="TableListNumber">
    <w:name w:val="Table List Number"/>
    <w:basedOn w:val="ListNumber"/>
    <w:rsid w:val="009F08E8"/>
    <w:pPr>
      <w:numPr>
        <w:numId w:val="0"/>
      </w:numPr>
    </w:pPr>
  </w:style>
  <w:style w:type="paragraph" w:styleId="TOC4">
    <w:name w:val="toc 4"/>
    <w:basedOn w:val="TOCBase"/>
    <w:next w:val="Normal"/>
    <w:semiHidden/>
    <w:rsid w:val="009F08E8"/>
    <w:pPr>
      <w:tabs>
        <w:tab w:val="right" w:leader="dot" w:pos="9071"/>
      </w:tabs>
      <w:ind w:left="1701"/>
    </w:pPr>
  </w:style>
  <w:style w:type="paragraph" w:customStyle="1" w:styleId="ListAlpha">
    <w:name w:val="List Alpha"/>
    <w:basedOn w:val="List"/>
    <w:rsid w:val="009F08E8"/>
    <w:pPr>
      <w:numPr>
        <w:numId w:val="10"/>
      </w:numPr>
    </w:pPr>
  </w:style>
  <w:style w:type="paragraph" w:customStyle="1" w:styleId="ListAlpha2">
    <w:name w:val="List Alpha 2"/>
    <w:basedOn w:val="List2"/>
    <w:rsid w:val="009F08E8"/>
    <w:pPr>
      <w:numPr>
        <w:numId w:val="9"/>
      </w:numPr>
    </w:pPr>
  </w:style>
  <w:style w:type="paragraph" w:styleId="List3">
    <w:name w:val="List 3"/>
    <w:basedOn w:val="BodyText"/>
    <w:rsid w:val="009F08E8"/>
    <w:pPr>
      <w:tabs>
        <w:tab w:val="left" w:pos="1021"/>
      </w:tabs>
      <w:spacing w:before="60" w:after="60"/>
      <w:ind w:left="1020" w:hanging="340"/>
    </w:pPr>
  </w:style>
  <w:style w:type="paragraph" w:styleId="List4">
    <w:name w:val="List 4"/>
    <w:basedOn w:val="BodyText"/>
    <w:rsid w:val="009F08E8"/>
    <w:pPr>
      <w:tabs>
        <w:tab w:val="left" w:pos="1361"/>
      </w:tabs>
      <w:spacing w:before="60" w:after="60"/>
      <w:ind w:left="1361" w:hanging="340"/>
    </w:pPr>
  </w:style>
  <w:style w:type="paragraph" w:styleId="List5">
    <w:name w:val="List 5"/>
    <w:basedOn w:val="BodyText"/>
    <w:rsid w:val="009F08E8"/>
    <w:pPr>
      <w:tabs>
        <w:tab w:val="left" w:pos="1701"/>
      </w:tabs>
      <w:spacing w:before="60" w:after="60"/>
      <w:ind w:left="1701" w:hanging="340"/>
    </w:pPr>
  </w:style>
  <w:style w:type="paragraph" w:styleId="ListBullet4">
    <w:name w:val="List Bullet 4"/>
    <w:basedOn w:val="List4"/>
    <w:rsid w:val="009F08E8"/>
    <w:pPr>
      <w:numPr>
        <w:numId w:val="4"/>
      </w:numPr>
      <w:tabs>
        <w:tab w:val="clear" w:pos="1361"/>
      </w:tabs>
    </w:pPr>
  </w:style>
  <w:style w:type="paragraph" w:styleId="ListBullet5">
    <w:name w:val="List Bullet 5"/>
    <w:basedOn w:val="List5"/>
    <w:rsid w:val="009F08E8"/>
    <w:pPr>
      <w:numPr>
        <w:numId w:val="5"/>
      </w:numPr>
    </w:pPr>
  </w:style>
  <w:style w:type="paragraph" w:styleId="ListContinue2">
    <w:name w:val="List Continue 2"/>
    <w:basedOn w:val="List2"/>
    <w:rsid w:val="009F08E8"/>
    <w:pPr>
      <w:ind w:firstLine="0"/>
    </w:pPr>
  </w:style>
  <w:style w:type="paragraph" w:styleId="ListContinue3">
    <w:name w:val="List Continue 3"/>
    <w:basedOn w:val="List3"/>
    <w:rsid w:val="009F08E8"/>
    <w:pPr>
      <w:ind w:left="1021" w:firstLine="0"/>
    </w:pPr>
  </w:style>
  <w:style w:type="paragraph" w:styleId="ListContinue4">
    <w:name w:val="List Continue 4"/>
    <w:basedOn w:val="List4"/>
    <w:rsid w:val="009F08E8"/>
    <w:pPr>
      <w:ind w:firstLine="0"/>
    </w:pPr>
  </w:style>
  <w:style w:type="paragraph" w:styleId="ListContinue5">
    <w:name w:val="List Continue 5"/>
    <w:basedOn w:val="List5"/>
    <w:rsid w:val="009F08E8"/>
    <w:pPr>
      <w:ind w:firstLine="0"/>
    </w:pPr>
  </w:style>
  <w:style w:type="paragraph" w:styleId="ListNumber3">
    <w:name w:val="List Number 3"/>
    <w:basedOn w:val="List3"/>
    <w:rsid w:val="009F08E8"/>
    <w:pPr>
      <w:numPr>
        <w:numId w:val="6"/>
      </w:numPr>
    </w:pPr>
  </w:style>
  <w:style w:type="paragraph" w:styleId="ListNumber4">
    <w:name w:val="List Number 4"/>
    <w:basedOn w:val="List4"/>
    <w:rsid w:val="009F08E8"/>
    <w:pPr>
      <w:numPr>
        <w:numId w:val="7"/>
      </w:numPr>
    </w:pPr>
  </w:style>
  <w:style w:type="paragraph" w:styleId="ListNumber5">
    <w:name w:val="List Number 5"/>
    <w:basedOn w:val="List5"/>
    <w:rsid w:val="009F08E8"/>
    <w:pPr>
      <w:numPr>
        <w:numId w:val="8"/>
      </w:numPr>
    </w:pPr>
  </w:style>
  <w:style w:type="paragraph" w:styleId="BlockText">
    <w:name w:val="Block Text"/>
    <w:basedOn w:val="Normal"/>
    <w:rsid w:val="009F08E8"/>
    <w:pPr>
      <w:spacing w:after="120"/>
      <w:ind w:left="1440" w:right="1440"/>
    </w:pPr>
  </w:style>
  <w:style w:type="character" w:customStyle="1" w:styleId="Subscript">
    <w:name w:val="Subscript"/>
    <w:basedOn w:val="DefaultParagraphFont"/>
    <w:rsid w:val="009F08E8"/>
    <w:rPr>
      <w:sz w:val="16"/>
      <w:vertAlign w:val="subscript"/>
    </w:rPr>
  </w:style>
  <w:style w:type="character" w:customStyle="1" w:styleId="Superscript">
    <w:name w:val="Superscript"/>
    <w:basedOn w:val="DefaultParagraphFont"/>
    <w:rsid w:val="009F08E8"/>
    <w:rPr>
      <w:sz w:val="16"/>
      <w:vertAlign w:val="superscript"/>
    </w:rPr>
  </w:style>
  <w:style w:type="character" w:customStyle="1" w:styleId="Symbols">
    <w:name w:val="Symbols"/>
    <w:basedOn w:val="DefaultParagraphFont"/>
    <w:rsid w:val="009F08E8"/>
    <w:rPr>
      <w:rFonts w:ascii="Symbol" w:hAnsi="Symbol"/>
    </w:rPr>
  </w:style>
  <w:style w:type="character" w:customStyle="1" w:styleId="MenuOptions">
    <w:name w:val="Menu Options"/>
    <w:basedOn w:val="DefaultParagraphFont"/>
    <w:rsid w:val="009F08E8"/>
    <w:rPr>
      <w:rFonts w:ascii="Arial Narrow" w:hAnsi="Arial Narrow"/>
      <w:smallCaps/>
    </w:rPr>
  </w:style>
  <w:style w:type="character" w:customStyle="1" w:styleId="Buttons">
    <w:name w:val="Buttons"/>
    <w:basedOn w:val="DefaultParagraphFont"/>
    <w:rsid w:val="009F08E8"/>
    <w:rPr>
      <w:b/>
    </w:rPr>
  </w:style>
  <w:style w:type="character" w:customStyle="1" w:styleId="Underlined">
    <w:name w:val="Underlined"/>
    <w:basedOn w:val="DefaultParagraphFont"/>
    <w:rsid w:val="009F08E8"/>
    <w:rPr>
      <w:u w:val="single"/>
    </w:rPr>
  </w:style>
  <w:style w:type="paragraph" w:customStyle="1" w:styleId="TableBodyTextRight">
    <w:name w:val="Table Body Text Right"/>
    <w:basedOn w:val="TableBodyText"/>
    <w:rsid w:val="009F08E8"/>
    <w:pPr>
      <w:widowControl w:val="0"/>
      <w:autoSpaceDE w:val="0"/>
      <w:autoSpaceDN w:val="0"/>
      <w:adjustRightInd w:val="0"/>
      <w:jc w:val="right"/>
    </w:pPr>
    <w:rPr>
      <w:rFonts w:cs="Arial"/>
      <w:szCs w:val="18"/>
    </w:rPr>
  </w:style>
  <w:style w:type="paragraph" w:customStyle="1" w:styleId="CopyrightText">
    <w:name w:val="Copyright Text"/>
    <w:basedOn w:val="BodyText"/>
    <w:rsid w:val="009F08E8"/>
    <w:rPr>
      <w:sz w:val="18"/>
    </w:rPr>
  </w:style>
  <w:style w:type="paragraph" w:customStyle="1" w:styleId="BodySmallRight">
    <w:name w:val="Body Small Right"/>
    <w:basedOn w:val="BodyTextRight"/>
    <w:rsid w:val="009F08E8"/>
    <w:rPr>
      <w:sz w:val="18"/>
      <w:szCs w:val="18"/>
    </w:rPr>
  </w:style>
  <w:style w:type="paragraph" w:customStyle="1" w:styleId="MarginEdition">
    <w:name w:val="Margin Edition"/>
    <w:basedOn w:val="MarginNote"/>
    <w:rsid w:val="009F08E8"/>
    <w:pPr>
      <w:spacing w:before="0" w:after="0"/>
    </w:pPr>
    <w:rPr>
      <w:rFonts w:ascii="Times New Roman" w:hAnsi="Times New Roman"/>
      <w:color w:val="999999"/>
    </w:rPr>
  </w:style>
  <w:style w:type="paragraph" w:customStyle="1" w:styleId="Spacer">
    <w:name w:val="Spacer"/>
    <w:basedOn w:val="Normal"/>
    <w:rsid w:val="009F08E8"/>
    <w:rPr>
      <w:sz w:val="2"/>
      <w:szCs w:val="2"/>
    </w:rPr>
  </w:style>
  <w:style w:type="character" w:customStyle="1" w:styleId="Small">
    <w:name w:val="Small"/>
    <w:basedOn w:val="DefaultParagraphFont"/>
    <w:rsid w:val="009F08E8"/>
    <w:rPr>
      <w:sz w:val="16"/>
    </w:rPr>
  </w:style>
  <w:style w:type="paragraph" w:customStyle="1" w:styleId="WideTable">
    <w:name w:val="Wide Table"/>
    <w:basedOn w:val="Normal"/>
    <w:rsid w:val="009F08E8"/>
    <w:pPr>
      <w:ind w:left="-1418"/>
    </w:pPr>
    <w:rPr>
      <w:sz w:val="2"/>
      <w:szCs w:val="2"/>
    </w:rPr>
  </w:style>
  <w:style w:type="character" w:styleId="PageNumber">
    <w:name w:val="page number"/>
    <w:basedOn w:val="DefaultParagraphFont"/>
    <w:rsid w:val="009F08E8"/>
  </w:style>
  <w:style w:type="paragraph" w:styleId="Quote">
    <w:name w:val="Quote"/>
    <w:basedOn w:val="Heading1"/>
    <w:link w:val="QuoteChar"/>
    <w:qFormat/>
    <w:rsid w:val="009F08E8"/>
    <w:rPr>
      <w:b w:val="0"/>
      <w:sz w:val="72"/>
      <w:szCs w:val="72"/>
      <w:lang w:val="en-NZ"/>
    </w:rPr>
  </w:style>
  <w:style w:type="character" w:customStyle="1" w:styleId="QuoteChar">
    <w:name w:val="Quote Char"/>
    <w:basedOn w:val="DefaultParagraphFont"/>
    <w:link w:val="Quote"/>
    <w:rsid w:val="009F0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8E8"/>
    <w:pPr>
      <w:pageBreakBefore/>
    </w:pPr>
  </w:style>
  <w:style w:type="paragraph" w:customStyle="1" w:styleId="Border">
    <w:name w:val="Border"/>
    <w:basedOn w:val="Normal"/>
    <w:qFormat/>
    <w:rsid w:val="009F0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8E8"/>
    <w:rPr>
      <w:b/>
      <w:bCs/>
      <w:i/>
      <w:iCs/>
      <w:color w:val="auto"/>
    </w:rPr>
  </w:style>
  <w:style w:type="paragraph" w:styleId="IntenseQuote">
    <w:name w:val="Intense Quote"/>
    <w:basedOn w:val="Normal"/>
    <w:next w:val="Normal"/>
    <w:link w:val="IntenseQuoteChar"/>
    <w:uiPriority w:val="30"/>
    <w:qFormat/>
    <w:rsid w:val="009F0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8E8"/>
    <w:rPr>
      <w:smallCaps/>
      <w:color w:val="auto"/>
      <w:u w:val="single"/>
    </w:rPr>
  </w:style>
  <w:style w:type="character" w:styleId="IntenseReference">
    <w:name w:val="Intense Reference"/>
    <w:basedOn w:val="DefaultParagraphFont"/>
    <w:uiPriority w:val="32"/>
    <w:qFormat/>
    <w:rsid w:val="009F08E8"/>
    <w:rPr>
      <w:b/>
      <w:bCs/>
      <w:smallCaps/>
      <w:color w:val="auto"/>
      <w:spacing w:val="5"/>
      <w:u w:val="single"/>
    </w:rPr>
  </w:style>
  <w:style w:type="paragraph" w:customStyle="1" w:styleId="2ColumnHeading">
    <w:name w:val="2Column Heading"/>
    <w:basedOn w:val="BodyText"/>
    <w:qFormat/>
    <w:rsid w:val="009F08E8"/>
    <w:pPr>
      <w:spacing w:after="60"/>
      <w:ind w:left="-2268"/>
    </w:pPr>
    <w:rPr>
      <w:b/>
    </w:rPr>
  </w:style>
  <w:style w:type="paragraph" w:customStyle="1" w:styleId="Heading1TOC">
    <w:name w:val="Heading1 TOC"/>
    <w:basedOn w:val="Normal"/>
    <w:qFormat/>
    <w:rsid w:val="009F08E8"/>
    <w:pPr>
      <w:spacing w:before="240" w:after="120"/>
    </w:pPr>
    <w:rPr>
      <w:rFonts w:ascii="Times New Roman" w:hAnsi="Times New Roman"/>
      <w:b/>
      <w:sz w:val="32"/>
    </w:rPr>
  </w:style>
  <w:style w:type="paragraph" w:customStyle="1" w:styleId="Heading2TOC">
    <w:name w:val="Heading2 TOC"/>
    <w:basedOn w:val="Normal"/>
    <w:qFormat/>
    <w:rsid w:val="009F08E8"/>
    <w:pPr>
      <w:spacing w:before="240" w:after="60"/>
    </w:pPr>
    <w:rPr>
      <w:rFonts w:ascii="Times New Roman" w:hAnsi="Times New Roman"/>
      <w:b/>
      <w:sz w:val="28"/>
    </w:rPr>
  </w:style>
  <w:style w:type="character" w:customStyle="1" w:styleId="Underline">
    <w:name w:val="Underline"/>
    <w:basedOn w:val="DefaultParagraphFont"/>
    <w:qFormat/>
    <w:rsid w:val="009F08E8"/>
    <w:rPr>
      <w:u w:val="single"/>
    </w:rPr>
  </w:style>
  <w:style w:type="character" w:customStyle="1" w:styleId="BoldandItalics">
    <w:name w:val="Bold and Italics"/>
    <w:qFormat/>
    <w:rsid w:val="009F08E8"/>
    <w:rPr>
      <w:b/>
      <w:i/>
      <w:u w:val="none"/>
    </w:rPr>
  </w:style>
  <w:style w:type="paragraph" w:styleId="BalloonText">
    <w:name w:val="Balloon Text"/>
    <w:basedOn w:val="Normal"/>
    <w:link w:val="BalloonTextChar"/>
    <w:rsid w:val="009F08E8"/>
    <w:rPr>
      <w:rFonts w:ascii="Tahoma" w:hAnsi="Tahoma" w:cs="Tahoma"/>
      <w:sz w:val="16"/>
      <w:szCs w:val="16"/>
    </w:rPr>
  </w:style>
  <w:style w:type="character" w:customStyle="1" w:styleId="BalloonTextChar">
    <w:name w:val="Balloon Text Char"/>
    <w:basedOn w:val="DefaultParagraphFont"/>
    <w:link w:val="BalloonText"/>
    <w:rsid w:val="009F0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8E8"/>
    <w:rPr>
      <w:b/>
      <w:color w:val="660033"/>
      <w:spacing w:val="0"/>
    </w:rPr>
  </w:style>
  <w:style w:type="paragraph" w:customStyle="1" w:styleId="Nameditemlist">
    <w:name w:val="Named item list"/>
    <w:basedOn w:val="BodyText"/>
    <w:qFormat/>
    <w:rsid w:val="009F08E8"/>
    <w:pPr>
      <w:tabs>
        <w:tab w:val="left" w:pos="2835"/>
      </w:tabs>
      <w:ind w:left="2835" w:hanging="2835"/>
    </w:pPr>
  </w:style>
  <w:style w:type="paragraph" w:customStyle="1" w:styleId="BodyTextnopadding">
    <w:name w:val="Body Text no padding"/>
    <w:basedOn w:val="BodyText"/>
    <w:qFormat/>
    <w:rsid w:val="009F08E8"/>
    <w:pPr>
      <w:spacing w:before="0" w:after="0"/>
    </w:pPr>
  </w:style>
  <w:style w:type="paragraph" w:customStyle="1" w:styleId="BodyTextBold">
    <w:name w:val="Body Text Bold"/>
    <w:basedOn w:val="BodyText"/>
    <w:qFormat/>
    <w:rsid w:val="009F08E8"/>
    <w:rPr>
      <w:b/>
    </w:rPr>
  </w:style>
  <w:style w:type="character" w:styleId="Hyperlink">
    <w:name w:val="Hyperlink"/>
    <w:basedOn w:val="DefaultParagraphFont"/>
    <w:uiPriority w:val="99"/>
    <w:unhideWhenUsed/>
    <w:rsid w:val="00946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1558</Words>
  <Characters>10181</Characters>
  <Application>Microsoft Office Word</Application>
  <DocSecurity>0</DocSecurity>
  <Lines>275</Lines>
  <Paragraphs>177</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RIICPL401E Supervise the installation of underground services using open excavation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