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2E5B" w:rsidP="009B2E5B">
      <w:pPr>
        <w:pStyle w:val="Title"/>
      </w:pPr>
      <w:r>
        <w:fldChar w:fldCharType="begin"/>
      </w:r>
      <w:r>
        <w:instrText xml:space="preserve"> TITLE   \* MERGEFORMAT </w:instrText>
      </w:r>
      <w:r>
        <w:fldChar w:fldCharType="separate"/>
      </w:r>
      <w:r>
        <w:t>RIICOM301E Communicate information</w:t>
      </w:r>
      <w:r>
        <w:fldChar w:fldCharType="end"/>
      </w:r>
    </w:p>
    <w:p w:rsidR="009B2E5B" w:rsidP="009B2E5B">
      <w:pPr>
        <w:pStyle w:val="Version"/>
        <w:sectPr w:rsidSect="009477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477BE" w:rsidP="009477BE">
      <w:pPr>
        <w:pStyle w:val="SuperHeading"/>
      </w:pPr>
      <w:r w:rsidRPr="009477BE">
        <w:t>RIICOM301E Communicate information</w:t>
      </w:r>
    </w:p>
    <w:p w:rsidR="00000000" w:rsidRPr="009477BE" w:rsidP="009477BE">
      <w:pPr>
        <w:pStyle w:val="Heading1"/>
      </w:pPr>
      <w:bookmarkStart w:id="1" w:name="O_1201895"/>
      <w:bookmarkEnd w:id="1"/>
      <w:r w:rsidRPr="009477BE">
        <w:t>Modification History</w:t>
      </w:r>
    </w:p>
    <w:tbl>
      <w:tblPr>
        <w:tblW w:w="9276" w:type="dxa"/>
        <w:tblLayout w:type="fixed"/>
        <w:tblCellMar>
          <w:left w:w="62" w:type="dxa"/>
          <w:right w:w="62" w:type="dxa"/>
        </w:tblCellMar>
        <w:tblLook w:val="0000"/>
      </w:tblPr>
      <w:tblGrid>
        <w:gridCol w:w="913"/>
        <w:gridCol w:w="8363"/>
      </w:tblGrid>
      <w:tr w:rsidTr="009B2E5B">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7BE">
            <w:pPr>
              <w:pStyle w:val="Heading4"/>
              <w:rPr>
                <w:lang w:val="en-NZ"/>
              </w:rPr>
            </w:pPr>
            <w:r w:rsidRPr="009477BE">
              <w:t>Release</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7BE">
            <w:pPr>
              <w:pStyle w:val="Heading4"/>
              <w:rPr>
                <w:lang w:val="en-NZ"/>
              </w:rPr>
            </w:pPr>
            <w:r w:rsidRPr="009477BE">
              <w:t>Comments</w:t>
            </w:r>
          </w:p>
        </w:tc>
      </w:tr>
      <w:tr w:rsidTr="009B2E5B">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7BE">
            <w:pPr>
              <w:pStyle w:val="BodyText"/>
              <w:rPr>
                <w:lang w:val="en-NZ"/>
              </w:rPr>
            </w:pPr>
            <w:r w:rsidRPr="009477BE">
              <w:t>1</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7BE">
            <w:pPr>
              <w:pStyle w:val="BodyText"/>
              <w:rPr>
                <w:lang w:val="en-NZ"/>
              </w:rPr>
            </w:pPr>
            <w:r w:rsidRPr="009477BE">
              <w:t>This unit replaces RIICOM301D Communicate information. Significant endorseable amendments have been made to Elements, Performance Criteria, Foundation Skills, Performance Evidence and Knowledge Evidence to better re</w:t>
            </w:r>
            <w:r w:rsidRPr="009477BE">
              <w:t>flect current industry practices and clarify training outcomes.</w:t>
            </w:r>
          </w:p>
        </w:tc>
      </w:tr>
      <w:tr w:rsidTr="009B2E5B">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7BE">
            <w:pPr>
              <w:pStyle w:val="BodyText"/>
              <w:rPr>
                <w:lang w:val="en-NZ"/>
              </w:rPr>
            </w:pPr>
            <w:r w:rsidRPr="009477BE">
              <w:t>2</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7BE">
            <w:pPr>
              <w:pStyle w:val="BodyText"/>
              <w:rPr>
                <w:lang w:val="en-NZ"/>
              </w:rPr>
            </w:pPr>
            <w:r w:rsidRPr="009477BE">
              <w:t>Editorial corrections.</w:t>
            </w:r>
          </w:p>
        </w:tc>
      </w:tr>
      <w:tr w:rsidTr="009B2E5B">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7BE">
            <w:pPr>
              <w:pStyle w:val="BodyText"/>
              <w:rPr>
                <w:lang w:val="en-NZ"/>
              </w:rPr>
            </w:pPr>
            <w:r w:rsidRPr="009477BE">
              <w:t>3</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7BE" w:rsidP="009477BE">
            <w:pPr>
              <w:pStyle w:val="BodyText"/>
            </w:pPr>
            <w:r w:rsidRPr="009477BE">
              <w:t>Amended typographical error in Performance Evidence and Unit Mapping Information.</w:t>
            </w:r>
          </w:p>
        </w:tc>
      </w:tr>
    </w:tbl>
    <w:p w:rsidR="00000000" w:rsidRPr="009477BE" w:rsidP="009477BE">
      <w:pPr>
        <w:pStyle w:val="BodyText"/>
      </w:pPr>
    </w:p>
    <w:p w:rsidR="00000000" w:rsidRPr="009477BE" w:rsidP="009477BE">
      <w:pPr>
        <w:pStyle w:val="AllowPageBreak"/>
      </w:pPr>
    </w:p>
    <w:p w:rsidR="00000000" w:rsidRPr="009477BE" w:rsidP="009477BE">
      <w:pPr>
        <w:pStyle w:val="Heading1"/>
      </w:pPr>
      <w:bookmarkStart w:id="2" w:name="O_1201894"/>
      <w:bookmarkEnd w:id="2"/>
      <w:r w:rsidRPr="009477BE">
        <w:t>Application</w:t>
      </w:r>
    </w:p>
    <w:p w:rsidR="00000000" w:rsidRPr="009477BE" w:rsidP="009B2E5B">
      <w:pPr>
        <w:pStyle w:val="BodyText"/>
      </w:pPr>
      <w:r w:rsidRPr="009477BE">
        <w:t xml:space="preserve">This unit describes the skills and knowledge required to communicate information to complete work activities within the mining, drilling and civil infrastructure industry. It includes planning and preparing for and conducting communication via a number of </w:t>
      </w:r>
      <w:r w:rsidRPr="009477BE">
        <w:t xml:space="preserve">different methods to ensure work activities are understood. </w:t>
      </w:r>
    </w:p>
    <w:p w:rsidR="00000000" w:rsidRPr="009477BE" w:rsidP="009B2E5B">
      <w:pPr>
        <w:pStyle w:val="BodyText"/>
      </w:pPr>
      <w:r w:rsidRPr="009477BE">
        <w:t>This unit applies to individuals who are working in an operational, supervisory or team leader capacity.</w:t>
      </w:r>
    </w:p>
    <w:p w:rsidR="00000000" w:rsidRPr="009477BE" w:rsidP="009B2E5B">
      <w:pPr>
        <w:pStyle w:val="BodyText"/>
      </w:pPr>
      <w:r w:rsidRPr="009477BE">
        <w:t>Licensing, legislative and certification requirements that apply to this unit can vary bet</w:t>
      </w:r>
      <w:r w:rsidRPr="009477BE">
        <w:t>ween states, territories and industry sectors. Users must check requirements with relevant body before applying the unit.</w:t>
      </w:r>
    </w:p>
    <w:p w:rsidR="00000000" w:rsidRPr="009477BE" w:rsidP="009477BE">
      <w:pPr>
        <w:pStyle w:val="Heading1"/>
      </w:pPr>
      <w:bookmarkStart w:id="3" w:name="O_1201893"/>
      <w:bookmarkEnd w:id="3"/>
      <w:r w:rsidRPr="009477BE">
        <w:t>Elements and Performance Criteria</w:t>
      </w:r>
    </w:p>
    <w:tbl>
      <w:tblPr>
        <w:tblW w:w="0" w:type="auto"/>
        <w:tblCellMar>
          <w:left w:w="62" w:type="dxa"/>
          <w:right w:w="62" w:type="dxa"/>
        </w:tblCellMar>
        <w:tblLook w:val="0000"/>
      </w:tblPr>
      <w:tblGrid>
        <w:gridCol w:w="2284"/>
        <w:gridCol w:w="6912"/>
      </w:tblGrid>
      <w:tr w:rsidTr="009B2E5B">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9477BE" w:rsidP="009477BE">
            <w:pPr>
              <w:pStyle w:val="BodyText"/>
            </w:pPr>
            <w:r w:rsidRPr="009477BE">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477BE">
            <w:pPr>
              <w:pStyle w:val="BodyText"/>
              <w:rPr>
                <w:lang w:val="en-NZ"/>
              </w:rPr>
            </w:pPr>
            <w:r w:rsidRPr="009477BE">
              <w:rPr>
                <w:rStyle w:val="SpecialBold"/>
              </w:rPr>
              <w:t>PERFORMANCE CRITERIA</w:t>
            </w:r>
          </w:p>
        </w:tc>
      </w:tr>
      <w:tr w:rsidTr="009B2E5B">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477BE" w:rsidP="009477BE">
            <w:pPr>
              <w:pStyle w:val="BodyText"/>
            </w:pPr>
            <w:r w:rsidRPr="009477BE">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477BE">
            <w:pPr>
              <w:pStyle w:val="BodyText"/>
              <w:rPr>
                <w:lang w:val="en-NZ"/>
              </w:rPr>
            </w:pPr>
            <w:r w:rsidRPr="009477BE">
              <w:rPr>
                <w:rStyle w:val="Emphasis"/>
              </w:rPr>
              <w:t>Performan</w:t>
            </w:r>
            <w:r w:rsidRPr="009477BE">
              <w:rPr>
                <w:rStyle w:val="Emphasis"/>
              </w:rPr>
              <w:t>ce criteria describe the performance needed to demonstrate achievement of the element.</w:t>
            </w:r>
          </w:p>
        </w:tc>
      </w:tr>
      <w:tr w:rsidTr="009B2E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7BE">
            <w:pPr>
              <w:pStyle w:val="List2"/>
              <w:rPr>
                <w:lang w:val="en-NZ"/>
              </w:rPr>
            </w:pPr>
            <w:r w:rsidRPr="009477BE">
              <w:t>1. Plan and prepare to communicate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7BE" w:rsidP="009477BE">
            <w:pPr>
              <w:pStyle w:val="List2"/>
            </w:pPr>
            <w:r w:rsidRPr="009477BE">
              <w:t>1.1 Access and interpret information and data from a variety of information sources and communication systems</w:t>
            </w:r>
          </w:p>
          <w:p w:rsidR="00000000" w:rsidRPr="009477BE" w:rsidP="009477BE">
            <w:pPr>
              <w:pStyle w:val="List2"/>
            </w:pPr>
            <w:r w:rsidRPr="009477BE">
              <w:t>1.2 Identify and prepare communication methods to ensure work activity information can be understood</w:t>
            </w:r>
          </w:p>
          <w:p w:rsidR="00000000" w:rsidRPr="009477BE" w:rsidP="009477BE">
            <w:pPr>
              <w:pStyle w:val="List2"/>
            </w:pPr>
            <w:r w:rsidRPr="009477BE">
              <w:t>1.3 Determine and confirm the purpose of the communication in relation to the work activity</w:t>
            </w:r>
          </w:p>
          <w:p w:rsidR="00000000" w:rsidRPr="009477BE" w:rsidP="009477BE">
            <w:pPr>
              <w:pStyle w:val="List2"/>
            </w:pPr>
            <w:r w:rsidRPr="009477BE">
              <w:t xml:space="preserve">1.4 Identify potential barriers and solutions to communication </w:t>
            </w:r>
            <w:r w:rsidRPr="009477BE">
              <w:t xml:space="preserve">of work </w:t>
            </w:r>
            <w:r w:rsidRPr="009477BE">
              <w:t xml:space="preserve">activity </w:t>
            </w:r>
          </w:p>
          <w:p w:rsidR="00000000" w:rsidP="009477BE">
            <w:pPr>
              <w:pStyle w:val="List2"/>
              <w:rPr>
                <w:lang w:val="en-NZ"/>
              </w:rPr>
            </w:pPr>
            <w:r w:rsidRPr="009477BE">
              <w:t>1.5 Prepare and organise information in a logical and structured manner and according to the purpose, audience and context</w:t>
            </w:r>
          </w:p>
        </w:tc>
      </w:tr>
      <w:tr w:rsidTr="009B2E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7BE">
            <w:pPr>
              <w:pStyle w:val="List2"/>
              <w:rPr>
                <w:lang w:val="en-NZ"/>
              </w:rPr>
            </w:pPr>
            <w:r w:rsidRPr="009477BE">
              <w:t>2. Communicate information to achieve work activity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7BE" w:rsidP="009477BE">
            <w:pPr>
              <w:pStyle w:val="List2"/>
            </w:pPr>
            <w:r w:rsidRPr="009477BE">
              <w:t>2.1 Deliver information in a clear, concise and succi</w:t>
            </w:r>
            <w:r w:rsidRPr="009477BE">
              <w:t>nct manner ensuring the language is applicable to the communication purpose and work activity</w:t>
            </w:r>
          </w:p>
          <w:p w:rsidR="00000000" w:rsidRPr="009477BE" w:rsidP="009477BE">
            <w:pPr>
              <w:pStyle w:val="List2"/>
            </w:pPr>
            <w:r w:rsidRPr="009477BE">
              <w:t>2.2 Confirm and follow communication policies and procedures that apply to interactions to complete work activity</w:t>
            </w:r>
          </w:p>
          <w:p w:rsidR="00000000" w:rsidRPr="009477BE" w:rsidP="009477BE">
            <w:pPr>
              <w:pStyle w:val="List2"/>
            </w:pPr>
            <w:r w:rsidRPr="009477BE">
              <w:t>2.3 Communicate and follow up with appropriate r</w:t>
            </w:r>
            <w:r w:rsidRPr="009477BE">
              <w:t>esponses to questions, comments and feedback provided by the audience</w:t>
            </w:r>
          </w:p>
          <w:p w:rsidR="00000000" w:rsidRPr="009477BE" w:rsidP="009477BE">
            <w:pPr>
              <w:pStyle w:val="List2"/>
            </w:pPr>
            <w:r w:rsidRPr="009477BE">
              <w:t>2.4 Document and communicate all required actions flowing from work activity outcomes to relevant individuals and/or parties, in accordance with workplace policies and procedures</w:t>
            </w:r>
          </w:p>
          <w:p w:rsidR="00000000" w:rsidP="009477BE">
            <w:pPr>
              <w:pStyle w:val="List2"/>
              <w:rPr>
                <w:lang w:val="en-NZ"/>
              </w:rPr>
            </w:pPr>
            <w:r w:rsidRPr="009477BE">
              <w:t>2.5 Rev</w:t>
            </w:r>
            <w:r w:rsidRPr="009477BE">
              <w:t>iew feedback provided by the audience and communicate appropriate responses to questions, reactions and feedback provided by the audience</w:t>
            </w:r>
          </w:p>
        </w:tc>
      </w:tr>
      <w:tr w:rsidTr="009B2E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7BE">
            <w:pPr>
              <w:pStyle w:val="List2"/>
              <w:rPr>
                <w:lang w:val="en-NZ"/>
              </w:rPr>
            </w:pPr>
            <w:r w:rsidRPr="009477BE">
              <w:t>3. Develop and perform work activity presentation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7BE" w:rsidP="009477BE">
            <w:pPr>
              <w:pStyle w:val="List2"/>
            </w:pPr>
            <w:r w:rsidRPr="009477BE">
              <w:t>3.1 Identify and clarify the purpose of the presentation for work a</w:t>
            </w:r>
            <w:r w:rsidRPr="009477BE">
              <w:t>ctivity for the intended audience</w:t>
            </w:r>
          </w:p>
          <w:p w:rsidR="00000000" w:rsidRPr="009477BE" w:rsidP="009477BE">
            <w:pPr>
              <w:pStyle w:val="List2"/>
            </w:pPr>
            <w:r w:rsidRPr="009477BE">
              <w:t>3.2 Organise work activity information to be communicated using contemporary structures, techniques and practices</w:t>
            </w:r>
          </w:p>
          <w:p w:rsidR="00000000" w:rsidRPr="009477BE" w:rsidP="009477BE">
            <w:pPr>
              <w:pStyle w:val="List2"/>
            </w:pPr>
            <w:r w:rsidRPr="009477BE">
              <w:t>3.3 Identify, evaluate and select the media resources available to use for the presentation on work activity</w:t>
            </w:r>
          </w:p>
          <w:p w:rsidR="00000000" w:rsidRPr="009477BE" w:rsidP="009477BE">
            <w:pPr>
              <w:pStyle w:val="List2"/>
            </w:pPr>
            <w:r w:rsidRPr="009477BE">
              <w:t>3.4 Organise and prepare structured and coherent presentation aids in advance, in accordance with own role and responsibilities</w:t>
            </w:r>
          </w:p>
          <w:p w:rsidR="00000000" w:rsidRPr="009477BE" w:rsidP="009477BE">
            <w:pPr>
              <w:pStyle w:val="List2"/>
            </w:pPr>
            <w:r w:rsidRPr="009477BE">
              <w:t>3.5 Present as planned, providing appropriate responses to the reactions and feedback from the audience</w:t>
            </w:r>
          </w:p>
          <w:p w:rsidR="00000000" w:rsidP="009477BE">
            <w:pPr>
              <w:pStyle w:val="List2"/>
              <w:rPr>
                <w:lang w:val="en-NZ"/>
              </w:rPr>
            </w:pPr>
            <w:r w:rsidRPr="009477BE">
              <w:t>3.6 Evaluate and action</w:t>
            </w:r>
            <w:r w:rsidRPr="009477BE">
              <w:t xml:space="preserve"> the outcomes of the presentation in accordance with work activity requirements</w:t>
            </w:r>
          </w:p>
        </w:tc>
      </w:tr>
      <w:tr w:rsidTr="009B2E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7BE">
            <w:pPr>
              <w:pStyle w:val="List2"/>
              <w:rPr>
                <w:lang w:val="en-NZ"/>
              </w:rPr>
            </w:pPr>
            <w:r w:rsidRPr="009477BE">
              <w:t>4. Participate in resolving conflicts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7BE" w:rsidP="009477BE">
            <w:pPr>
              <w:pStyle w:val="List2"/>
            </w:pPr>
            <w:r w:rsidRPr="009477BE">
              <w:t>4.1 Identify and assess potential conflicts as they apply to work activity and the workplace</w:t>
            </w:r>
          </w:p>
          <w:p w:rsidR="00000000" w:rsidRPr="009477BE" w:rsidP="009477BE">
            <w:pPr>
              <w:pStyle w:val="List2"/>
            </w:pPr>
            <w:r w:rsidRPr="009477BE">
              <w:t>4.2 Identify common objectives between parties that can be mutually supported</w:t>
            </w:r>
          </w:p>
          <w:p w:rsidR="00000000" w:rsidRPr="009477BE" w:rsidP="009477BE">
            <w:pPr>
              <w:pStyle w:val="List2"/>
            </w:pPr>
            <w:r w:rsidRPr="009477BE">
              <w:t>4.3 Discuss and agree on an approach which will meet the majority of objectives for both parties</w:t>
            </w:r>
          </w:p>
          <w:p w:rsidR="00000000" w:rsidRPr="009477BE" w:rsidP="009477BE">
            <w:pPr>
              <w:pStyle w:val="List2"/>
            </w:pPr>
            <w:r w:rsidRPr="009477BE">
              <w:t>4.4 Assist in implementing and monitoring approach in accordance with relevant wo</w:t>
            </w:r>
            <w:r w:rsidRPr="009477BE">
              <w:t>rkplace policies and procedures</w:t>
            </w:r>
          </w:p>
          <w:p w:rsidR="00000000" w:rsidRPr="009477BE" w:rsidP="009477BE">
            <w:pPr>
              <w:pStyle w:val="List2"/>
            </w:pPr>
            <w:r w:rsidRPr="009477BE">
              <w:t>4.5 Check that the agreed requirements are being met and that conflict has been resolved</w:t>
            </w:r>
          </w:p>
        </w:tc>
      </w:tr>
    </w:tbl>
    <w:p w:rsidR="00000000" w:rsidRPr="009477BE" w:rsidP="009477BE">
      <w:pPr>
        <w:pStyle w:val="List2"/>
      </w:pPr>
    </w:p>
    <w:p w:rsidR="00000000" w:rsidRPr="009477BE" w:rsidP="009477BE">
      <w:pPr>
        <w:pStyle w:val="AllowPageBreak"/>
      </w:pPr>
    </w:p>
    <w:p w:rsidR="00000000" w:rsidRPr="009477BE" w:rsidP="009477BE">
      <w:pPr>
        <w:pStyle w:val="Heading1"/>
      </w:pPr>
      <w:bookmarkStart w:id="4" w:name="O_1201892"/>
      <w:bookmarkEnd w:id="4"/>
      <w:r w:rsidRPr="009477BE">
        <w:t>Foundation Skills</w:t>
      </w:r>
    </w:p>
    <w:p w:rsidR="00000000" w:rsidRPr="009B2E5B" w:rsidP="009B2E5B">
      <w:pPr>
        <w:pStyle w:val="BodyText"/>
        <w:rPr>
          <w:i/>
        </w:rPr>
      </w:pPr>
      <w:r w:rsidRPr="009B2E5B">
        <w:rPr>
          <w:rStyle w:val="Emphasis"/>
        </w:rPr>
        <w:t>This section describes those language, literacy, numeracy and employment skills that are essenti</w:t>
      </w:r>
      <w:r w:rsidRPr="009B2E5B">
        <w:rPr>
          <w:rStyle w:val="Emphasis"/>
        </w:rPr>
        <w:t>al to performance but not explicit in the performance criteria.</w:t>
      </w:r>
    </w:p>
    <w:tbl>
      <w:tblPr>
        <w:tblW w:w="0" w:type="auto"/>
        <w:tblCellMar>
          <w:left w:w="62" w:type="dxa"/>
          <w:right w:w="62" w:type="dxa"/>
        </w:tblCellMar>
        <w:tblLook w:val="0000"/>
      </w:tblPr>
      <w:tblGrid>
        <w:gridCol w:w="2357"/>
        <w:gridCol w:w="6839"/>
      </w:tblGrid>
      <w:tr w:rsidTr="009B2E5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7BE" w:rsidP="009477BE">
            <w:pPr>
              <w:pStyle w:val="BodyText"/>
            </w:pPr>
            <w:r w:rsidRPr="009477B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7BE">
            <w:pPr>
              <w:pStyle w:val="BodyText"/>
              <w:rPr>
                <w:lang w:val="en-NZ"/>
              </w:rPr>
            </w:pPr>
            <w:r w:rsidRPr="009477BE">
              <w:rPr>
                <w:rStyle w:val="SpecialBold"/>
              </w:rPr>
              <w:t>Description</w:t>
            </w:r>
          </w:p>
        </w:tc>
      </w:tr>
      <w:tr w:rsidTr="009B2E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7BE">
            <w:pPr>
              <w:pStyle w:val="BodyText"/>
              <w:rPr>
                <w:lang w:val="en-NZ"/>
              </w:rPr>
            </w:pPr>
            <w:r w:rsidRPr="009477BE">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7BE" w:rsidP="009477BE">
            <w:pPr>
              <w:pStyle w:val="ListBullet"/>
            </w:pPr>
            <w:r w:rsidRPr="009477BE">
              <w:t>With guidance, identifies main tasks, rights and responsibilities of own role</w:t>
            </w:r>
          </w:p>
          <w:p w:rsidR="00000000" w:rsidP="009477BE">
            <w:pPr>
              <w:pStyle w:val="ListBullet"/>
              <w:rPr>
                <w:lang w:val="en-NZ"/>
              </w:rPr>
            </w:pPr>
            <w:r w:rsidRPr="009477BE">
              <w:t>Meets a limited range of explicit workpl</w:t>
            </w:r>
            <w:r w:rsidRPr="009477BE">
              <w:t>ace conventions and protocols</w:t>
            </w:r>
          </w:p>
        </w:tc>
      </w:tr>
      <w:tr w:rsidTr="009B2E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7BE">
            <w:pPr>
              <w:pStyle w:val="BodyText"/>
              <w:rPr>
                <w:lang w:val="en-NZ"/>
              </w:rPr>
            </w:pPr>
            <w:r w:rsidRPr="009477BE">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7BE" w:rsidP="009477BE">
            <w:pPr>
              <w:pStyle w:val="ListBullet"/>
            </w:pPr>
            <w:r w:rsidRPr="009477BE">
              <w:t>Follows basic communication protocols and conventions</w:t>
            </w:r>
          </w:p>
          <w:p w:rsidR="00000000" w:rsidP="009477BE">
            <w:pPr>
              <w:pStyle w:val="ListBullet"/>
              <w:rPr>
                <w:lang w:val="en-NZ"/>
              </w:rPr>
            </w:pPr>
            <w:r w:rsidRPr="009477BE">
              <w:t>Recognises and respects the different expectations of others</w:t>
            </w:r>
          </w:p>
        </w:tc>
      </w:tr>
      <w:tr w:rsidTr="009B2E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7BE">
            <w:pPr>
              <w:pStyle w:val="BodyText"/>
              <w:rPr>
                <w:lang w:val="en-NZ"/>
              </w:rPr>
            </w:pPr>
            <w:r w:rsidRPr="009477BE">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7BE">
            <w:pPr>
              <w:pStyle w:val="ListBullet"/>
              <w:rPr>
                <w:lang w:val="en-NZ"/>
              </w:rPr>
            </w:pPr>
            <w:r w:rsidRPr="009477BE">
              <w:t>Follows instructions to complete a limited set of well-defined tasks</w:t>
            </w:r>
          </w:p>
        </w:tc>
      </w:tr>
      <w:tr w:rsidTr="009B2E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7BE">
            <w:pPr>
              <w:pStyle w:val="BodyText"/>
              <w:rPr>
                <w:lang w:val="en-NZ"/>
              </w:rPr>
            </w:pPr>
            <w:r w:rsidRPr="009477BE">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7BE">
            <w:pPr>
              <w:pStyle w:val="ListBullet"/>
              <w:rPr>
                <w:lang w:val="en-NZ"/>
              </w:rPr>
            </w:pPr>
            <w:r w:rsidRPr="009477BE">
              <w:t>Develops material for a specific audience using clear and detailed language to convey explicit information, requirements and recommendations</w:t>
            </w:r>
          </w:p>
        </w:tc>
      </w:tr>
      <w:tr w:rsidTr="009B2E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7BE">
            <w:pPr>
              <w:pStyle w:val="BodyText"/>
              <w:rPr>
                <w:lang w:val="en-NZ"/>
              </w:rPr>
            </w:pPr>
            <w:r w:rsidRPr="009477BE">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7BE" w:rsidP="009477BE">
            <w:pPr>
              <w:pStyle w:val="ListBullet"/>
            </w:pPr>
            <w:r w:rsidRPr="009477BE">
              <w:t>Articulates clearly using specific language and suitable tone to convey requirement</w:t>
            </w:r>
            <w:r w:rsidRPr="009477BE">
              <w:t>s for different audiences</w:t>
            </w:r>
          </w:p>
          <w:p w:rsidR="00000000" w:rsidRPr="009477BE" w:rsidP="009477BE">
            <w:pPr>
              <w:pStyle w:val="ListBullet"/>
            </w:pPr>
            <w:r w:rsidRPr="009477BE">
              <w:t>Uses active questioning and listening techniques to confirm understanding</w:t>
            </w:r>
          </w:p>
        </w:tc>
      </w:tr>
    </w:tbl>
    <w:p w:rsidR="00000000" w:rsidRPr="009477BE" w:rsidP="009477BE">
      <w:pPr>
        <w:pStyle w:val="BodyText"/>
      </w:pPr>
    </w:p>
    <w:p w:rsidR="00000000" w:rsidRPr="009477BE" w:rsidP="009477BE">
      <w:pPr>
        <w:pStyle w:val="AllowPageBreak"/>
      </w:pPr>
    </w:p>
    <w:p w:rsidR="00000000" w:rsidRPr="009477BE" w:rsidP="009477BE">
      <w:pPr>
        <w:pStyle w:val="Heading1"/>
      </w:pPr>
      <w:bookmarkStart w:id="5" w:name="O_1201891"/>
      <w:bookmarkEnd w:id="5"/>
      <w:r w:rsidRPr="009477BE">
        <w:t>Unit Mapping Information</w:t>
      </w:r>
    </w:p>
    <w:p w:rsidR="00000000" w:rsidRPr="009477BE" w:rsidP="009B2E5B">
      <w:pPr>
        <w:pStyle w:val="BodyText"/>
      </w:pPr>
      <w:r w:rsidRPr="009477BE">
        <w:t>Supersedes and is equivalent to RIICOM301D Communicate information.</w:t>
      </w:r>
    </w:p>
    <w:p w:rsidR="00000000" w:rsidRPr="009477BE" w:rsidP="009477BE">
      <w:pPr>
        <w:pStyle w:val="Heading1"/>
      </w:pPr>
      <w:bookmarkStart w:id="6" w:name="O_1201896"/>
      <w:bookmarkEnd w:id="6"/>
      <w:r w:rsidRPr="009477BE">
        <w:t>Links</w:t>
      </w:r>
    </w:p>
    <w:p w:rsidR="00000000" w:rsidRPr="009477BE" w:rsidP="009B2E5B">
      <w:pPr>
        <w:pStyle w:val="BodyText"/>
      </w:pPr>
      <w:r w:rsidRPr="009477BE">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5B2F89">
        <w:rPr>
          <w:rStyle w:val="Hyperlink"/>
        </w:rPr>
        <w:t>https://vetnet.gov.au/Pages/TrainingDocs.aspx?q=88a61002-9a21-4386-aaf8-69c76e675272</w:t>
      </w:r>
      <w:r>
        <w:fldChar w:fldCharType="end"/>
      </w:r>
    </w:p>
    <w:p w:rsidR="00000000" w:rsidRPr="009477BE" w:rsidP="009477BE"/>
    <w:sectPr w:rsidSect="009477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7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7BE" w:rsidRPr="009B2E5B" w:rsidP="009B2E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7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E5B" w:rsidP="009477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2E5B" w:rsidP="009477B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B2E5B" w:rsidP="009477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7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E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77BE" w:rsidRPr="009B2E5B" w:rsidP="009B2E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7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E5B" w:rsidRPr="002D2AF8" w:rsidP="009477BE">
    <w:pPr>
      <w:pStyle w:val="Header"/>
      <w:framePr w:wrap="around"/>
    </w:pPr>
    <w:r>
      <w:fldChar w:fldCharType="begin"/>
    </w:r>
    <w:r>
      <w:instrText xml:space="preserve"> TITLE   \* MERGEFORMAT </w:instrText>
    </w:r>
    <w:r>
      <w:fldChar w:fldCharType="separate"/>
    </w:r>
    <w:r>
      <w:t>RIICOM301E Communicate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B2E5B" w:rsidP="009477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12F4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604D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7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77BE"/>
    <w:pPr>
      <w:spacing w:before="360" w:after="60"/>
      <w:outlineLvl w:val="0"/>
    </w:pPr>
    <w:rPr>
      <w:sz w:val="32"/>
    </w:rPr>
  </w:style>
  <w:style w:type="paragraph" w:styleId="Heading2">
    <w:name w:val="heading 2"/>
    <w:basedOn w:val="HeadingBase"/>
    <w:next w:val="BodyText"/>
    <w:link w:val="Heading2Char"/>
    <w:qFormat/>
    <w:rsid w:val="009477BE"/>
    <w:pPr>
      <w:keepLines/>
      <w:spacing w:before="240" w:after="120"/>
      <w:outlineLvl w:val="1"/>
    </w:pPr>
    <w:rPr>
      <w:sz w:val="28"/>
      <w:szCs w:val="40"/>
    </w:rPr>
  </w:style>
  <w:style w:type="paragraph" w:styleId="Heading3">
    <w:name w:val="heading 3"/>
    <w:basedOn w:val="HeadingBase"/>
    <w:next w:val="BodyText"/>
    <w:link w:val="Heading3Char"/>
    <w:qFormat/>
    <w:rsid w:val="009477BE"/>
    <w:pPr>
      <w:spacing w:before="180" w:after="120"/>
      <w:outlineLvl w:val="2"/>
    </w:pPr>
    <w:rPr>
      <w:spacing w:val="-10"/>
      <w:kern w:val="32"/>
    </w:rPr>
  </w:style>
  <w:style w:type="paragraph" w:styleId="Heading4">
    <w:name w:val="heading 4"/>
    <w:basedOn w:val="HeadingBase"/>
    <w:next w:val="BodyText"/>
    <w:link w:val="Heading4Char"/>
    <w:qFormat/>
    <w:rsid w:val="009477BE"/>
    <w:pPr>
      <w:spacing w:before="160" w:after="120"/>
      <w:outlineLvl w:val="3"/>
    </w:pPr>
    <w:rPr>
      <w:sz w:val="22"/>
    </w:rPr>
  </w:style>
  <w:style w:type="paragraph" w:styleId="Heading5">
    <w:name w:val="heading 5"/>
    <w:basedOn w:val="HeadingBase"/>
    <w:next w:val="Normal"/>
    <w:link w:val="Heading5Char"/>
    <w:qFormat/>
    <w:rsid w:val="009477BE"/>
    <w:pPr>
      <w:spacing w:before="80"/>
      <w:outlineLvl w:val="4"/>
    </w:pPr>
    <w:rPr>
      <w:color w:val="918585"/>
      <w:sz w:val="20"/>
    </w:rPr>
  </w:style>
  <w:style w:type="paragraph" w:styleId="Heading6">
    <w:name w:val="heading 6"/>
    <w:basedOn w:val="HeadingBase"/>
    <w:next w:val="Normal"/>
    <w:link w:val="Heading6Char"/>
    <w:qFormat/>
    <w:rsid w:val="009477BE"/>
    <w:pPr>
      <w:spacing w:before="60"/>
      <w:outlineLvl w:val="5"/>
    </w:pPr>
    <w:rPr>
      <w:color w:val="918585"/>
      <w:sz w:val="20"/>
    </w:rPr>
  </w:style>
  <w:style w:type="paragraph" w:styleId="Heading7">
    <w:name w:val="heading 7"/>
    <w:basedOn w:val="Normal"/>
    <w:next w:val="Normal"/>
    <w:link w:val="Heading7Char"/>
    <w:qFormat/>
    <w:rsid w:val="009477BE"/>
    <w:pPr>
      <w:ind w:left="720"/>
      <w:outlineLvl w:val="6"/>
    </w:pPr>
    <w:rPr>
      <w:i/>
    </w:rPr>
  </w:style>
  <w:style w:type="paragraph" w:styleId="Heading8">
    <w:name w:val="heading 8"/>
    <w:basedOn w:val="Normal"/>
    <w:next w:val="Normal"/>
    <w:link w:val="Heading8Char"/>
    <w:qFormat/>
    <w:rsid w:val="009477BE"/>
    <w:pPr>
      <w:ind w:left="720"/>
      <w:outlineLvl w:val="7"/>
    </w:pPr>
    <w:rPr>
      <w:i/>
    </w:rPr>
  </w:style>
  <w:style w:type="paragraph" w:styleId="Heading9">
    <w:name w:val="heading 9"/>
    <w:basedOn w:val="Normal"/>
    <w:next w:val="Normal"/>
    <w:link w:val="Heading9Char"/>
    <w:qFormat/>
    <w:rsid w:val="009477BE"/>
    <w:pPr>
      <w:ind w:left="720"/>
      <w:outlineLvl w:val="8"/>
    </w:pPr>
    <w:rPr>
      <w:i/>
    </w:rPr>
  </w:style>
  <w:style w:type="character" w:default="1" w:styleId="DefaultParagraphFont">
    <w:name w:val="Default Paragraph Font"/>
    <w:uiPriority w:val="1"/>
    <w:unhideWhenUsed/>
    <w:rsid w:val="009477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7BE"/>
  </w:style>
  <w:style w:type="character" w:customStyle="1" w:styleId="Heading1Char">
    <w:name w:val="Heading 1 Char"/>
    <w:basedOn w:val="DefaultParagraphFont"/>
    <w:link w:val="Heading1"/>
    <w:rsid w:val="009477B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477BE"/>
    <w:rPr>
      <w:rFonts w:ascii="Times New Roman" w:eastAsia="Times New Roman" w:hAnsi="Times New Roman" w:cs="Times New Roman"/>
      <w:b/>
      <w:szCs w:val="20"/>
      <w:lang w:eastAsia="en-US"/>
    </w:rPr>
  </w:style>
  <w:style w:type="paragraph" w:styleId="BodyText">
    <w:name w:val="Body Text"/>
    <w:basedOn w:val="Normal"/>
    <w:link w:val="BodyTextChar"/>
    <w:rsid w:val="009477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77BE"/>
    <w:rPr>
      <w:rFonts w:ascii="Times New Roman" w:eastAsia="Times New Roman" w:hAnsi="Times New Roman" w:cs="Times New Roman"/>
      <w:sz w:val="24"/>
      <w:lang w:eastAsia="en-US"/>
    </w:rPr>
  </w:style>
  <w:style w:type="paragraph" w:styleId="ListBullet">
    <w:name w:val="List Bullet"/>
    <w:basedOn w:val="List"/>
    <w:rsid w:val="009477BE"/>
    <w:pPr>
      <w:numPr>
        <w:numId w:val="11"/>
      </w:numPr>
      <w:tabs>
        <w:tab w:val="clear" w:pos="340"/>
      </w:tabs>
      <w:spacing w:before="40" w:after="40"/>
    </w:pPr>
  </w:style>
  <w:style w:type="character" w:customStyle="1" w:styleId="SpecialBold">
    <w:name w:val="Special Bold"/>
    <w:basedOn w:val="DefaultParagraphFont"/>
    <w:rsid w:val="009477BE"/>
    <w:rPr>
      <w:b/>
      <w:spacing w:val="0"/>
    </w:rPr>
  </w:style>
  <w:style w:type="character" w:styleId="Emphasis">
    <w:name w:val="Emphasis"/>
    <w:basedOn w:val="DefaultParagraphFont"/>
    <w:qFormat/>
    <w:rsid w:val="009477BE"/>
    <w:rPr>
      <w:i/>
    </w:rPr>
  </w:style>
  <w:style w:type="paragraph" w:customStyle="1" w:styleId="SuperHeading">
    <w:name w:val="SuperHeading"/>
    <w:basedOn w:val="Normal"/>
    <w:rsid w:val="009477BE"/>
    <w:pPr>
      <w:spacing w:before="240" w:after="120"/>
      <w:outlineLvl w:val="0"/>
    </w:pPr>
    <w:rPr>
      <w:rFonts w:ascii="Times New Roman" w:hAnsi="Times New Roman"/>
      <w:b/>
      <w:sz w:val="32"/>
    </w:rPr>
  </w:style>
  <w:style w:type="paragraph" w:customStyle="1" w:styleId="AllowPageBreak">
    <w:name w:val="AllowPageBreak"/>
    <w:rsid w:val="009477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77BE"/>
    <w:pPr>
      <w:tabs>
        <w:tab w:val="left" w:pos="680"/>
      </w:tabs>
      <w:spacing w:before="60" w:after="60"/>
      <w:ind w:left="680" w:hanging="340"/>
    </w:pPr>
  </w:style>
  <w:style w:type="character" w:customStyle="1" w:styleId="Heading2Char">
    <w:name w:val="Heading 2 Char"/>
    <w:basedOn w:val="DefaultParagraphFont"/>
    <w:link w:val="Heading2"/>
    <w:rsid w:val="009477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7B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477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7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7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77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77BE"/>
    <w:rPr>
      <w:rFonts w:ascii="Courier New" w:eastAsia="Times New Roman" w:hAnsi="Courier New" w:cs="Times New Roman"/>
      <w:i/>
      <w:szCs w:val="20"/>
      <w:lang w:eastAsia="en-US"/>
    </w:rPr>
  </w:style>
  <w:style w:type="paragraph" w:customStyle="1" w:styleId="HeadingBase">
    <w:name w:val="Heading Base"/>
    <w:rsid w:val="009477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7BE"/>
    <w:pPr>
      <w:tabs>
        <w:tab w:val="right" w:leader="dot" w:pos="9072"/>
      </w:tabs>
      <w:ind w:left="567"/>
    </w:pPr>
    <w:rPr>
      <w:szCs w:val="22"/>
    </w:rPr>
  </w:style>
  <w:style w:type="paragraph" w:customStyle="1" w:styleId="TOCBase">
    <w:name w:val="TOC Base"/>
    <w:rsid w:val="009477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7BE"/>
    <w:pPr>
      <w:tabs>
        <w:tab w:val="right" w:leader="dot" w:pos="9072"/>
      </w:tabs>
      <w:spacing w:before="40" w:after="40"/>
      <w:ind w:left="284"/>
    </w:pPr>
    <w:rPr>
      <w:rFonts w:ascii="Times New Roman" w:hAnsi="Times New Roman"/>
    </w:rPr>
  </w:style>
  <w:style w:type="paragraph" w:styleId="TOC1">
    <w:name w:val="toc 1"/>
    <w:basedOn w:val="TOCBase"/>
    <w:next w:val="Normal"/>
    <w:rsid w:val="009477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77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7BE"/>
    <w:rPr>
      <w:rFonts w:ascii="Times New Roman" w:eastAsia="Times New Roman" w:hAnsi="Times New Roman" w:cs="Times New Roman"/>
      <w:sz w:val="16"/>
      <w:lang w:eastAsia="en-US"/>
    </w:rPr>
  </w:style>
  <w:style w:type="paragraph" w:styleId="Title">
    <w:name w:val="Title"/>
    <w:basedOn w:val="HeadingBase"/>
    <w:link w:val="TitleChar"/>
    <w:qFormat/>
    <w:rsid w:val="009477BE"/>
    <w:pPr>
      <w:spacing w:before="5040"/>
      <w:jc w:val="center"/>
    </w:pPr>
    <w:rPr>
      <w:sz w:val="48"/>
      <w:szCs w:val="72"/>
      <w:lang w:val="en-US"/>
    </w:rPr>
  </w:style>
  <w:style w:type="character" w:customStyle="1" w:styleId="TitleChar">
    <w:name w:val="Title Char"/>
    <w:basedOn w:val="DefaultParagraphFont"/>
    <w:link w:val="Title"/>
    <w:rsid w:val="009477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7BE"/>
    <w:pPr>
      <w:tabs>
        <w:tab w:val="left" w:pos="3600"/>
        <w:tab w:val="left" w:pos="3958"/>
      </w:tabs>
    </w:pPr>
  </w:style>
  <w:style w:type="paragraph" w:styleId="List">
    <w:name w:val="List"/>
    <w:basedOn w:val="BodyText"/>
    <w:next w:val="BodyText"/>
    <w:rsid w:val="009477BE"/>
    <w:pPr>
      <w:tabs>
        <w:tab w:val="left" w:pos="340"/>
      </w:tabs>
      <w:spacing w:before="60" w:after="60"/>
      <w:ind w:left="340" w:hanging="340"/>
    </w:pPr>
  </w:style>
  <w:style w:type="paragraph" w:customStyle="1" w:styleId="Note">
    <w:name w:val="Note"/>
    <w:basedOn w:val="BodyText"/>
    <w:rsid w:val="009477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77BE"/>
    <w:pPr>
      <w:framePr w:wrap="auto" w:hAnchor="text" w:y="6049"/>
    </w:pPr>
    <w:rPr>
      <w:color w:val="000000"/>
      <w:sz w:val="40"/>
    </w:rPr>
  </w:style>
  <w:style w:type="paragraph" w:customStyle="1" w:styleId="TOCTitle">
    <w:name w:val="TOCTitle"/>
    <w:basedOn w:val="Heading1"/>
    <w:rsid w:val="009477BE"/>
    <w:pPr>
      <w:spacing w:after="240"/>
      <w:jc w:val="center"/>
      <w:outlineLvl w:val="9"/>
    </w:pPr>
    <w:rPr>
      <w:caps/>
    </w:rPr>
  </w:style>
  <w:style w:type="paragraph" w:customStyle="1" w:styleId="Version">
    <w:name w:val="Version"/>
    <w:rsid w:val="009477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77BE"/>
    <w:pPr>
      <w:numPr>
        <w:numId w:val="12"/>
      </w:numPr>
      <w:tabs>
        <w:tab w:val="clear" w:pos="680"/>
      </w:tabs>
    </w:pPr>
  </w:style>
  <w:style w:type="paragraph" w:styleId="Index1">
    <w:name w:val="index 1"/>
    <w:basedOn w:val="Normal"/>
    <w:next w:val="Normal"/>
    <w:semiHidden/>
    <w:rsid w:val="009477BE"/>
    <w:pPr>
      <w:keepNext w:val="0"/>
      <w:tabs>
        <w:tab w:val="right" w:pos="4176"/>
      </w:tabs>
      <w:ind w:left="198" w:hanging="198"/>
    </w:pPr>
    <w:rPr>
      <w:rFonts w:ascii="Garamond" w:hAnsi="Garamond"/>
    </w:rPr>
  </w:style>
  <w:style w:type="paragraph" w:styleId="IndexHeading">
    <w:name w:val="index heading"/>
    <w:basedOn w:val="Normal"/>
    <w:next w:val="Index1"/>
    <w:semiHidden/>
    <w:rsid w:val="009477BE"/>
    <w:pPr>
      <w:spacing w:before="120" w:after="120"/>
    </w:pPr>
    <w:rPr>
      <w:rFonts w:ascii="Arial" w:hAnsi="Arial"/>
      <w:b/>
      <w:color w:val="918585"/>
      <w:sz w:val="24"/>
    </w:rPr>
  </w:style>
  <w:style w:type="paragraph" w:styleId="Header">
    <w:name w:val="header"/>
    <w:basedOn w:val="Normal"/>
    <w:link w:val="HeaderChar"/>
    <w:rsid w:val="009477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7BE"/>
    <w:rPr>
      <w:rFonts w:ascii="Times New Roman" w:eastAsia="Times New Roman" w:hAnsi="Times New Roman" w:cs="Times New Roman"/>
      <w:sz w:val="16"/>
      <w:szCs w:val="20"/>
      <w:lang w:val="en-GB" w:eastAsia="en-US"/>
    </w:rPr>
  </w:style>
  <w:style w:type="paragraph" w:customStyle="1" w:styleId="Chapter">
    <w:name w:val="Chapter"/>
    <w:basedOn w:val="Normal"/>
    <w:rsid w:val="009477BE"/>
    <w:pPr>
      <w:spacing w:before="240"/>
    </w:pPr>
    <w:rPr>
      <w:rFonts w:ascii="Times New Roman" w:hAnsi="Times New Roman"/>
      <w:smallCaps/>
      <w:spacing w:val="80"/>
      <w:sz w:val="28"/>
    </w:rPr>
  </w:style>
  <w:style w:type="paragraph" w:customStyle="1" w:styleId="InChapter">
    <w:name w:val="InChapter"/>
    <w:basedOn w:val="Heading3"/>
    <w:rsid w:val="009477BE"/>
    <w:pPr>
      <w:spacing w:after="240"/>
      <w:outlineLvl w:val="9"/>
    </w:pPr>
    <w:rPr>
      <w:noProof/>
    </w:rPr>
  </w:style>
  <w:style w:type="paragraph" w:styleId="Index2">
    <w:name w:val="index 2"/>
    <w:basedOn w:val="Normal"/>
    <w:next w:val="Normal"/>
    <w:semiHidden/>
    <w:rsid w:val="009477BE"/>
    <w:pPr>
      <w:tabs>
        <w:tab w:val="right" w:pos="4176"/>
      </w:tabs>
      <w:ind w:left="568" w:hanging="284"/>
    </w:pPr>
    <w:rPr>
      <w:rFonts w:ascii="Garamond" w:hAnsi="Garamond"/>
    </w:rPr>
  </w:style>
  <w:style w:type="paragraph" w:customStyle="1" w:styleId="Byline">
    <w:name w:val="Byline"/>
    <w:rsid w:val="009477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7BE"/>
    <w:pPr>
      <w:tabs>
        <w:tab w:val="clear" w:pos="3600"/>
        <w:tab w:val="clear" w:pos="3958"/>
      </w:tabs>
      <w:jc w:val="right"/>
    </w:pPr>
  </w:style>
  <w:style w:type="paragraph" w:styleId="Caption">
    <w:name w:val="caption"/>
    <w:basedOn w:val="BodyText"/>
    <w:next w:val="Normal"/>
    <w:qFormat/>
    <w:rsid w:val="009477BE"/>
    <w:pPr>
      <w:framePr w:w="2268" w:hSpace="181" w:vSpace="181" w:wrap="around" w:vAnchor="text" w:hAnchor="page" w:x="1135" w:y="285" w:anchorLock="1"/>
    </w:pPr>
    <w:rPr>
      <w:i/>
    </w:rPr>
  </w:style>
  <w:style w:type="paragraph" w:customStyle="1" w:styleId="MiniTOCTitle">
    <w:name w:val="MiniTOCTitle"/>
    <w:basedOn w:val="Heading4"/>
    <w:rsid w:val="009477BE"/>
    <w:pPr>
      <w:spacing w:before="240"/>
      <w:outlineLvl w:val="9"/>
    </w:pPr>
    <w:rPr>
      <w:noProof/>
      <w:sz w:val="24"/>
    </w:rPr>
  </w:style>
  <w:style w:type="paragraph" w:customStyle="1" w:styleId="MiniTOCItem">
    <w:name w:val="MiniTOCItem"/>
    <w:basedOn w:val="ListBullet"/>
    <w:rsid w:val="009477BE"/>
    <w:pPr>
      <w:numPr>
        <w:numId w:val="0"/>
      </w:numPr>
      <w:tabs>
        <w:tab w:val="right" w:leader="dot" w:pos="6521"/>
      </w:tabs>
      <w:spacing w:before="0" w:after="0"/>
    </w:pPr>
  </w:style>
  <w:style w:type="paragraph" w:customStyle="1" w:styleId="TOFTitle">
    <w:name w:val="TOFTitle"/>
    <w:basedOn w:val="TOCTitle"/>
    <w:rsid w:val="009477BE"/>
  </w:style>
  <w:style w:type="paragraph" w:styleId="TableofFigures">
    <w:name w:val="table of figures"/>
    <w:basedOn w:val="Normal"/>
    <w:next w:val="Normal"/>
    <w:semiHidden/>
    <w:rsid w:val="009477BE"/>
    <w:pPr>
      <w:tabs>
        <w:tab w:val="right" w:leader="dot" w:pos="9072"/>
      </w:tabs>
      <w:ind w:left="970" w:hanging="403"/>
    </w:pPr>
    <w:rPr>
      <w:rFonts w:ascii="Times New Roman" w:hAnsi="Times New Roman"/>
      <w:b/>
    </w:rPr>
  </w:style>
  <w:style w:type="paragraph" w:styleId="ListNumber">
    <w:name w:val="List Number"/>
    <w:basedOn w:val="List"/>
    <w:rsid w:val="009477BE"/>
    <w:pPr>
      <w:numPr>
        <w:numId w:val="14"/>
      </w:numPr>
      <w:tabs>
        <w:tab w:val="clear" w:pos="340"/>
      </w:tabs>
    </w:pPr>
  </w:style>
  <w:style w:type="character" w:customStyle="1" w:styleId="WingdingSymbols">
    <w:name w:val="Wingding Symbols"/>
    <w:rsid w:val="009477BE"/>
    <w:rPr>
      <w:rFonts w:ascii="Wingdings" w:hAnsi="Wingdings"/>
    </w:rPr>
  </w:style>
  <w:style w:type="paragraph" w:customStyle="1" w:styleId="TableHeading">
    <w:name w:val="Table Heading"/>
    <w:basedOn w:val="HeadingBase"/>
    <w:rsid w:val="009477BE"/>
    <w:pPr>
      <w:keepLines/>
      <w:pBdr>
        <w:bottom w:val="single" w:sz="6" w:space="1" w:color="918585"/>
      </w:pBdr>
      <w:spacing w:before="240"/>
    </w:pPr>
  </w:style>
  <w:style w:type="character" w:customStyle="1" w:styleId="HotSpot">
    <w:name w:val="HotSpot"/>
    <w:rsid w:val="009477BE"/>
    <w:rPr>
      <w:color w:val="0033CC"/>
      <w:u w:val="none"/>
    </w:rPr>
  </w:style>
  <w:style w:type="paragraph" w:customStyle="1" w:styleId="BodyTextRight">
    <w:name w:val="Body Text Right"/>
    <w:basedOn w:val="BodyText"/>
    <w:rsid w:val="009477BE"/>
    <w:pPr>
      <w:spacing w:before="0" w:after="0"/>
      <w:jc w:val="right"/>
    </w:pPr>
  </w:style>
  <w:style w:type="paragraph" w:styleId="Index3">
    <w:name w:val="index 3"/>
    <w:basedOn w:val="ListNumber2"/>
    <w:next w:val="Normal"/>
    <w:semiHidden/>
    <w:rsid w:val="009477BE"/>
    <w:pPr>
      <w:numPr>
        <w:numId w:val="0"/>
      </w:numPr>
      <w:tabs>
        <w:tab w:val="right" w:leader="dot" w:pos="4176"/>
      </w:tabs>
    </w:pPr>
  </w:style>
  <w:style w:type="paragraph" w:styleId="ListNumber2">
    <w:name w:val="List Number 2"/>
    <w:basedOn w:val="List2"/>
    <w:rsid w:val="009477BE"/>
    <w:pPr>
      <w:numPr>
        <w:numId w:val="9"/>
      </w:numPr>
      <w:tabs>
        <w:tab w:val="clear" w:pos="1060"/>
      </w:tabs>
    </w:pPr>
  </w:style>
  <w:style w:type="paragraph" w:customStyle="1" w:styleId="MarginNote">
    <w:name w:val="Margin Note"/>
    <w:basedOn w:val="BodyText"/>
    <w:rsid w:val="009477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7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7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77BE"/>
    <w:rPr>
      <w:sz w:val="32"/>
    </w:rPr>
  </w:style>
  <w:style w:type="paragraph" w:customStyle="1" w:styleId="HeadingProcedure">
    <w:name w:val="Heading Procedure"/>
    <w:basedOn w:val="HeadingBase"/>
    <w:next w:val="Normal"/>
    <w:rsid w:val="009477BE"/>
    <w:pPr>
      <w:tabs>
        <w:tab w:val="left" w:pos="0"/>
      </w:tabs>
      <w:spacing w:before="120" w:after="60"/>
    </w:pPr>
    <w:rPr>
      <w:i/>
      <w:color w:val="918585"/>
      <w:sz w:val="22"/>
    </w:rPr>
  </w:style>
  <w:style w:type="paragraph" w:customStyle="1" w:styleId="TableBodyText">
    <w:name w:val="Table Body Text"/>
    <w:basedOn w:val="BodyText"/>
    <w:rsid w:val="009477BE"/>
    <w:pPr>
      <w:spacing w:before="60" w:after="60"/>
    </w:pPr>
  </w:style>
  <w:style w:type="paragraph" w:styleId="ListContinue">
    <w:name w:val="List Continue"/>
    <w:basedOn w:val="List"/>
    <w:rsid w:val="009477BE"/>
    <w:pPr>
      <w:ind w:firstLine="0"/>
    </w:pPr>
  </w:style>
  <w:style w:type="paragraph" w:customStyle="1" w:styleId="ListNote">
    <w:name w:val="List Note"/>
    <w:basedOn w:val="List"/>
    <w:rsid w:val="009477BE"/>
    <w:pPr>
      <w:pBdr>
        <w:top w:val="single" w:sz="6" w:space="2" w:color="918585"/>
        <w:bottom w:val="single" w:sz="6" w:space="2" w:color="918585"/>
      </w:pBdr>
      <w:tabs>
        <w:tab w:val="left" w:pos="1021"/>
      </w:tabs>
      <w:ind w:firstLine="0"/>
    </w:pPr>
  </w:style>
  <w:style w:type="paragraph" w:customStyle="1" w:styleId="Warning">
    <w:name w:val="Warning"/>
    <w:basedOn w:val="BodyText"/>
    <w:rsid w:val="009477BE"/>
    <w:pPr>
      <w:shd w:val="clear" w:color="auto" w:fill="D9D9D9"/>
      <w:tabs>
        <w:tab w:val="left" w:pos="992"/>
      </w:tabs>
      <w:ind w:left="119" w:right="119"/>
    </w:pPr>
    <w:rPr>
      <w:sz w:val="20"/>
    </w:rPr>
  </w:style>
  <w:style w:type="paragraph" w:customStyle="1" w:styleId="MarginIcons">
    <w:name w:val="Margin Icons"/>
    <w:basedOn w:val="BodyText"/>
    <w:rsid w:val="009477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7BE"/>
    <w:rPr>
      <w:rFonts w:ascii="Courier New" w:hAnsi="Courier New"/>
    </w:rPr>
  </w:style>
  <w:style w:type="paragraph" w:customStyle="1" w:styleId="NoteBullet">
    <w:name w:val="Note Bullet"/>
    <w:basedOn w:val="Note"/>
    <w:rsid w:val="009477BE"/>
    <w:pPr>
      <w:tabs>
        <w:tab w:val="clear" w:pos="680"/>
      </w:tabs>
      <w:spacing w:before="60" w:after="60"/>
    </w:pPr>
  </w:style>
  <w:style w:type="paragraph" w:customStyle="1" w:styleId="SubHeading2">
    <w:name w:val="SubHeading2"/>
    <w:basedOn w:val="HeadingBase"/>
    <w:rsid w:val="009477BE"/>
    <w:pPr>
      <w:spacing w:before="240" w:after="60"/>
    </w:pPr>
    <w:rPr>
      <w:sz w:val="20"/>
    </w:rPr>
  </w:style>
  <w:style w:type="paragraph" w:customStyle="1" w:styleId="SubHeading1">
    <w:name w:val="SubHeading1"/>
    <w:basedOn w:val="HeadingBase"/>
    <w:rsid w:val="009477BE"/>
    <w:pPr>
      <w:spacing w:before="240" w:after="60"/>
    </w:pPr>
    <w:rPr>
      <w:color w:val="918585"/>
      <w:sz w:val="22"/>
    </w:rPr>
  </w:style>
  <w:style w:type="paragraph" w:customStyle="1" w:styleId="SideHeading">
    <w:name w:val="Side Heading"/>
    <w:basedOn w:val="HeadingBase"/>
    <w:rsid w:val="009477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7BE"/>
    <w:pPr>
      <w:numPr>
        <w:numId w:val="10"/>
      </w:numPr>
    </w:pPr>
  </w:style>
  <w:style w:type="paragraph" w:styleId="PlainText">
    <w:name w:val="Plain Text"/>
    <w:basedOn w:val="Normal"/>
    <w:link w:val="PlainTextChar"/>
    <w:rsid w:val="009477BE"/>
    <w:rPr>
      <w:sz w:val="20"/>
    </w:rPr>
  </w:style>
  <w:style w:type="character" w:customStyle="1" w:styleId="PlainTextChar">
    <w:name w:val="Plain Text Char"/>
    <w:basedOn w:val="DefaultParagraphFont"/>
    <w:link w:val="PlainText"/>
    <w:rsid w:val="009477BE"/>
    <w:rPr>
      <w:rFonts w:ascii="Courier New" w:eastAsia="Times New Roman" w:hAnsi="Courier New" w:cs="Times New Roman"/>
      <w:sz w:val="20"/>
      <w:szCs w:val="20"/>
      <w:lang w:eastAsia="en-US"/>
    </w:rPr>
  </w:style>
  <w:style w:type="character" w:customStyle="1" w:styleId="MenuOption">
    <w:name w:val="Menu Option"/>
    <w:basedOn w:val="DefaultParagraphFont"/>
    <w:rsid w:val="009477BE"/>
    <w:rPr>
      <w:b/>
      <w:smallCaps/>
    </w:rPr>
  </w:style>
  <w:style w:type="paragraph" w:customStyle="1" w:styleId="TableListNumber">
    <w:name w:val="Table List Number"/>
    <w:basedOn w:val="ListNumber"/>
    <w:rsid w:val="009477BE"/>
    <w:pPr>
      <w:numPr>
        <w:numId w:val="0"/>
      </w:numPr>
    </w:pPr>
  </w:style>
  <w:style w:type="paragraph" w:styleId="TOC4">
    <w:name w:val="toc 4"/>
    <w:basedOn w:val="TOCBase"/>
    <w:next w:val="Normal"/>
    <w:semiHidden/>
    <w:rsid w:val="009477BE"/>
    <w:pPr>
      <w:tabs>
        <w:tab w:val="right" w:leader="dot" w:pos="9071"/>
      </w:tabs>
      <w:ind w:left="1701"/>
    </w:pPr>
  </w:style>
  <w:style w:type="paragraph" w:customStyle="1" w:styleId="ListAlpha">
    <w:name w:val="List Alpha"/>
    <w:basedOn w:val="List"/>
    <w:rsid w:val="009477BE"/>
    <w:pPr>
      <w:numPr>
        <w:numId w:val="8"/>
      </w:numPr>
    </w:pPr>
  </w:style>
  <w:style w:type="paragraph" w:customStyle="1" w:styleId="ListAlpha2">
    <w:name w:val="List Alpha 2"/>
    <w:basedOn w:val="List2"/>
    <w:rsid w:val="009477BE"/>
    <w:pPr>
      <w:numPr>
        <w:numId w:val="7"/>
      </w:numPr>
    </w:pPr>
  </w:style>
  <w:style w:type="paragraph" w:styleId="List3">
    <w:name w:val="List 3"/>
    <w:basedOn w:val="BodyText"/>
    <w:rsid w:val="009477BE"/>
    <w:pPr>
      <w:tabs>
        <w:tab w:val="left" w:pos="1021"/>
      </w:tabs>
      <w:spacing w:before="60" w:after="60"/>
      <w:ind w:left="1020" w:hanging="340"/>
    </w:pPr>
  </w:style>
  <w:style w:type="paragraph" w:styleId="List4">
    <w:name w:val="List 4"/>
    <w:basedOn w:val="BodyText"/>
    <w:rsid w:val="009477BE"/>
    <w:pPr>
      <w:tabs>
        <w:tab w:val="left" w:pos="1361"/>
      </w:tabs>
      <w:spacing w:before="60" w:after="60"/>
      <w:ind w:left="1361" w:hanging="340"/>
    </w:pPr>
  </w:style>
  <w:style w:type="paragraph" w:styleId="List5">
    <w:name w:val="List 5"/>
    <w:basedOn w:val="BodyText"/>
    <w:rsid w:val="009477BE"/>
    <w:pPr>
      <w:tabs>
        <w:tab w:val="left" w:pos="1701"/>
      </w:tabs>
      <w:spacing w:before="60" w:after="60"/>
      <w:ind w:left="1701" w:hanging="340"/>
    </w:pPr>
  </w:style>
  <w:style w:type="paragraph" w:styleId="ListBullet3">
    <w:name w:val="List Bullet 3"/>
    <w:basedOn w:val="List3"/>
    <w:rsid w:val="009477BE"/>
    <w:pPr>
      <w:numPr>
        <w:numId w:val="13"/>
      </w:numPr>
      <w:tabs>
        <w:tab w:val="clear" w:pos="1021"/>
      </w:tabs>
      <w:ind w:left="1037" w:hanging="357"/>
    </w:pPr>
  </w:style>
  <w:style w:type="paragraph" w:styleId="ListBullet4">
    <w:name w:val="List Bullet 4"/>
    <w:basedOn w:val="List4"/>
    <w:rsid w:val="009477BE"/>
    <w:pPr>
      <w:numPr>
        <w:numId w:val="2"/>
      </w:numPr>
      <w:tabs>
        <w:tab w:val="clear" w:pos="1361"/>
      </w:tabs>
    </w:pPr>
  </w:style>
  <w:style w:type="paragraph" w:styleId="ListBullet5">
    <w:name w:val="List Bullet 5"/>
    <w:basedOn w:val="List5"/>
    <w:rsid w:val="009477BE"/>
    <w:pPr>
      <w:numPr>
        <w:numId w:val="3"/>
      </w:numPr>
    </w:pPr>
  </w:style>
  <w:style w:type="paragraph" w:styleId="ListContinue2">
    <w:name w:val="List Continue 2"/>
    <w:basedOn w:val="List2"/>
    <w:rsid w:val="009477BE"/>
    <w:pPr>
      <w:ind w:firstLine="0"/>
    </w:pPr>
  </w:style>
  <w:style w:type="paragraph" w:styleId="ListContinue3">
    <w:name w:val="List Continue 3"/>
    <w:basedOn w:val="List3"/>
    <w:rsid w:val="009477BE"/>
    <w:pPr>
      <w:ind w:left="1021" w:firstLine="0"/>
    </w:pPr>
  </w:style>
  <w:style w:type="paragraph" w:styleId="ListContinue4">
    <w:name w:val="List Continue 4"/>
    <w:basedOn w:val="List4"/>
    <w:rsid w:val="009477BE"/>
    <w:pPr>
      <w:ind w:firstLine="0"/>
    </w:pPr>
  </w:style>
  <w:style w:type="paragraph" w:styleId="ListContinue5">
    <w:name w:val="List Continue 5"/>
    <w:basedOn w:val="List5"/>
    <w:rsid w:val="009477BE"/>
    <w:pPr>
      <w:ind w:firstLine="0"/>
    </w:pPr>
  </w:style>
  <w:style w:type="paragraph" w:styleId="ListNumber3">
    <w:name w:val="List Number 3"/>
    <w:basedOn w:val="List3"/>
    <w:rsid w:val="009477BE"/>
    <w:pPr>
      <w:numPr>
        <w:numId w:val="4"/>
      </w:numPr>
    </w:pPr>
  </w:style>
  <w:style w:type="paragraph" w:styleId="ListNumber4">
    <w:name w:val="List Number 4"/>
    <w:basedOn w:val="List4"/>
    <w:rsid w:val="009477BE"/>
    <w:pPr>
      <w:numPr>
        <w:numId w:val="5"/>
      </w:numPr>
    </w:pPr>
  </w:style>
  <w:style w:type="paragraph" w:styleId="ListNumber5">
    <w:name w:val="List Number 5"/>
    <w:basedOn w:val="List5"/>
    <w:rsid w:val="009477BE"/>
    <w:pPr>
      <w:numPr>
        <w:numId w:val="6"/>
      </w:numPr>
    </w:pPr>
  </w:style>
  <w:style w:type="paragraph" w:styleId="BlockText">
    <w:name w:val="Block Text"/>
    <w:basedOn w:val="Normal"/>
    <w:rsid w:val="009477BE"/>
    <w:pPr>
      <w:spacing w:after="120"/>
      <w:ind w:left="1440" w:right="1440"/>
    </w:pPr>
  </w:style>
  <w:style w:type="character" w:customStyle="1" w:styleId="Subscript">
    <w:name w:val="Subscript"/>
    <w:basedOn w:val="DefaultParagraphFont"/>
    <w:rsid w:val="009477BE"/>
    <w:rPr>
      <w:sz w:val="16"/>
      <w:vertAlign w:val="subscript"/>
    </w:rPr>
  </w:style>
  <w:style w:type="character" w:customStyle="1" w:styleId="Superscript">
    <w:name w:val="Superscript"/>
    <w:basedOn w:val="DefaultParagraphFont"/>
    <w:rsid w:val="009477BE"/>
    <w:rPr>
      <w:sz w:val="16"/>
      <w:vertAlign w:val="superscript"/>
    </w:rPr>
  </w:style>
  <w:style w:type="character" w:customStyle="1" w:styleId="Symbols">
    <w:name w:val="Symbols"/>
    <w:basedOn w:val="DefaultParagraphFont"/>
    <w:rsid w:val="009477BE"/>
    <w:rPr>
      <w:rFonts w:ascii="Symbol" w:hAnsi="Symbol"/>
    </w:rPr>
  </w:style>
  <w:style w:type="character" w:customStyle="1" w:styleId="MenuOptions">
    <w:name w:val="Menu Options"/>
    <w:basedOn w:val="DefaultParagraphFont"/>
    <w:rsid w:val="009477BE"/>
    <w:rPr>
      <w:rFonts w:ascii="Arial Narrow" w:hAnsi="Arial Narrow"/>
      <w:smallCaps/>
    </w:rPr>
  </w:style>
  <w:style w:type="character" w:customStyle="1" w:styleId="Buttons">
    <w:name w:val="Buttons"/>
    <w:basedOn w:val="DefaultParagraphFont"/>
    <w:rsid w:val="009477BE"/>
    <w:rPr>
      <w:b/>
    </w:rPr>
  </w:style>
  <w:style w:type="character" w:customStyle="1" w:styleId="Underlined">
    <w:name w:val="Underlined"/>
    <w:basedOn w:val="DefaultParagraphFont"/>
    <w:rsid w:val="009477BE"/>
    <w:rPr>
      <w:u w:val="single"/>
    </w:rPr>
  </w:style>
  <w:style w:type="paragraph" w:customStyle="1" w:styleId="TableBodyTextRight">
    <w:name w:val="Table Body Text Right"/>
    <w:basedOn w:val="TableBodyText"/>
    <w:rsid w:val="009477BE"/>
    <w:pPr>
      <w:widowControl w:val="0"/>
      <w:autoSpaceDE w:val="0"/>
      <w:autoSpaceDN w:val="0"/>
      <w:adjustRightInd w:val="0"/>
      <w:jc w:val="right"/>
    </w:pPr>
    <w:rPr>
      <w:rFonts w:cs="Arial"/>
      <w:szCs w:val="18"/>
    </w:rPr>
  </w:style>
  <w:style w:type="paragraph" w:customStyle="1" w:styleId="CopyrightText">
    <w:name w:val="Copyright Text"/>
    <w:basedOn w:val="BodyText"/>
    <w:rsid w:val="009477BE"/>
    <w:rPr>
      <w:sz w:val="18"/>
    </w:rPr>
  </w:style>
  <w:style w:type="paragraph" w:customStyle="1" w:styleId="BodySmallRight">
    <w:name w:val="Body Small Right"/>
    <w:basedOn w:val="BodyTextRight"/>
    <w:rsid w:val="009477BE"/>
    <w:rPr>
      <w:sz w:val="18"/>
      <w:szCs w:val="18"/>
    </w:rPr>
  </w:style>
  <w:style w:type="paragraph" w:customStyle="1" w:styleId="MarginEdition">
    <w:name w:val="Margin Edition"/>
    <w:basedOn w:val="MarginNote"/>
    <w:rsid w:val="009477BE"/>
    <w:pPr>
      <w:spacing w:before="0" w:after="0"/>
    </w:pPr>
    <w:rPr>
      <w:rFonts w:ascii="Times New Roman" w:hAnsi="Times New Roman"/>
      <w:color w:val="999999"/>
    </w:rPr>
  </w:style>
  <w:style w:type="paragraph" w:customStyle="1" w:styleId="Spacer">
    <w:name w:val="Spacer"/>
    <w:basedOn w:val="Normal"/>
    <w:rsid w:val="009477BE"/>
    <w:rPr>
      <w:sz w:val="2"/>
      <w:szCs w:val="2"/>
    </w:rPr>
  </w:style>
  <w:style w:type="character" w:customStyle="1" w:styleId="Small">
    <w:name w:val="Small"/>
    <w:basedOn w:val="DefaultParagraphFont"/>
    <w:rsid w:val="009477BE"/>
    <w:rPr>
      <w:sz w:val="16"/>
    </w:rPr>
  </w:style>
  <w:style w:type="paragraph" w:customStyle="1" w:styleId="WideTable">
    <w:name w:val="Wide Table"/>
    <w:basedOn w:val="Normal"/>
    <w:rsid w:val="009477BE"/>
    <w:pPr>
      <w:ind w:left="-1418"/>
    </w:pPr>
    <w:rPr>
      <w:sz w:val="2"/>
      <w:szCs w:val="2"/>
    </w:rPr>
  </w:style>
  <w:style w:type="character" w:styleId="PageNumber">
    <w:name w:val="page number"/>
    <w:basedOn w:val="DefaultParagraphFont"/>
    <w:rsid w:val="009477BE"/>
  </w:style>
  <w:style w:type="paragraph" w:styleId="Quote">
    <w:name w:val="Quote"/>
    <w:basedOn w:val="Heading1"/>
    <w:link w:val="QuoteChar"/>
    <w:qFormat/>
    <w:rsid w:val="009477BE"/>
    <w:rPr>
      <w:b w:val="0"/>
      <w:sz w:val="72"/>
      <w:szCs w:val="72"/>
      <w:lang w:val="en-NZ"/>
    </w:rPr>
  </w:style>
  <w:style w:type="character" w:customStyle="1" w:styleId="QuoteChar">
    <w:name w:val="Quote Char"/>
    <w:basedOn w:val="DefaultParagraphFont"/>
    <w:link w:val="Quote"/>
    <w:rsid w:val="009477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7BE"/>
    <w:pPr>
      <w:pageBreakBefore/>
    </w:pPr>
  </w:style>
  <w:style w:type="paragraph" w:customStyle="1" w:styleId="Border">
    <w:name w:val="Border"/>
    <w:basedOn w:val="Normal"/>
    <w:qFormat/>
    <w:rsid w:val="009477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7BE"/>
    <w:rPr>
      <w:b/>
      <w:bCs/>
      <w:i/>
      <w:iCs/>
      <w:color w:val="auto"/>
    </w:rPr>
  </w:style>
  <w:style w:type="paragraph" w:styleId="IntenseQuote">
    <w:name w:val="Intense Quote"/>
    <w:basedOn w:val="Normal"/>
    <w:next w:val="Normal"/>
    <w:link w:val="IntenseQuoteChar"/>
    <w:uiPriority w:val="30"/>
    <w:qFormat/>
    <w:rsid w:val="009477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7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77BE"/>
    <w:rPr>
      <w:smallCaps/>
      <w:color w:val="auto"/>
      <w:u w:val="single"/>
    </w:rPr>
  </w:style>
  <w:style w:type="character" w:styleId="IntenseReference">
    <w:name w:val="Intense Reference"/>
    <w:basedOn w:val="DefaultParagraphFont"/>
    <w:uiPriority w:val="32"/>
    <w:qFormat/>
    <w:rsid w:val="009477BE"/>
    <w:rPr>
      <w:b/>
      <w:bCs/>
      <w:smallCaps/>
      <w:color w:val="auto"/>
      <w:spacing w:val="5"/>
      <w:u w:val="single"/>
    </w:rPr>
  </w:style>
  <w:style w:type="paragraph" w:customStyle="1" w:styleId="2ColumnHeading">
    <w:name w:val="2Column Heading"/>
    <w:basedOn w:val="BodyText"/>
    <w:qFormat/>
    <w:rsid w:val="009477BE"/>
    <w:pPr>
      <w:spacing w:after="60"/>
      <w:ind w:left="-2268"/>
    </w:pPr>
    <w:rPr>
      <w:b/>
    </w:rPr>
  </w:style>
  <w:style w:type="paragraph" w:customStyle="1" w:styleId="Heading1TOC">
    <w:name w:val="Heading1 TOC"/>
    <w:basedOn w:val="Normal"/>
    <w:qFormat/>
    <w:rsid w:val="009477BE"/>
    <w:pPr>
      <w:spacing w:before="240" w:after="120"/>
    </w:pPr>
    <w:rPr>
      <w:rFonts w:ascii="Times New Roman" w:hAnsi="Times New Roman"/>
      <w:b/>
      <w:sz w:val="32"/>
    </w:rPr>
  </w:style>
  <w:style w:type="paragraph" w:customStyle="1" w:styleId="Heading2TOC">
    <w:name w:val="Heading2 TOC"/>
    <w:basedOn w:val="Normal"/>
    <w:qFormat/>
    <w:rsid w:val="009477BE"/>
    <w:pPr>
      <w:spacing w:before="240" w:after="60"/>
    </w:pPr>
    <w:rPr>
      <w:rFonts w:ascii="Times New Roman" w:hAnsi="Times New Roman"/>
      <w:b/>
      <w:sz w:val="28"/>
    </w:rPr>
  </w:style>
  <w:style w:type="character" w:customStyle="1" w:styleId="Underline">
    <w:name w:val="Underline"/>
    <w:basedOn w:val="DefaultParagraphFont"/>
    <w:qFormat/>
    <w:rsid w:val="009477BE"/>
    <w:rPr>
      <w:u w:val="single"/>
    </w:rPr>
  </w:style>
  <w:style w:type="character" w:customStyle="1" w:styleId="BoldandItalics">
    <w:name w:val="Bold and Italics"/>
    <w:qFormat/>
    <w:rsid w:val="009477BE"/>
    <w:rPr>
      <w:b/>
      <w:i/>
      <w:u w:val="none"/>
    </w:rPr>
  </w:style>
  <w:style w:type="paragraph" w:styleId="BalloonText">
    <w:name w:val="Balloon Text"/>
    <w:basedOn w:val="Normal"/>
    <w:link w:val="BalloonTextChar"/>
    <w:rsid w:val="009477BE"/>
    <w:rPr>
      <w:rFonts w:ascii="Tahoma" w:hAnsi="Tahoma" w:cs="Tahoma"/>
      <w:sz w:val="16"/>
      <w:szCs w:val="16"/>
    </w:rPr>
  </w:style>
  <w:style w:type="character" w:customStyle="1" w:styleId="BalloonTextChar">
    <w:name w:val="Balloon Text Char"/>
    <w:basedOn w:val="DefaultParagraphFont"/>
    <w:link w:val="BalloonText"/>
    <w:rsid w:val="009477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77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77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77BE"/>
    <w:rPr>
      <w:b/>
      <w:color w:val="660033"/>
      <w:spacing w:val="0"/>
    </w:rPr>
  </w:style>
  <w:style w:type="paragraph" w:customStyle="1" w:styleId="Nameditemlist">
    <w:name w:val="Named item list"/>
    <w:basedOn w:val="BodyText"/>
    <w:qFormat/>
    <w:rsid w:val="009477BE"/>
    <w:pPr>
      <w:tabs>
        <w:tab w:val="left" w:pos="2835"/>
      </w:tabs>
      <w:ind w:left="2835" w:hanging="2835"/>
    </w:pPr>
  </w:style>
  <w:style w:type="paragraph" w:customStyle="1" w:styleId="BodyTextnopadding">
    <w:name w:val="Body Text no padding"/>
    <w:basedOn w:val="BodyText"/>
    <w:qFormat/>
    <w:rsid w:val="009477BE"/>
    <w:pPr>
      <w:spacing w:before="0" w:after="0"/>
    </w:pPr>
  </w:style>
  <w:style w:type="paragraph" w:customStyle="1" w:styleId="BodyTextBold">
    <w:name w:val="Body Text Bold"/>
    <w:basedOn w:val="BodyText"/>
    <w:qFormat/>
    <w:rsid w:val="009477BE"/>
    <w:rPr>
      <w:b/>
    </w:rPr>
  </w:style>
  <w:style w:type="character" w:styleId="Hyperlink">
    <w:name w:val="Hyperlink"/>
    <w:basedOn w:val="DefaultParagraphFont"/>
    <w:uiPriority w:val="99"/>
    <w:unhideWhenUsed/>
    <w:rsid w:val="009B2E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718</Words>
  <Characters>4562</Characters>
  <Application>Microsoft Office Word</Application>
  <DocSecurity>0</DocSecurity>
  <Lines>138</Lines>
  <Paragraphs>79</Paragraphs>
  <ScaleCrop>false</ScaleCrop>
  <Company>Author-it Software Corporation Ltd.</Company>
  <LinksUpToDate>false</LinksUpToDate>
  <CharactersWithSpaces>5201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RIICOM301E Communicate information</dc:title>
  <dc:subject>Approved</dc:subject>
  <dc:creator>PwC’s Skills for Australia</dc:creator>
  <cp:keywords>Release: 3</cp:keywords>
  <dc:description>Review Date: 12 April 2008</dc:description>
  <cp:lastModifiedBy>HSD_TPCMSd.prod</cp:lastModifiedBy>
  <cp:revision>3</cp:revision>
  <dcterms:created xsi:type="dcterms:W3CDTF">2022-10-18T15:00:00Z</dcterms:created>
  <dcterms:modified xsi:type="dcterms:W3CDTF">2022-10-18T15:01:00Z</dcterms:modified>
</cp:coreProperties>
</file>