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7B1F" w:rsidP="00CC7B1F">
      <w:pPr>
        <w:pStyle w:val="Title"/>
      </w:pPr>
      <w:r>
        <w:fldChar w:fldCharType="begin"/>
      </w:r>
      <w:r>
        <w:instrText xml:space="preserve"> TITLE   \* MERGEFORMAT </w:instrText>
      </w:r>
      <w:r>
        <w:fldChar w:fldCharType="separate"/>
      </w:r>
      <w:r>
        <w:t>RIICOM202 Contribute to effectiveness of communication and teamwork in an autonomous workplace</w:t>
      </w:r>
      <w:r>
        <w:fldChar w:fldCharType="end"/>
      </w:r>
    </w:p>
    <w:p w:rsidR="00CC7B1F" w:rsidP="00CC7B1F">
      <w:pPr>
        <w:pStyle w:val="Version"/>
        <w:sectPr w:rsidSect="004B3A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ACA" w:rsidP="004B3ACA">
      <w:pPr>
        <w:pStyle w:val="SuperHeading"/>
      </w:pPr>
      <w:r w:rsidRPr="004B3ACA">
        <w:t>RIICOM202 Contribute to effectiveness of communication and teamwork in an autonomous workplace</w:t>
      </w:r>
    </w:p>
    <w:p w:rsidR="00000000" w:rsidRPr="004B3ACA" w:rsidP="004B3ACA">
      <w:pPr>
        <w:pStyle w:val="Heading1"/>
      </w:pPr>
      <w:bookmarkStart w:id="1" w:name="O_1257382"/>
      <w:bookmarkEnd w:id="1"/>
      <w:r w:rsidRPr="004B3ACA">
        <w:t>Modification History</w:t>
      </w:r>
    </w:p>
    <w:tbl>
      <w:tblPr>
        <w:tblW w:w="0" w:type="auto"/>
        <w:tblLayout w:type="fixed"/>
        <w:tblCellMar>
          <w:left w:w="62" w:type="dxa"/>
          <w:right w:w="62" w:type="dxa"/>
        </w:tblCellMar>
        <w:tblLook w:val="0000"/>
      </w:tblPr>
      <w:tblGrid>
        <w:gridCol w:w="2684"/>
        <w:gridCol w:w="6388"/>
      </w:tblGrid>
      <w:tr w:rsidTr="004B3ACA">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ACA">
            <w:pPr>
              <w:pStyle w:val="BodyText"/>
              <w:rPr>
                <w:lang w:val="en-NZ"/>
              </w:rPr>
            </w:pPr>
            <w:r w:rsidRPr="004B3ACA">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ACA" w:rsidP="004B3ACA">
            <w:pPr>
              <w:pStyle w:val="BodyText"/>
            </w:pPr>
            <w:r w:rsidRPr="004B3ACA">
              <w:t>This version first released with RII Resources and Infrastructure Industry Training Package Version 9.0.</w:t>
            </w:r>
          </w:p>
          <w:p w:rsidR="00000000" w:rsidRPr="004B3ACA" w:rsidP="004B3ACA">
            <w:pPr>
              <w:pStyle w:val="BodyText"/>
            </w:pPr>
            <w:r w:rsidRPr="004B3ACA">
              <w:t>Newly created unit.</w:t>
            </w:r>
          </w:p>
        </w:tc>
      </w:tr>
    </w:tbl>
    <w:p w:rsidR="00000000" w:rsidRPr="004B3ACA" w:rsidP="004B3ACA">
      <w:pPr>
        <w:pStyle w:val="BodyText"/>
      </w:pPr>
    </w:p>
    <w:p w:rsidR="00000000" w:rsidRPr="004B3ACA" w:rsidP="004B3ACA">
      <w:pPr>
        <w:pStyle w:val="AllowPageBreak"/>
      </w:pPr>
    </w:p>
    <w:p w:rsidR="00000000" w:rsidRPr="004B3ACA" w:rsidP="004B3ACA">
      <w:pPr>
        <w:pStyle w:val="Heading1"/>
      </w:pPr>
      <w:bookmarkStart w:id="2" w:name="O_1257383"/>
      <w:bookmarkEnd w:id="2"/>
      <w:r w:rsidRPr="004B3ACA">
        <w:t>Application</w:t>
      </w:r>
    </w:p>
    <w:p w:rsidR="00000000" w:rsidRPr="004B3ACA" w:rsidP="00CC7B1F">
      <w:pPr>
        <w:pStyle w:val="BodyText"/>
      </w:pPr>
      <w:r w:rsidRPr="004B3ACA">
        <w:t>This unit describes the skills and knowledge required to effectively communicate and work in teams in an autonomous workplace. It includes using communication equipment and collaborating with teammates t</w:t>
      </w:r>
      <w:r w:rsidRPr="004B3ACA">
        <w:t>o achieve team objectives.</w:t>
      </w:r>
    </w:p>
    <w:p w:rsidR="00000000" w:rsidRPr="004B3ACA" w:rsidP="00CC7B1F">
      <w:pPr>
        <w:pStyle w:val="BodyText"/>
      </w:pPr>
      <w:r w:rsidRPr="004B3ACA">
        <w:t>The unit applies to those interacting with team members regardless of their location, and requiring communication skills essential to an autonomous workplace.</w:t>
      </w:r>
    </w:p>
    <w:p w:rsidR="00000000" w:rsidRPr="004B3ACA" w:rsidP="00CC7B1F">
      <w:pPr>
        <w:pStyle w:val="BodyText"/>
      </w:pPr>
      <w:r w:rsidRPr="004B3ACA">
        <w:t xml:space="preserve">No licensing, legislative or certification requirements apply to this </w:t>
      </w:r>
      <w:r w:rsidRPr="004B3ACA">
        <w:t>unit at the time of publication.</w:t>
      </w:r>
    </w:p>
    <w:p w:rsidR="00000000" w:rsidRPr="004B3ACA" w:rsidP="004B3ACA">
      <w:pPr>
        <w:pStyle w:val="Heading1"/>
      </w:pPr>
      <w:bookmarkStart w:id="3" w:name="O_1257386"/>
      <w:bookmarkEnd w:id="3"/>
      <w:r w:rsidRPr="004B3ACA">
        <w:t>Unit Sector</w:t>
      </w:r>
    </w:p>
    <w:p w:rsidR="00000000" w:rsidRPr="004B3ACA" w:rsidP="00CC7B1F">
      <w:pPr>
        <w:pStyle w:val="List"/>
      </w:pPr>
      <w:r w:rsidRPr="004B3ACA">
        <w:t>Coal mining</w:t>
      </w:r>
    </w:p>
    <w:p w:rsidR="00000000" w:rsidRPr="004B3ACA" w:rsidP="00CC7B1F">
      <w:pPr>
        <w:pStyle w:val="List"/>
      </w:pPr>
      <w:r w:rsidRPr="004B3ACA">
        <w:t>Metalliferous mining</w:t>
      </w:r>
    </w:p>
    <w:p w:rsidR="00000000" w:rsidRPr="004B3ACA" w:rsidP="004B3ACA">
      <w:pPr>
        <w:pStyle w:val="AllowPageBreak"/>
      </w:pPr>
    </w:p>
    <w:p w:rsidR="00000000" w:rsidRPr="004B3ACA" w:rsidP="004B3ACA">
      <w:pPr>
        <w:pStyle w:val="Heading1"/>
      </w:pPr>
      <w:bookmarkStart w:id="4" w:name="O_1257387"/>
      <w:bookmarkEnd w:id="4"/>
      <w:r w:rsidRPr="004B3ACA">
        <w:t>Elements and Performance Criteria</w:t>
      </w:r>
    </w:p>
    <w:tbl>
      <w:tblPr>
        <w:tblW w:w="0" w:type="auto"/>
        <w:tblLayout w:type="fixed"/>
        <w:tblCellMar>
          <w:left w:w="62" w:type="dxa"/>
          <w:right w:w="62" w:type="dxa"/>
        </w:tblCellMar>
        <w:tblLook w:val="0000"/>
      </w:tblPr>
      <w:tblGrid>
        <w:gridCol w:w="2593"/>
        <w:gridCol w:w="6315"/>
      </w:tblGrid>
      <w:tr w:rsidTr="004B3ACA">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3ACA">
            <w:pPr>
              <w:pStyle w:val="TableHeading"/>
              <w:rPr>
                <w:lang w:val="en-NZ"/>
              </w:rPr>
            </w:pPr>
            <w:r w:rsidRPr="004B3ACA">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3ACA">
            <w:pPr>
              <w:pStyle w:val="TableHeading"/>
              <w:rPr>
                <w:lang w:val="en-NZ"/>
              </w:rPr>
            </w:pPr>
            <w:r w:rsidRPr="004B3ACA">
              <w:t>PERFORMANCE CRITERIA</w:t>
            </w:r>
          </w:p>
        </w:tc>
      </w:tr>
      <w:tr w:rsidTr="004B3ACA">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3ACA">
            <w:pPr>
              <w:pStyle w:val="BodyText"/>
              <w:rPr>
                <w:lang w:val="en-NZ"/>
              </w:rPr>
            </w:pPr>
            <w:r w:rsidRPr="004B3ACA">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3ACA">
            <w:pPr>
              <w:pStyle w:val="BodyText"/>
              <w:rPr>
                <w:lang w:val="en-NZ"/>
              </w:rPr>
            </w:pPr>
            <w:r w:rsidRPr="004B3ACA">
              <w:t>Performance criteria describe the performance needed to demonstrate achievement of the element</w:t>
            </w:r>
          </w:p>
        </w:tc>
      </w:tr>
      <w:tr w:rsidTr="004B3AC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ACA">
            <w:pPr>
              <w:pStyle w:val="List"/>
              <w:rPr>
                <w:lang w:val="en-NZ"/>
              </w:rPr>
            </w:pPr>
            <w:r w:rsidRPr="004B3ACA">
              <w:t xml:space="preserve">1. Contribute to planning team outcomes in an autonomous workplace </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ACA" w:rsidP="004B3ACA">
            <w:pPr>
              <w:pStyle w:val="List"/>
            </w:pPr>
            <w:r w:rsidRPr="004B3ACA">
              <w:t>1.1 Identify team member locations, roles and responsibilities within the value chain for co</w:t>
            </w:r>
            <w:r w:rsidRPr="004B3ACA">
              <w:t>mpleting work according to organisational procedures</w:t>
            </w:r>
          </w:p>
          <w:p w:rsidR="00000000" w:rsidRPr="004B3ACA" w:rsidP="004B3ACA">
            <w:pPr>
              <w:pStyle w:val="List"/>
            </w:pPr>
            <w:r w:rsidRPr="004B3ACA">
              <w:t>1.2 Collaborate with team members to identify and clarify goals and objectives for effectively completing work tasks to meet production targets and customer requirements</w:t>
            </w:r>
          </w:p>
          <w:p w:rsidR="00000000" w:rsidP="004B3ACA">
            <w:pPr>
              <w:pStyle w:val="List"/>
              <w:rPr>
                <w:lang w:val="en-NZ"/>
              </w:rPr>
            </w:pPr>
            <w:r w:rsidRPr="004B3ACA">
              <w:t>1.3 Support team members in meeti</w:t>
            </w:r>
            <w:r w:rsidRPr="004B3ACA">
              <w:t>ng expected outcomes, targets, and requirements</w:t>
            </w:r>
          </w:p>
        </w:tc>
      </w:tr>
      <w:tr w:rsidTr="004B3AC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ACA">
            <w:pPr>
              <w:pStyle w:val="List"/>
              <w:rPr>
                <w:lang w:val="en-NZ"/>
              </w:rPr>
            </w:pPr>
            <w:r w:rsidRPr="004B3ACA">
              <w:t>2. Support autonomous workplace team operations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ACA" w:rsidP="004B3ACA">
            <w:pPr>
              <w:pStyle w:val="List"/>
            </w:pPr>
            <w:r w:rsidRPr="004B3ACA">
              <w:t>2.1 Participate in planning, decision making and operational aspects of the autonomous workplace team</w:t>
            </w:r>
          </w:p>
          <w:p w:rsidR="00000000" w:rsidRPr="004B3ACA" w:rsidP="004B3ACA">
            <w:pPr>
              <w:pStyle w:val="List"/>
            </w:pPr>
            <w:r w:rsidRPr="004B3ACA">
              <w:t>2.2 Complete own work activities and assist o</w:t>
            </w:r>
            <w:r w:rsidRPr="004B3ACA">
              <w:t>thers in undertaking their required roles</w:t>
            </w:r>
          </w:p>
          <w:p w:rsidR="00000000" w:rsidRPr="004B3ACA" w:rsidP="004B3ACA">
            <w:pPr>
              <w:pStyle w:val="List"/>
            </w:pPr>
            <w:r w:rsidRPr="004B3ACA">
              <w:t>2.3 Provide constructive feedback to team members to encourage their efforts and contributions to team operations</w:t>
            </w:r>
          </w:p>
          <w:p w:rsidR="00000000" w:rsidRPr="004B3ACA" w:rsidP="004B3ACA">
            <w:pPr>
              <w:pStyle w:val="List"/>
            </w:pPr>
            <w:r w:rsidRPr="004B3ACA">
              <w:t>2.4 Identify issues of concern impacting team effectiveness and refer to relevant persons responsibl</w:t>
            </w:r>
            <w:r w:rsidRPr="004B3ACA">
              <w:t>e for team operations</w:t>
            </w:r>
          </w:p>
          <w:p w:rsidR="00000000" w:rsidP="004B3ACA">
            <w:pPr>
              <w:pStyle w:val="List"/>
              <w:rPr>
                <w:lang w:val="en-NZ"/>
              </w:rPr>
            </w:pPr>
            <w:r w:rsidRPr="004B3ACA">
              <w:t xml:space="preserve">2.5 Resolve problems that impede the completion of team work activities according to organisational procedures and within scope of own role or escalate to relevant responsible personnel </w:t>
            </w:r>
          </w:p>
        </w:tc>
      </w:tr>
      <w:tr w:rsidTr="004B3ACA">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ACA">
            <w:pPr>
              <w:pStyle w:val="List"/>
              <w:rPr>
                <w:lang w:val="en-NZ"/>
              </w:rPr>
            </w:pPr>
            <w:r w:rsidRPr="004B3ACA">
              <w:t>3. Communicate in an autonomous workplace team</w:t>
            </w:r>
            <w:r w:rsidRPr="004B3ACA">
              <w:t xml:space="preserve"> using communication equipment and systems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ACA" w:rsidP="004B3ACA">
            <w:pPr>
              <w:pStyle w:val="List"/>
            </w:pPr>
            <w:r w:rsidRPr="004B3ACA">
              <w:t>3.1 Identify, access, and use communication equipment and system components within an autonomous workplace</w:t>
            </w:r>
          </w:p>
          <w:p w:rsidR="00000000" w:rsidRPr="004B3ACA" w:rsidP="004B3ACA">
            <w:pPr>
              <w:pStyle w:val="List"/>
            </w:pPr>
            <w:r w:rsidRPr="004B3ACA">
              <w:t>3.2 Respond to communication signals from autonomous equipment and systems, reporting any faults that occu</w:t>
            </w:r>
            <w:r w:rsidRPr="004B3ACA">
              <w:t>r</w:t>
            </w:r>
          </w:p>
          <w:p w:rsidR="00000000" w:rsidRPr="004B3ACA" w:rsidP="004B3ACA">
            <w:pPr>
              <w:pStyle w:val="List"/>
            </w:pPr>
            <w:r w:rsidRPr="004B3ACA">
              <w:t>3.3 Follow organisational protocols for use of communications equipment and systems</w:t>
            </w:r>
          </w:p>
          <w:p w:rsidR="00000000" w:rsidRPr="004B3ACA" w:rsidP="004B3ACA">
            <w:pPr>
              <w:pStyle w:val="List"/>
            </w:pPr>
            <w:r w:rsidRPr="004B3ACA">
              <w:t>3.4 Take and confirm messages from internal and external sources accurately</w:t>
            </w:r>
          </w:p>
          <w:p w:rsidR="00000000" w:rsidRPr="004B3ACA" w:rsidP="004B3ACA">
            <w:pPr>
              <w:pStyle w:val="List"/>
            </w:pPr>
            <w:r w:rsidRPr="004B3ACA">
              <w:t>3.5 Pass communications to team members across the value chain in a clear and concise manner</w:t>
            </w:r>
          </w:p>
          <w:p w:rsidR="00000000" w:rsidRPr="004B3ACA" w:rsidP="004B3ACA">
            <w:pPr>
              <w:pStyle w:val="List"/>
            </w:pPr>
            <w:r w:rsidRPr="004B3ACA">
              <w:t>3</w:t>
            </w:r>
            <w:r w:rsidRPr="004B3ACA">
              <w:t>.6 Complete written communication clearly, concisely and on time in accordance with organisational communication protocols</w:t>
            </w:r>
          </w:p>
        </w:tc>
      </w:tr>
    </w:tbl>
    <w:p w:rsidR="00000000" w:rsidRPr="004B3ACA" w:rsidP="004B3ACA">
      <w:pPr>
        <w:pStyle w:val="BodyText"/>
      </w:pPr>
    </w:p>
    <w:p w:rsidR="00000000" w:rsidRPr="004B3ACA" w:rsidP="004B3ACA">
      <w:pPr>
        <w:pStyle w:val="AllowPageBreak"/>
      </w:pPr>
    </w:p>
    <w:p w:rsidR="00000000" w:rsidRPr="004B3ACA" w:rsidP="004B3ACA">
      <w:pPr>
        <w:pStyle w:val="Heading1"/>
      </w:pPr>
      <w:bookmarkStart w:id="5" w:name="O_1257388"/>
      <w:bookmarkEnd w:id="5"/>
      <w:r w:rsidRPr="004B3ACA">
        <w:t>Foundation Skills</w:t>
      </w:r>
    </w:p>
    <w:p w:rsidR="00000000" w:rsidRPr="004B3ACA" w:rsidP="00CC7B1F">
      <w:pPr>
        <w:pStyle w:val="BodyText"/>
      </w:pPr>
      <w:r w:rsidRPr="004B3ACA">
        <w:t>Foundation skills essential to performance are explicit in the performance criteria of this un</w:t>
      </w:r>
      <w:r w:rsidRPr="004B3ACA">
        <w:t>it of competency.</w:t>
      </w:r>
    </w:p>
    <w:p w:rsidR="00000000" w:rsidRPr="004B3ACA" w:rsidP="004B3ACA">
      <w:pPr>
        <w:pStyle w:val="Heading1"/>
      </w:pPr>
      <w:bookmarkStart w:id="6" w:name="O_1257390"/>
      <w:bookmarkEnd w:id="6"/>
      <w:r w:rsidRPr="004B3ACA">
        <w:t>Unit Mapping Information</w:t>
      </w:r>
    </w:p>
    <w:p w:rsidR="00000000" w:rsidRPr="004B3ACA" w:rsidP="00CC7B1F">
      <w:pPr>
        <w:pStyle w:val="BodyText"/>
      </w:pPr>
      <w:r w:rsidRPr="004B3ACA">
        <w:t>No equivalent unit. Newly created unit.</w:t>
      </w:r>
    </w:p>
    <w:p w:rsidR="00000000" w:rsidRPr="004B3ACA" w:rsidP="004B3ACA">
      <w:pPr>
        <w:pStyle w:val="Heading1"/>
      </w:pPr>
      <w:bookmarkStart w:id="7" w:name="O_1257397"/>
      <w:bookmarkEnd w:id="7"/>
      <w:r w:rsidRPr="004B3ACA">
        <w:t>Links</w:t>
      </w:r>
    </w:p>
    <w:p w:rsidR="00000000" w:rsidRPr="004B3ACA" w:rsidP="00CC7B1F">
      <w:pPr>
        <w:pStyle w:val="BodyText"/>
      </w:pPr>
      <w:r w:rsidRPr="004B3AC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D684D">
        <w:rPr>
          <w:rStyle w:val="Hyperlink"/>
        </w:rPr>
        <w:t>https://vetnet.gov.au/Pages/TrainingDocs.aspx?q=88a61002-9a21-4386-aaf8-69c76e675272</w:t>
      </w:r>
      <w:r>
        <w:fldChar w:fldCharType="end"/>
      </w:r>
    </w:p>
    <w:p w:rsidR="00000000" w:rsidRPr="004B3ACA" w:rsidP="00CC7B1F">
      <w:pPr>
        <w:pStyle w:val="BodyText"/>
        <w:sectPr w:rsidSect="004B3ACA">
          <w:headerReference w:type="default" r:id="rId10"/>
          <w:footerReference w:type="default" r:id="rId11"/>
          <w:pgSz w:w="11908" w:h="16833"/>
          <w:pgMar w:top="1702" w:right="1418" w:bottom="1702" w:left="1418" w:header="992" w:footer="992" w:gutter="0"/>
          <w:cols w:space="720"/>
          <w:noEndnote/>
          <w:docGrid w:linePitch="299"/>
        </w:sectPr>
      </w:pPr>
    </w:p>
    <w:p w:rsidR="00000000" w:rsidRPr="004B3ACA" w:rsidP="004B3ACA">
      <w:pPr>
        <w:pStyle w:val="SuperHeading"/>
      </w:pPr>
      <w:r w:rsidRPr="004B3ACA">
        <w:t>Assessment Requirements for RIICOM202 Contribute to effectiveness of communication and teamwork in an autonomous workplace</w:t>
      </w:r>
    </w:p>
    <w:p w:rsidR="00000000" w:rsidRPr="004B3ACA" w:rsidP="004B3ACA">
      <w:pPr>
        <w:pStyle w:val="Heading1"/>
      </w:pPr>
      <w:bookmarkStart w:id="8" w:name="O_1257392"/>
      <w:bookmarkEnd w:id="8"/>
      <w:r w:rsidRPr="004B3ACA">
        <w:t>Modifi</w:t>
      </w:r>
      <w:r w:rsidRPr="004B3ACA">
        <w:t>cation History</w:t>
      </w:r>
    </w:p>
    <w:tbl>
      <w:tblPr>
        <w:tblW w:w="0" w:type="auto"/>
        <w:tblLayout w:type="fixed"/>
        <w:tblCellMar>
          <w:left w:w="62" w:type="dxa"/>
          <w:right w:w="62" w:type="dxa"/>
        </w:tblCellMar>
        <w:tblLook w:val="0000"/>
      </w:tblPr>
      <w:tblGrid>
        <w:gridCol w:w="2684"/>
        <w:gridCol w:w="6388"/>
      </w:tblGrid>
      <w:tr w:rsidTr="004B3ACA">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ACA">
            <w:pPr>
              <w:pStyle w:val="BodyText"/>
              <w:rPr>
                <w:lang w:val="en-NZ"/>
              </w:rPr>
            </w:pPr>
            <w:r w:rsidRPr="004B3ACA">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ACA" w:rsidP="004B3ACA">
            <w:pPr>
              <w:pStyle w:val="BodyText"/>
            </w:pPr>
            <w:r w:rsidRPr="004B3ACA">
              <w:t>This version first released with RII Resources and Infrastructure Industry Training Package Version 9.0.</w:t>
            </w:r>
          </w:p>
          <w:p w:rsidR="00000000" w:rsidRPr="004B3ACA" w:rsidP="004B3ACA">
            <w:pPr>
              <w:pStyle w:val="BodyText"/>
            </w:pPr>
            <w:r w:rsidRPr="004B3ACA">
              <w:t>Newly created unit.</w:t>
            </w:r>
          </w:p>
        </w:tc>
      </w:tr>
    </w:tbl>
    <w:p w:rsidR="00000000" w:rsidRPr="004B3ACA" w:rsidP="004B3ACA">
      <w:pPr>
        <w:pStyle w:val="BodyText"/>
      </w:pPr>
    </w:p>
    <w:p w:rsidR="00000000" w:rsidRPr="004B3ACA" w:rsidP="004B3ACA">
      <w:pPr>
        <w:pStyle w:val="AllowPageBreak"/>
      </w:pPr>
    </w:p>
    <w:p w:rsidR="00000000" w:rsidRPr="004B3ACA" w:rsidP="004B3ACA">
      <w:pPr>
        <w:pStyle w:val="Heading1"/>
      </w:pPr>
      <w:bookmarkStart w:id="9" w:name="O_1257393"/>
      <w:bookmarkEnd w:id="9"/>
      <w:r w:rsidRPr="004B3ACA">
        <w:t>Performance Evidence</w:t>
      </w:r>
    </w:p>
    <w:p w:rsidR="00000000" w:rsidRPr="004B3ACA" w:rsidP="00CC7B1F">
      <w:pPr>
        <w:pStyle w:val="BodyText"/>
      </w:pPr>
      <w:r w:rsidRPr="004B3ACA">
        <w:t>The candidate must demonstrate the ability to complete the task</w:t>
      </w:r>
      <w:r w:rsidRPr="004B3ACA">
        <w:t>s outlined in the elements, performance criteria and foundation skills of this unit, including evidence of the ability to, on at least 2 occasions:</w:t>
      </w:r>
    </w:p>
    <w:p w:rsidR="00000000" w:rsidRPr="004B3ACA" w:rsidP="004B3ACA">
      <w:pPr>
        <w:pStyle w:val="ListBullet"/>
      </w:pPr>
      <w:r w:rsidRPr="004B3ACA">
        <w:t>participate in communication of information to and between team members across the value chain to contribut</w:t>
      </w:r>
      <w:r w:rsidRPr="004B3ACA">
        <w:t>e towards safely meeting production targets and customer requirements.</w:t>
      </w:r>
    </w:p>
    <w:p w:rsidR="00000000" w:rsidRPr="004B3ACA" w:rsidP="004B3ACA">
      <w:pPr>
        <w:pStyle w:val="BodyText"/>
      </w:pPr>
    </w:p>
    <w:p w:rsidR="00000000" w:rsidRPr="004B3ACA" w:rsidP="00CC7B1F">
      <w:pPr>
        <w:pStyle w:val="BodyText"/>
      </w:pPr>
      <w:r w:rsidRPr="004B3ACA">
        <w:t>During the above, the candidate must:</w:t>
      </w:r>
    </w:p>
    <w:p w:rsidR="00000000" w:rsidRPr="004B3ACA" w:rsidP="004B3ACA">
      <w:pPr>
        <w:pStyle w:val="ListBullet"/>
      </w:pPr>
      <w:r w:rsidRPr="004B3ACA">
        <w:t>discuss and clarify, with team members, team goals and responsibilities to operate within the autonomous workplace value chain</w:t>
      </w:r>
    </w:p>
    <w:p w:rsidR="00000000" w:rsidRPr="004B3ACA" w:rsidP="004B3ACA">
      <w:pPr>
        <w:pStyle w:val="ListBullet"/>
      </w:pPr>
      <w:r w:rsidRPr="004B3ACA">
        <w:t>work with team members to plan the reallocation of resources within the value chain to meet targets</w:t>
      </w:r>
    </w:p>
    <w:p w:rsidR="00000000" w:rsidRPr="004B3ACA" w:rsidP="004B3ACA">
      <w:pPr>
        <w:pStyle w:val="ListBullet"/>
      </w:pPr>
      <w:r w:rsidRPr="004B3ACA">
        <w:t>follow procedures for resolving problems and appropriately escalate problems outside own area or scope of responsibility</w:t>
      </w:r>
    </w:p>
    <w:p w:rsidR="00000000" w:rsidRPr="004B3ACA" w:rsidP="004B3ACA">
      <w:pPr>
        <w:pStyle w:val="ListBullet"/>
      </w:pPr>
      <w:r w:rsidRPr="004B3ACA">
        <w:t xml:space="preserve">operate communications systems and </w:t>
      </w:r>
      <w:r w:rsidRPr="004B3ACA">
        <w:t>equipment:</w:t>
      </w:r>
    </w:p>
    <w:p w:rsidR="00000000" w:rsidRPr="004B3ACA" w:rsidP="004B3ACA">
      <w:pPr>
        <w:pStyle w:val="ListBullet2"/>
      </w:pPr>
      <w:r w:rsidRPr="004B3ACA">
        <w:t>radio; and/or</w:t>
      </w:r>
    </w:p>
    <w:p w:rsidR="00000000" w:rsidRPr="004B3ACA" w:rsidP="004B3ACA">
      <w:pPr>
        <w:pStyle w:val="ListBullet2"/>
      </w:pPr>
      <w:r w:rsidRPr="004B3ACA">
        <w:t>digital, tablet/touch screen, email, group instant messaging; and/or</w:t>
      </w:r>
    </w:p>
    <w:p w:rsidR="00000000" w:rsidRPr="004B3ACA" w:rsidP="004B3ACA">
      <w:pPr>
        <w:pStyle w:val="ListBullet2"/>
      </w:pPr>
      <w:r w:rsidRPr="004B3ACA">
        <w:t>telephone</w:t>
      </w:r>
    </w:p>
    <w:p w:rsidR="00000000" w:rsidRPr="004B3ACA" w:rsidP="004B3ACA">
      <w:pPr>
        <w:pStyle w:val="ListBullet"/>
      </w:pPr>
      <w:r w:rsidRPr="004B3ACA">
        <w:t>identify and respond to communication signals, including alarms, lights, signs, bells, or whistles; and report on any faults and deficiencies</w:t>
      </w:r>
    </w:p>
    <w:p w:rsidR="00000000" w:rsidRPr="004B3ACA" w:rsidP="004B3ACA">
      <w:pPr>
        <w:pStyle w:val="ListBullet"/>
      </w:pPr>
      <w:r w:rsidRPr="004B3ACA">
        <w:t xml:space="preserve">prepare </w:t>
      </w:r>
      <w:r w:rsidRPr="004B3ACA">
        <w:t>communication documents in accordance with organisational requirements.</w:t>
      </w:r>
    </w:p>
    <w:p w:rsidR="00000000" w:rsidRPr="004B3ACA" w:rsidP="004B3ACA">
      <w:pPr>
        <w:pStyle w:val="AllowPageBreak"/>
      </w:pPr>
    </w:p>
    <w:p w:rsidR="00000000" w:rsidRPr="004B3ACA" w:rsidP="004B3ACA">
      <w:pPr>
        <w:pStyle w:val="Heading1"/>
      </w:pPr>
      <w:bookmarkStart w:id="10" w:name="O_1257394"/>
      <w:bookmarkEnd w:id="10"/>
      <w:r w:rsidRPr="004B3ACA">
        <w:t>Knowledge Evidence</w:t>
      </w:r>
    </w:p>
    <w:p w:rsidR="00000000" w:rsidRPr="004B3ACA" w:rsidP="00CC7B1F">
      <w:pPr>
        <w:pStyle w:val="BodyText"/>
      </w:pPr>
      <w:r w:rsidRPr="004B3ACA">
        <w:t>The candidate must be able to demonstrate knowledge to complete the tasks outlined in the elements, performance criteria and foundation skills of this unit, including knowledge of:</w:t>
      </w:r>
    </w:p>
    <w:p w:rsidR="00000000" w:rsidRPr="004B3ACA" w:rsidP="004B3ACA">
      <w:pPr>
        <w:pStyle w:val="ListBullet"/>
      </w:pPr>
      <w:r w:rsidRPr="004B3ACA">
        <w:t>goals, objectives and plans that relate to the team’s operation</w:t>
      </w:r>
    </w:p>
    <w:p w:rsidR="00000000" w:rsidRPr="004B3ACA" w:rsidP="004B3ACA">
      <w:pPr>
        <w:pStyle w:val="ListBullet"/>
      </w:pPr>
      <w:r w:rsidRPr="004B3ACA">
        <w:t>organisati</w:t>
      </w:r>
      <w:r w:rsidRPr="004B3ACA">
        <w:t>onal protocols and processes for ensuring optimal team performance and outcomes, including:</w:t>
      </w:r>
    </w:p>
    <w:p w:rsidR="00000000" w:rsidRPr="004B3ACA" w:rsidP="004B3ACA">
      <w:pPr>
        <w:pStyle w:val="ListBullet2"/>
      </w:pPr>
      <w:r w:rsidRPr="004B3ACA">
        <w:t>options for addressing potential performance issues in the team activities</w:t>
      </w:r>
    </w:p>
    <w:p w:rsidR="00000000" w:rsidRPr="004B3ACA" w:rsidP="004B3ACA">
      <w:pPr>
        <w:pStyle w:val="ListBullet2"/>
      </w:pPr>
      <w:r w:rsidRPr="004B3ACA">
        <w:t>providing feedback to team members</w:t>
      </w:r>
    </w:p>
    <w:p w:rsidR="00000000" w:rsidRPr="004B3ACA" w:rsidP="004B3ACA">
      <w:pPr>
        <w:pStyle w:val="ListBullet2"/>
      </w:pPr>
      <w:r w:rsidRPr="004B3ACA">
        <w:t>expected behaviours in team activities</w:t>
      </w:r>
    </w:p>
    <w:p w:rsidR="00000000" w:rsidRPr="004B3ACA" w:rsidP="004B3ACA">
      <w:pPr>
        <w:pStyle w:val="ListBullet"/>
      </w:pPr>
      <w:r w:rsidRPr="004B3ACA">
        <w:t>organisationa</w:t>
      </w:r>
      <w:r w:rsidRPr="004B3ACA">
        <w:t>l structure and linkages between functional teams within the autonomous workplace value chain</w:t>
      </w:r>
    </w:p>
    <w:p w:rsidR="00000000" w:rsidRPr="004B3ACA" w:rsidP="004B3ACA">
      <w:pPr>
        <w:pStyle w:val="ListBullet"/>
      </w:pPr>
      <w:r w:rsidRPr="004B3ACA">
        <w:t>indicators of problems that may impede autonomous workplace team/s performance in own role</w:t>
      </w:r>
    </w:p>
    <w:p w:rsidR="00000000" w:rsidRPr="004B3ACA" w:rsidP="004B3ACA">
      <w:pPr>
        <w:pStyle w:val="ListBullet"/>
      </w:pPr>
      <w:r w:rsidRPr="004B3ACA">
        <w:t>organisational principles and techniques in relation to teamwork, inclu</w:t>
      </w:r>
      <w:r w:rsidRPr="004B3ACA">
        <w:t>ding:</w:t>
      </w:r>
    </w:p>
    <w:p w:rsidR="00000000" w:rsidRPr="004B3ACA" w:rsidP="004B3ACA">
      <w:pPr>
        <w:pStyle w:val="ListBullet2"/>
      </w:pPr>
      <w:r w:rsidRPr="004B3ACA">
        <w:t>motivation</w:t>
      </w:r>
    </w:p>
    <w:p w:rsidR="00000000" w:rsidRPr="004B3ACA" w:rsidP="004B3ACA">
      <w:pPr>
        <w:pStyle w:val="ListBullet2"/>
      </w:pPr>
      <w:r w:rsidRPr="004B3ACA">
        <w:t>negotiation</w:t>
      </w:r>
    </w:p>
    <w:p w:rsidR="00000000" w:rsidRPr="004B3ACA" w:rsidP="004B3ACA">
      <w:pPr>
        <w:pStyle w:val="ListBullet"/>
      </w:pPr>
      <w:r w:rsidRPr="004B3ACA">
        <w:t>impacts that team member behaviours and disputes may have on:</w:t>
      </w:r>
    </w:p>
    <w:p w:rsidR="00000000" w:rsidRPr="004B3ACA" w:rsidP="004B3ACA">
      <w:pPr>
        <w:pStyle w:val="ListBullet2"/>
      </w:pPr>
      <w:r w:rsidRPr="004B3ACA">
        <w:t>level of team performance</w:t>
      </w:r>
    </w:p>
    <w:p w:rsidR="00000000" w:rsidRPr="004B3ACA" w:rsidP="004B3ACA">
      <w:pPr>
        <w:pStyle w:val="ListBullet2"/>
      </w:pPr>
      <w:r w:rsidRPr="004B3ACA">
        <w:t>safely operating autonomous equipment and systems within a team context</w:t>
      </w:r>
    </w:p>
    <w:p w:rsidR="00000000" w:rsidRPr="004B3ACA" w:rsidP="004B3ACA">
      <w:pPr>
        <w:pStyle w:val="ListBullet2"/>
      </w:pPr>
      <w:r w:rsidRPr="004B3ACA">
        <w:t>achieving the required outputs</w:t>
      </w:r>
    </w:p>
    <w:p w:rsidR="00000000" w:rsidRPr="004B3ACA" w:rsidP="004B3ACA">
      <w:pPr>
        <w:pStyle w:val="ListBullet"/>
      </w:pPr>
      <w:r w:rsidRPr="004B3ACA">
        <w:t>components, applications, and limitations of autonomous workplace communication systems to ensure:</w:t>
      </w:r>
    </w:p>
    <w:p w:rsidR="00000000" w:rsidRPr="004B3ACA" w:rsidP="004B3ACA">
      <w:pPr>
        <w:pStyle w:val="ListBullet2"/>
      </w:pPr>
      <w:r w:rsidRPr="004B3ACA">
        <w:t>safe and effective operation</w:t>
      </w:r>
    </w:p>
    <w:p w:rsidR="00000000" w:rsidRPr="004B3ACA" w:rsidP="004B3ACA">
      <w:pPr>
        <w:pStyle w:val="ListBullet2"/>
      </w:pPr>
      <w:r w:rsidRPr="004B3ACA">
        <w:t>ability to identify and report on faults and malfunctions</w:t>
      </w:r>
    </w:p>
    <w:p w:rsidR="00000000" w:rsidRPr="004B3ACA" w:rsidP="004B3ACA">
      <w:pPr>
        <w:pStyle w:val="ListBullet"/>
      </w:pPr>
      <w:r w:rsidRPr="004B3ACA">
        <w:t>organisational communication protocols, standards, and site procedur</w:t>
      </w:r>
      <w:r w:rsidRPr="004B3ACA">
        <w:t>es.</w:t>
      </w:r>
    </w:p>
    <w:p w:rsidR="00000000" w:rsidRPr="004B3ACA" w:rsidP="004B3ACA">
      <w:pPr>
        <w:pStyle w:val="AllowPageBreak"/>
      </w:pPr>
    </w:p>
    <w:p w:rsidR="00000000" w:rsidRPr="004B3ACA" w:rsidP="004B3ACA">
      <w:pPr>
        <w:pStyle w:val="Heading1"/>
      </w:pPr>
      <w:bookmarkStart w:id="11" w:name="O_1257395"/>
      <w:bookmarkEnd w:id="11"/>
      <w:r w:rsidRPr="004B3ACA">
        <w:t>Assessment Conditions</w:t>
      </w:r>
    </w:p>
    <w:p w:rsidR="00000000" w:rsidRPr="004B3ACA" w:rsidP="00CC7B1F">
      <w:pPr>
        <w:pStyle w:val="BodyText"/>
      </w:pPr>
      <w:r w:rsidRPr="004B3ACA">
        <w:t>Mandatory conditions for assessment of this unit are stipulated below. The assessment must:</w:t>
      </w:r>
    </w:p>
    <w:p w:rsidR="00000000" w:rsidRPr="004B3ACA" w:rsidP="004B3ACA">
      <w:pPr>
        <w:pStyle w:val="ListBullet"/>
      </w:pPr>
      <w:r w:rsidRPr="004B3ACA">
        <w:t>include access to:</w:t>
      </w:r>
    </w:p>
    <w:p w:rsidR="00000000" w:rsidRPr="004B3ACA" w:rsidP="004B3ACA">
      <w:pPr>
        <w:pStyle w:val="ListBullet2"/>
      </w:pPr>
      <w:r w:rsidRPr="004B3ACA">
        <w:t>personal protective equipment</w:t>
      </w:r>
    </w:p>
    <w:p w:rsidR="00000000" w:rsidRPr="004B3ACA" w:rsidP="004B3ACA">
      <w:pPr>
        <w:pStyle w:val="ListBullet2"/>
      </w:pPr>
      <w:r w:rsidRPr="004B3ACA">
        <w:t>equipment required for communicating in the workplace</w:t>
      </w:r>
    </w:p>
    <w:p w:rsidR="00000000" w:rsidRPr="004B3ACA" w:rsidP="004B3ACA">
      <w:pPr>
        <w:pStyle w:val="ListBullet2"/>
      </w:pPr>
      <w:r w:rsidRPr="004B3ACA">
        <w:t>documentation relevant for guiding effective team performance</w:t>
      </w:r>
    </w:p>
    <w:p w:rsidR="00000000" w:rsidRPr="004B3ACA" w:rsidP="004B3ACA">
      <w:pPr>
        <w:pStyle w:val="ListBullet"/>
      </w:pPr>
      <w:r w:rsidRPr="004B3ACA">
        <w:t>be conducted in a safe environment; and,</w:t>
      </w:r>
    </w:p>
    <w:p w:rsidR="00000000" w:rsidRPr="004B3ACA" w:rsidP="004B3ACA">
      <w:pPr>
        <w:pStyle w:val="ListBullet"/>
      </w:pPr>
      <w:r w:rsidRPr="004B3ACA">
        <w:t>be assessed in the context of this sector’s work environment; and,</w:t>
      </w:r>
    </w:p>
    <w:p w:rsidR="00000000" w:rsidRPr="004B3ACA" w:rsidP="004B3ACA">
      <w:pPr>
        <w:pStyle w:val="ListBullet"/>
      </w:pPr>
      <w:r w:rsidRPr="004B3ACA">
        <w:t>be assessed in compliance with legislative and regulatory requirements and using poli</w:t>
      </w:r>
      <w:r w:rsidRPr="004B3ACA">
        <w:t>cies, procedures and processes directly related to the industry sector for which the unit is being assessed; and,</w:t>
      </w:r>
    </w:p>
    <w:p w:rsidR="00000000" w:rsidRPr="004B3ACA" w:rsidP="004B3ACA">
      <w:pPr>
        <w:pStyle w:val="ListBullet"/>
      </w:pPr>
      <w:r w:rsidRPr="004B3ACA">
        <w:t>confirm consistent performance can be applied in a range of relevant workplace circumstances.</w:t>
      </w:r>
    </w:p>
    <w:p w:rsidR="00000000" w:rsidRPr="004B3ACA" w:rsidP="004B3ACA">
      <w:pPr>
        <w:pStyle w:val="BodyText"/>
      </w:pPr>
    </w:p>
    <w:p w:rsidR="00000000" w:rsidRPr="004B3ACA" w:rsidP="00CC7B1F">
      <w:pPr>
        <w:pStyle w:val="BodyText"/>
      </w:pPr>
      <w:r w:rsidRPr="004B3ACA">
        <w:t>Where personal safety or environmental damage a</w:t>
      </w:r>
      <w:r w:rsidRPr="004B3ACA">
        <w:t>re limiting factors, assessment may occur in a simulated work environment* provided it is realistic and sufficiently rigorous to cover all aspects of this sector’s workplace performance, including environment, task skills, task management skills, contingen</w:t>
      </w:r>
      <w:r w:rsidRPr="004B3ACA">
        <w:t>cy management skills and job role environment skills.</w:t>
      </w:r>
    </w:p>
    <w:p w:rsidR="00000000" w:rsidRPr="004B3ACA" w:rsidP="004B3ACA">
      <w:pPr>
        <w:pStyle w:val="Heading3"/>
      </w:pPr>
      <w:r w:rsidRPr="004B3ACA">
        <w:t>Assessor requirements</w:t>
      </w:r>
    </w:p>
    <w:p w:rsidR="00000000" w:rsidRPr="004B3ACA" w:rsidP="00CC7B1F">
      <w:pPr>
        <w:pStyle w:val="BodyText"/>
      </w:pPr>
      <w:r w:rsidRPr="004B3ACA">
        <w:t>Assessors must be able to clearly demonstrate current and relevant industry knowledge and experience to satisfy the mandatory regulatory standards as set out in the Standards for R</w:t>
      </w:r>
      <w:r w:rsidRPr="004B3ACA">
        <w:t>egistered Training Organisations 2015/Australian Quality Training Framework mandatory requirements for assessors current at the time of assessment and any relevant licensing and certification requirements.</w:t>
      </w:r>
    </w:p>
    <w:p w:rsidR="00000000" w:rsidRPr="004B3ACA" w:rsidP="00CC7B1F">
      <w:pPr>
        <w:pStyle w:val="BodyText"/>
      </w:pPr>
      <w:r w:rsidRPr="004B3ACA">
        <w:t>This includes:</w:t>
      </w:r>
    </w:p>
    <w:p w:rsidR="00000000" w:rsidRPr="004B3ACA" w:rsidP="004B3ACA">
      <w:pPr>
        <w:pStyle w:val="ListBullet"/>
      </w:pPr>
      <w:r w:rsidRPr="004B3ACA">
        <w:t>the minimum years of current** work experience after competency has been obtained as specified below in an industry sector relevant to the outcomes of the unit.</w:t>
      </w:r>
    </w:p>
    <w:p w:rsidR="00000000" w:rsidRPr="004B3ACA" w:rsidP="004B3ACA">
      <w:pPr>
        <w:pStyle w:val="BodyText"/>
      </w:pPr>
    </w:p>
    <w:p w:rsidR="00000000" w:rsidRPr="004B3ACA" w:rsidP="00CC7B1F">
      <w:pPr>
        <w:pStyle w:val="BodyText"/>
      </w:pPr>
      <w:r w:rsidRPr="004B3ACA">
        <w:t>It is also acceptable for the appropriately qualified assessor to work with an industry expert</w:t>
      </w:r>
      <w:r w:rsidRPr="004B3ACA">
        <w:t xml:space="preserve"> to conduct assessment together and for the industry expert to be involved in the assessment judgement. The industry expert must have current industry skills directly relevant to the training and assessment being provided. This means the industry subject m</w:t>
      </w:r>
      <w:r w:rsidRPr="004B3ACA">
        <w:t>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4B3ACA">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3ACA">
            <w:pPr>
              <w:pStyle w:val="TableHeading"/>
              <w:rPr>
                <w:lang w:val="en-NZ"/>
              </w:rPr>
            </w:pPr>
            <w:r w:rsidRPr="004B3ACA">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3ACA">
            <w:pPr>
              <w:pStyle w:val="TableHeading"/>
              <w:rPr>
                <w:lang w:val="en-NZ"/>
              </w:rPr>
            </w:pPr>
            <w:r w:rsidRPr="004B3ACA">
              <w:t>AQF in</w:t>
            </w:r>
            <w:r w:rsidRPr="004B3ACA">
              <w:t>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3ACA">
            <w:pPr>
              <w:pStyle w:val="TableHeading"/>
              <w:rPr>
                <w:lang w:val="en-NZ"/>
              </w:rPr>
            </w:pPr>
            <w:r w:rsidRPr="004B3ACA">
              <w:t>Required assessor or industry subject matter expert experience</w:t>
            </w:r>
          </w:p>
        </w:tc>
      </w:tr>
      <w:tr w:rsidTr="004B3ACA">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3ACA">
            <w:pPr>
              <w:pStyle w:val="BodyText"/>
              <w:rPr>
                <w:lang w:val="en-NZ"/>
              </w:rPr>
            </w:pPr>
            <w:r w:rsidRPr="004B3ACA">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3ACA">
            <w:pPr>
              <w:pStyle w:val="BodyText"/>
              <w:rPr>
                <w:lang w:val="en-NZ"/>
              </w:rPr>
            </w:pPr>
            <w:r w:rsidRPr="004B3ACA">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3ACA">
            <w:pPr>
              <w:pStyle w:val="BodyText"/>
              <w:rPr>
                <w:lang w:val="en-NZ"/>
              </w:rPr>
            </w:pPr>
            <w:r w:rsidRPr="004B3ACA">
              <w:t>1 year</w:t>
            </w:r>
          </w:p>
        </w:tc>
      </w:tr>
      <w:tr w:rsidTr="004B3ACA">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3ACA">
            <w:pPr>
              <w:pStyle w:val="BodyText"/>
              <w:rPr>
                <w:lang w:val="en-NZ"/>
              </w:rPr>
            </w:pPr>
            <w:r w:rsidRPr="004B3ACA">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3ACA">
            <w:pPr>
              <w:pStyle w:val="BodyText"/>
              <w:rPr>
                <w:lang w:val="en-NZ"/>
              </w:rPr>
            </w:pPr>
            <w:r w:rsidRPr="004B3ACA">
              <w:t>2 years</w:t>
            </w:r>
          </w:p>
        </w:tc>
      </w:tr>
      <w:tr w:rsidTr="004B3ACA">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3ACA">
            <w:pPr>
              <w:pStyle w:val="BodyText"/>
              <w:rPr>
                <w:lang w:val="en-NZ"/>
              </w:rPr>
            </w:pPr>
            <w:r w:rsidRPr="004B3ACA">
              <w:t xml:space="preserve">Drilling, Coal Mining, Extractive (Quarrying), </w:t>
            </w:r>
            <w:r w:rsidRPr="004B3ACA">
              <w:t>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3ACA">
            <w:pPr>
              <w:pStyle w:val="BodyText"/>
              <w:rPr>
                <w:lang w:val="en-NZ"/>
              </w:rPr>
            </w:pPr>
            <w:r w:rsidRPr="004B3ACA">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3ACA">
            <w:pPr>
              <w:pStyle w:val="BodyText"/>
              <w:rPr>
                <w:lang w:val="en-NZ"/>
              </w:rPr>
            </w:pPr>
            <w:r w:rsidRPr="004B3ACA">
              <w:t>3 years</w:t>
            </w:r>
          </w:p>
        </w:tc>
      </w:tr>
      <w:tr w:rsidTr="004B3ACA">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3ACA">
            <w:pPr>
              <w:pStyle w:val="BodyText"/>
              <w:rPr>
                <w:lang w:val="en-NZ"/>
              </w:rPr>
            </w:pPr>
            <w:r w:rsidRPr="004B3ACA">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3ACA">
            <w:pPr>
              <w:pStyle w:val="BodyText"/>
              <w:rPr>
                <w:lang w:val="en-NZ"/>
              </w:rPr>
            </w:pPr>
            <w:r w:rsidRPr="004B3ACA">
              <w:t>Given that this is an emerging industry area, assessors are required to demonstrate</w:t>
            </w:r>
            <w:r w:rsidRPr="004B3ACA">
              <w:t xml:space="preserve"> vocational competencies at least to the level being assessed, and current industry skills directly relevant to the assessment being provided.</w:t>
            </w:r>
          </w:p>
        </w:tc>
      </w:tr>
      <w:tr w:rsidTr="004B3ACA">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B3ACA">
            <w:pPr>
              <w:pStyle w:val="BodyText"/>
              <w:rPr>
                <w:lang w:val="en-NZ"/>
              </w:rPr>
            </w:pPr>
            <w:r w:rsidRPr="004B3ACA">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B3ACA" w:rsidP="004B3ACA">
            <w:pPr>
              <w:pStyle w:val="BodyText"/>
            </w:pPr>
            <w:r w:rsidRPr="004B3ACA">
              <w:t>Where this unit is being assessed outside of the resources and infrastructure sectors assessor an</w:t>
            </w:r>
            <w:r w:rsidRPr="004B3ACA">
              <w:t>d/or industry subject matter expert experience should be in line with industry standards for the sector in which it is being assessed and where no industry standard is specified should comply with any relevant regulation.</w:t>
            </w:r>
          </w:p>
        </w:tc>
      </w:tr>
    </w:tbl>
    <w:p w:rsidR="00000000" w:rsidRPr="004B3ACA" w:rsidP="00CC7B1F">
      <w:pPr>
        <w:pStyle w:val="BodyText"/>
      </w:pPr>
      <w:r w:rsidRPr="004B3ACA">
        <w:t>*Guidance on simulated environme</w:t>
      </w:r>
      <w:r w:rsidRPr="004B3ACA">
        <w:t>nts has been stipulated in the Companion Volume Implementation Guide located on VETNet.</w:t>
      </w:r>
    </w:p>
    <w:p w:rsidR="00000000" w:rsidRPr="004B3ACA" w:rsidP="00CC7B1F">
      <w:pPr>
        <w:pStyle w:val="BodyText"/>
      </w:pPr>
      <w:r w:rsidRPr="004B3ACA">
        <w:t>**Assessors can demonstrate current work experience through employment within industry in a role relevant to the outcomes of the unit; or, for external assessors this c</w:t>
      </w:r>
      <w:r w:rsidRPr="004B3ACA">
        <w:t>an be demonstrated through exposure to industry by conducting a minimum number of site assessments as determined by the relevant industry sector, across various locations.</w:t>
      </w:r>
    </w:p>
    <w:p w:rsidR="00000000" w:rsidRPr="004B3ACA" w:rsidP="00CC7B1F">
      <w:pPr>
        <w:pStyle w:val="BodyText"/>
      </w:pPr>
      <w:r w:rsidRPr="004B3ACA">
        <w:t>***Excluding units coded ‘RIIARO’ (Autonomous and Remote Operations).</w:t>
      </w:r>
    </w:p>
    <w:p w:rsidR="00000000" w:rsidRPr="004B3ACA" w:rsidP="004B3ACA">
      <w:pPr>
        <w:pStyle w:val="Heading1"/>
      </w:pPr>
      <w:bookmarkStart w:id="12" w:name="O_1257398"/>
      <w:bookmarkEnd w:id="12"/>
      <w:r w:rsidRPr="004B3ACA">
        <w:t>Links</w:t>
      </w:r>
    </w:p>
    <w:p w:rsidR="00000000" w:rsidRPr="004B3ACA" w:rsidP="00CC7B1F">
      <w:pPr>
        <w:pStyle w:val="BodyText"/>
      </w:pPr>
      <w:r w:rsidRPr="004B3AC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D684D">
        <w:rPr>
          <w:rStyle w:val="Hyperlink"/>
        </w:rPr>
        <w:t>https://vetnet.gov.au/Pages/TrainingDocs.aspx?q=88a61002-9a21-4386-aaf8-69c76e675272</w:t>
      </w:r>
      <w:r>
        <w:fldChar w:fldCharType="end"/>
      </w:r>
    </w:p>
    <w:p w:rsidR="00000000" w:rsidRPr="004B3ACA" w:rsidP="004B3ACA"/>
    <w:sectPr w:rsidSect="004B3A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CA" w:rsidRPr="00CC7B1F" w:rsidP="00CC7B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B1F" w:rsidP="004B3A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7B1F" w:rsidP="004B3A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C7B1F" w:rsidP="004B3A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CA" w:rsidP="004B3ACA">
    <w:pPr>
      <w:pStyle w:val="Footer"/>
      <w:framePr w:wrap="around"/>
    </w:pPr>
    <w:r>
      <w:fldChar w:fldCharType="begin"/>
    </w:r>
    <w:r>
      <w:instrText xml:space="preserve"> DOCPROPERTY  Subject  \* MERGEFORMAT </w:instrText>
    </w:r>
    <w:r>
      <w:fldChar w:fldCharType="separate"/>
    </w:r>
    <w:r w:rsidR="00CC7B1F">
      <w:t>Approved</w:t>
    </w:r>
    <w:r w:rsidR="00CC7B1F">
      <w:fldChar w:fldCharType="end"/>
    </w:r>
    <w:r>
      <w:tab/>
      <w:t xml:space="preserve">Page </w:t>
    </w:r>
    <w:r>
      <w:fldChar w:fldCharType="begin"/>
    </w:r>
    <w:r>
      <w:instrText xml:space="preserve"> PAGE  \* Arabic  \* MERGEFORMAT </w:instrText>
    </w:r>
    <w:r>
      <w:fldChar w:fldCharType="separate"/>
    </w:r>
    <w:r w:rsidR="00CC7B1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7B1F">
      <w:rPr>
        <w:noProof/>
      </w:rPr>
      <w:t>5</w:t>
    </w:r>
    <w:r>
      <w:rPr>
        <w:noProof/>
      </w:rPr>
      <w:fldChar w:fldCharType="end"/>
    </w:r>
  </w:p>
  <w:p w:rsidR="004B3ACA" w:rsidP="004B3ACA">
    <w:pPr>
      <w:pStyle w:val="Footer"/>
      <w:framePr w:wrap="around"/>
    </w:pPr>
    <w:r>
      <w:t xml:space="preserve">© Commonwealth of Australia, </w:t>
    </w:r>
    <w:r>
      <w:fldChar w:fldCharType="begin"/>
    </w:r>
    <w:r>
      <w:instrText xml:space="preserve"> DATE  \@ "yyyy"  \* MERGEFORMAT </w:instrText>
    </w:r>
    <w:r>
      <w:fldChar w:fldCharType="separate"/>
    </w:r>
    <w:r w:rsidR="00CC7B1F">
      <w:rPr>
        <w:noProof/>
      </w:rPr>
      <w:t>2025</w:t>
    </w:r>
    <w:r>
      <w:fldChar w:fldCharType="end"/>
    </w:r>
    <w:r>
      <w:tab/>
    </w:r>
    <w:r>
      <w:fldChar w:fldCharType="begin"/>
    </w:r>
    <w:r>
      <w:instrText xml:space="preserve"> DOCPROPERTY  Author  \* MERGEFORMAT </w:instrText>
    </w:r>
    <w:r>
      <w:fldChar w:fldCharType="separate"/>
    </w:r>
    <w:r w:rsidR="00CC7B1F">
      <w:t>Mining and Automotive Skills Alliance</w:t>
    </w:r>
    <w:r w:rsidR="00CC7B1F">
      <w:fldChar w:fldCharType="end"/>
    </w:r>
  </w:p>
  <w:p w:rsidR="004B3ACA" w:rsidP="004B3A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B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3ACA" w:rsidRPr="00CC7B1F" w:rsidP="00CC7B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B1F" w:rsidRPr="002D2AF8" w:rsidP="004B3ACA">
    <w:pPr>
      <w:pStyle w:val="Header"/>
      <w:framePr w:wrap="around"/>
    </w:pPr>
    <w:r>
      <w:fldChar w:fldCharType="begin"/>
    </w:r>
    <w:r>
      <w:instrText xml:space="preserve"> TITLE   \* MERGEFORMAT </w:instrText>
    </w:r>
    <w:r>
      <w:fldChar w:fldCharType="separate"/>
    </w:r>
    <w:r>
      <w:t>RIICOM202 Contribute to effectiveness of communication and teamwork in an autonomous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7B1F" w:rsidP="004B3A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ACA" w:rsidRPr="002D2AF8" w:rsidP="004B3ACA">
    <w:pPr>
      <w:pStyle w:val="Header"/>
      <w:framePr w:wrap="around"/>
    </w:pPr>
    <w:r>
      <w:fldChar w:fldCharType="begin"/>
    </w:r>
    <w:r>
      <w:instrText xml:space="preserve"> TITLE   \* MERGEFORMAT </w:instrText>
    </w:r>
    <w:r>
      <w:fldChar w:fldCharType="separate"/>
    </w:r>
    <w:r w:rsidR="00CC7B1F">
      <w:t>RIICOM202 Contribute to effectiveness of communication and teamwork in an autonomous workplace</w:t>
    </w:r>
    <w:r w:rsidR="00CC7B1F">
      <w:fldChar w:fldCharType="end"/>
    </w:r>
    <w:r>
      <w:tab/>
      <w:t xml:space="preserve">Date this document was generated: </w:t>
    </w:r>
    <w:r>
      <w:fldChar w:fldCharType="begin"/>
    </w:r>
    <w:r>
      <w:instrText xml:space="preserve"> CREATEDATE  \@ "d MMMM yyyy"  \* MERGEFORMAT </w:instrText>
    </w:r>
    <w:r>
      <w:fldChar w:fldCharType="separate"/>
    </w:r>
    <w:r w:rsidR="00CC7B1F">
      <w:rPr>
        <w:noProof/>
      </w:rPr>
      <w:t>2 March 2025</w:t>
    </w:r>
    <w:r>
      <w:fldChar w:fldCharType="end"/>
    </w:r>
  </w:p>
  <w:p w:rsidR="004B3ACA" w:rsidP="004B3A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5C2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068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8A9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A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ACA"/>
    <w:pPr>
      <w:spacing w:before="360" w:after="60"/>
      <w:outlineLvl w:val="0"/>
    </w:pPr>
    <w:rPr>
      <w:sz w:val="32"/>
    </w:rPr>
  </w:style>
  <w:style w:type="paragraph" w:styleId="Heading2">
    <w:name w:val="heading 2"/>
    <w:basedOn w:val="HeadingBase"/>
    <w:next w:val="BodyText"/>
    <w:link w:val="Heading2Char"/>
    <w:qFormat/>
    <w:rsid w:val="004B3ACA"/>
    <w:pPr>
      <w:keepLines/>
      <w:spacing w:before="240" w:after="120"/>
      <w:outlineLvl w:val="1"/>
    </w:pPr>
    <w:rPr>
      <w:sz w:val="28"/>
      <w:szCs w:val="40"/>
    </w:rPr>
  </w:style>
  <w:style w:type="paragraph" w:styleId="Heading3">
    <w:name w:val="heading 3"/>
    <w:basedOn w:val="HeadingBase"/>
    <w:next w:val="BodyText"/>
    <w:link w:val="Heading3Char"/>
    <w:qFormat/>
    <w:rsid w:val="004B3ACA"/>
    <w:pPr>
      <w:spacing w:before="180" w:after="120"/>
      <w:outlineLvl w:val="2"/>
    </w:pPr>
    <w:rPr>
      <w:spacing w:val="-10"/>
      <w:kern w:val="32"/>
    </w:rPr>
  </w:style>
  <w:style w:type="paragraph" w:styleId="Heading4">
    <w:name w:val="heading 4"/>
    <w:basedOn w:val="HeadingBase"/>
    <w:next w:val="BodyText"/>
    <w:link w:val="Heading4Char"/>
    <w:qFormat/>
    <w:rsid w:val="004B3ACA"/>
    <w:pPr>
      <w:spacing w:before="160" w:after="120"/>
      <w:outlineLvl w:val="3"/>
    </w:pPr>
    <w:rPr>
      <w:sz w:val="22"/>
    </w:rPr>
  </w:style>
  <w:style w:type="paragraph" w:styleId="Heading5">
    <w:name w:val="heading 5"/>
    <w:basedOn w:val="HeadingBase"/>
    <w:next w:val="Normal"/>
    <w:link w:val="Heading5Char"/>
    <w:qFormat/>
    <w:rsid w:val="004B3ACA"/>
    <w:pPr>
      <w:spacing w:before="80"/>
      <w:outlineLvl w:val="4"/>
    </w:pPr>
    <w:rPr>
      <w:color w:val="918585"/>
      <w:sz w:val="20"/>
    </w:rPr>
  </w:style>
  <w:style w:type="paragraph" w:styleId="Heading6">
    <w:name w:val="heading 6"/>
    <w:basedOn w:val="HeadingBase"/>
    <w:next w:val="Normal"/>
    <w:link w:val="Heading6Char"/>
    <w:qFormat/>
    <w:rsid w:val="004B3ACA"/>
    <w:pPr>
      <w:spacing w:before="60"/>
      <w:outlineLvl w:val="5"/>
    </w:pPr>
    <w:rPr>
      <w:color w:val="918585"/>
      <w:sz w:val="20"/>
    </w:rPr>
  </w:style>
  <w:style w:type="paragraph" w:styleId="Heading7">
    <w:name w:val="heading 7"/>
    <w:basedOn w:val="Normal"/>
    <w:next w:val="Normal"/>
    <w:link w:val="Heading7Char"/>
    <w:qFormat/>
    <w:rsid w:val="004B3ACA"/>
    <w:pPr>
      <w:ind w:left="720"/>
      <w:outlineLvl w:val="6"/>
    </w:pPr>
    <w:rPr>
      <w:i/>
    </w:rPr>
  </w:style>
  <w:style w:type="paragraph" w:styleId="Heading8">
    <w:name w:val="heading 8"/>
    <w:basedOn w:val="Normal"/>
    <w:next w:val="Normal"/>
    <w:link w:val="Heading8Char"/>
    <w:qFormat/>
    <w:rsid w:val="004B3ACA"/>
    <w:pPr>
      <w:ind w:left="720"/>
      <w:outlineLvl w:val="7"/>
    </w:pPr>
    <w:rPr>
      <w:i/>
    </w:rPr>
  </w:style>
  <w:style w:type="paragraph" w:styleId="Heading9">
    <w:name w:val="heading 9"/>
    <w:basedOn w:val="Normal"/>
    <w:next w:val="Normal"/>
    <w:link w:val="Heading9Char"/>
    <w:qFormat/>
    <w:rsid w:val="004B3ACA"/>
    <w:pPr>
      <w:ind w:left="720"/>
      <w:outlineLvl w:val="8"/>
    </w:pPr>
    <w:rPr>
      <w:i/>
    </w:rPr>
  </w:style>
  <w:style w:type="character" w:default="1" w:styleId="DefaultParagraphFont">
    <w:name w:val="Default Paragraph Font"/>
    <w:uiPriority w:val="1"/>
    <w:unhideWhenUsed/>
    <w:rsid w:val="004B3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ACA"/>
  </w:style>
  <w:style w:type="character" w:customStyle="1" w:styleId="Heading1Char">
    <w:name w:val="Heading 1 Char"/>
    <w:basedOn w:val="DefaultParagraphFont"/>
    <w:link w:val="Heading1"/>
    <w:rsid w:val="004B3ACA"/>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4B3ACA"/>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4B3A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3ACA"/>
    <w:rPr>
      <w:rFonts w:ascii="Times New Roman" w:eastAsia="Times New Roman" w:hAnsi="Times New Roman" w:cs="Times New Roman"/>
      <w:sz w:val="24"/>
      <w:lang w:eastAsia="en-US"/>
    </w:rPr>
  </w:style>
  <w:style w:type="paragraph" w:styleId="List">
    <w:name w:val="List"/>
    <w:basedOn w:val="BodyText"/>
    <w:next w:val="BodyText"/>
    <w:rsid w:val="004B3ACA"/>
    <w:pPr>
      <w:tabs>
        <w:tab w:val="left" w:pos="340"/>
      </w:tabs>
      <w:spacing w:before="60" w:after="60"/>
      <w:ind w:left="340" w:hanging="340"/>
    </w:pPr>
  </w:style>
  <w:style w:type="paragraph" w:styleId="ListBullet">
    <w:name w:val="List Bullet"/>
    <w:basedOn w:val="List"/>
    <w:rsid w:val="004B3ACA"/>
    <w:pPr>
      <w:numPr>
        <w:numId w:val="12"/>
      </w:numPr>
      <w:tabs>
        <w:tab w:val="clear" w:pos="340"/>
      </w:tabs>
      <w:spacing w:before="40" w:after="40"/>
    </w:pPr>
  </w:style>
  <w:style w:type="paragraph" w:styleId="ListBullet2">
    <w:name w:val="List Bullet 2"/>
    <w:basedOn w:val="List2"/>
    <w:rsid w:val="004B3ACA"/>
    <w:pPr>
      <w:numPr>
        <w:numId w:val="13"/>
      </w:numPr>
      <w:tabs>
        <w:tab w:val="clear" w:pos="680"/>
      </w:tabs>
    </w:pPr>
  </w:style>
  <w:style w:type="paragraph" w:customStyle="1" w:styleId="SuperHeading">
    <w:name w:val="SuperHeading"/>
    <w:basedOn w:val="Normal"/>
    <w:rsid w:val="004B3ACA"/>
    <w:pPr>
      <w:spacing w:before="240" w:after="120"/>
      <w:outlineLvl w:val="0"/>
    </w:pPr>
    <w:rPr>
      <w:rFonts w:ascii="Times New Roman" w:hAnsi="Times New Roman"/>
      <w:b/>
      <w:sz w:val="32"/>
    </w:rPr>
  </w:style>
  <w:style w:type="paragraph" w:customStyle="1" w:styleId="TableHeading">
    <w:name w:val="Table Heading"/>
    <w:basedOn w:val="HeadingBase"/>
    <w:rsid w:val="004B3ACA"/>
    <w:pPr>
      <w:keepLines/>
      <w:pBdr>
        <w:bottom w:val="single" w:sz="6" w:space="1" w:color="918585"/>
      </w:pBdr>
      <w:spacing w:before="240"/>
    </w:pPr>
  </w:style>
  <w:style w:type="paragraph" w:customStyle="1" w:styleId="AllowPageBreak">
    <w:name w:val="AllowPageBreak"/>
    <w:rsid w:val="004B3A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3ACA"/>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4B3A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A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A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ACA"/>
    <w:rPr>
      <w:rFonts w:ascii="Courier New" w:eastAsia="Times New Roman" w:hAnsi="Courier New" w:cs="Times New Roman"/>
      <w:i/>
      <w:szCs w:val="20"/>
      <w:lang w:eastAsia="en-US"/>
    </w:rPr>
  </w:style>
  <w:style w:type="paragraph" w:customStyle="1" w:styleId="HeadingBase">
    <w:name w:val="Heading Base"/>
    <w:rsid w:val="004B3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ACA"/>
    <w:pPr>
      <w:tabs>
        <w:tab w:val="right" w:leader="dot" w:pos="9072"/>
      </w:tabs>
      <w:ind w:left="567"/>
    </w:pPr>
    <w:rPr>
      <w:szCs w:val="22"/>
    </w:rPr>
  </w:style>
  <w:style w:type="paragraph" w:customStyle="1" w:styleId="TOCBase">
    <w:name w:val="TOC Base"/>
    <w:rsid w:val="004B3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ACA"/>
    <w:pPr>
      <w:tabs>
        <w:tab w:val="right" w:leader="dot" w:pos="9072"/>
      </w:tabs>
      <w:spacing w:before="40" w:after="40"/>
      <w:ind w:left="284"/>
    </w:pPr>
    <w:rPr>
      <w:rFonts w:ascii="Times New Roman" w:hAnsi="Times New Roman"/>
    </w:rPr>
  </w:style>
  <w:style w:type="paragraph" w:styleId="TOC1">
    <w:name w:val="toc 1"/>
    <w:basedOn w:val="TOCBase"/>
    <w:next w:val="Normal"/>
    <w:rsid w:val="004B3A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ACA"/>
    <w:rPr>
      <w:rFonts w:ascii="Times New Roman" w:eastAsia="Times New Roman" w:hAnsi="Times New Roman" w:cs="Times New Roman"/>
      <w:sz w:val="16"/>
      <w:lang w:eastAsia="en-US"/>
    </w:rPr>
  </w:style>
  <w:style w:type="paragraph" w:styleId="Title">
    <w:name w:val="Title"/>
    <w:basedOn w:val="HeadingBase"/>
    <w:link w:val="TitleChar"/>
    <w:qFormat/>
    <w:rsid w:val="004B3ACA"/>
    <w:pPr>
      <w:spacing w:before="5040"/>
      <w:jc w:val="center"/>
    </w:pPr>
    <w:rPr>
      <w:sz w:val="48"/>
      <w:szCs w:val="72"/>
      <w:lang w:val="en-US"/>
    </w:rPr>
  </w:style>
  <w:style w:type="character" w:customStyle="1" w:styleId="TitleChar">
    <w:name w:val="Title Char"/>
    <w:basedOn w:val="DefaultParagraphFont"/>
    <w:link w:val="Title"/>
    <w:rsid w:val="004B3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ACA"/>
    <w:pPr>
      <w:tabs>
        <w:tab w:val="left" w:pos="3600"/>
        <w:tab w:val="left" w:pos="3958"/>
      </w:tabs>
    </w:pPr>
  </w:style>
  <w:style w:type="paragraph" w:customStyle="1" w:styleId="Note">
    <w:name w:val="Note"/>
    <w:basedOn w:val="BodyText"/>
    <w:rsid w:val="004B3A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3ACA"/>
    <w:rPr>
      <w:b/>
      <w:spacing w:val="0"/>
    </w:rPr>
  </w:style>
  <w:style w:type="paragraph" w:customStyle="1" w:styleId="SuperTitle">
    <w:name w:val="SuperTitle"/>
    <w:basedOn w:val="Title"/>
    <w:rsid w:val="004B3ACA"/>
    <w:pPr>
      <w:framePr w:wrap="auto" w:hAnchor="text" w:y="6049"/>
    </w:pPr>
    <w:rPr>
      <w:color w:val="000000"/>
      <w:sz w:val="40"/>
    </w:rPr>
  </w:style>
  <w:style w:type="paragraph" w:customStyle="1" w:styleId="TOCTitle">
    <w:name w:val="TOCTitle"/>
    <w:basedOn w:val="Heading1"/>
    <w:rsid w:val="004B3ACA"/>
    <w:pPr>
      <w:spacing w:after="240"/>
      <w:jc w:val="center"/>
      <w:outlineLvl w:val="9"/>
    </w:pPr>
    <w:rPr>
      <w:caps/>
    </w:rPr>
  </w:style>
  <w:style w:type="paragraph" w:customStyle="1" w:styleId="Version">
    <w:name w:val="Version"/>
    <w:rsid w:val="004B3A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ACA"/>
    <w:pPr>
      <w:keepNext w:val="0"/>
      <w:tabs>
        <w:tab w:val="right" w:pos="4176"/>
      </w:tabs>
      <w:ind w:left="198" w:hanging="198"/>
    </w:pPr>
    <w:rPr>
      <w:rFonts w:ascii="Garamond" w:hAnsi="Garamond"/>
    </w:rPr>
  </w:style>
  <w:style w:type="paragraph" w:styleId="IndexHeading">
    <w:name w:val="index heading"/>
    <w:basedOn w:val="Normal"/>
    <w:next w:val="Index1"/>
    <w:semiHidden/>
    <w:rsid w:val="004B3ACA"/>
    <w:pPr>
      <w:spacing w:before="120" w:after="120"/>
    </w:pPr>
    <w:rPr>
      <w:rFonts w:ascii="Arial" w:hAnsi="Arial"/>
      <w:b/>
      <w:color w:val="918585"/>
      <w:sz w:val="24"/>
    </w:rPr>
  </w:style>
  <w:style w:type="paragraph" w:styleId="Header">
    <w:name w:val="header"/>
    <w:basedOn w:val="Normal"/>
    <w:link w:val="HeaderChar"/>
    <w:rsid w:val="004B3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ACA"/>
    <w:rPr>
      <w:rFonts w:ascii="Times New Roman" w:eastAsia="Times New Roman" w:hAnsi="Times New Roman" w:cs="Times New Roman"/>
      <w:sz w:val="16"/>
      <w:szCs w:val="20"/>
      <w:lang w:val="en-GB" w:eastAsia="en-US"/>
    </w:rPr>
  </w:style>
  <w:style w:type="paragraph" w:customStyle="1" w:styleId="Chapter">
    <w:name w:val="Chapter"/>
    <w:basedOn w:val="Normal"/>
    <w:rsid w:val="004B3ACA"/>
    <w:pPr>
      <w:spacing w:before="240"/>
    </w:pPr>
    <w:rPr>
      <w:rFonts w:ascii="Times New Roman" w:hAnsi="Times New Roman"/>
      <w:smallCaps/>
      <w:spacing w:val="80"/>
      <w:sz w:val="28"/>
    </w:rPr>
  </w:style>
  <w:style w:type="paragraph" w:customStyle="1" w:styleId="InChapter">
    <w:name w:val="InChapter"/>
    <w:basedOn w:val="Heading3"/>
    <w:rsid w:val="004B3ACA"/>
    <w:pPr>
      <w:spacing w:after="240"/>
      <w:outlineLvl w:val="9"/>
    </w:pPr>
    <w:rPr>
      <w:noProof/>
    </w:rPr>
  </w:style>
  <w:style w:type="paragraph" w:styleId="Index2">
    <w:name w:val="index 2"/>
    <w:basedOn w:val="Normal"/>
    <w:next w:val="Normal"/>
    <w:semiHidden/>
    <w:rsid w:val="004B3ACA"/>
    <w:pPr>
      <w:tabs>
        <w:tab w:val="right" w:pos="4176"/>
      </w:tabs>
      <w:ind w:left="568" w:hanging="284"/>
    </w:pPr>
    <w:rPr>
      <w:rFonts w:ascii="Garamond" w:hAnsi="Garamond"/>
    </w:rPr>
  </w:style>
  <w:style w:type="paragraph" w:customStyle="1" w:styleId="Byline">
    <w:name w:val="Byline"/>
    <w:rsid w:val="004B3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ACA"/>
    <w:pPr>
      <w:tabs>
        <w:tab w:val="clear" w:pos="3600"/>
        <w:tab w:val="clear" w:pos="3958"/>
      </w:tabs>
      <w:jc w:val="right"/>
    </w:pPr>
  </w:style>
  <w:style w:type="character" w:styleId="Emphasis">
    <w:name w:val="Emphasis"/>
    <w:basedOn w:val="DefaultParagraphFont"/>
    <w:qFormat/>
    <w:rsid w:val="004B3ACA"/>
    <w:rPr>
      <w:i/>
    </w:rPr>
  </w:style>
  <w:style w:type="paragraph" w:styleId="Caption">
    <w:name w:val="caption"/>
    <w:basedOn w:val="BodyText"/>
    <w:next w:val="Normal"/>
    <w:qFormat/>
    <w:rsid w:val="004B3ACA"/>
    <w:pPr>
      <w:framePr w:w="2268" w:hSpace="181" w:vSpace="181" w:wrap="around" w:vAnchor="text" w:hAnchor="page" w:x="1135" w:y="285" w:anchorLock="1"/>
    </w:pPr>
    <w:rPr>
      <w:i/>
    </w:rPr>
  </w:style>
  <w:style w:type="paragraph" w:customStyle="1" w:styleId="MiniTOCTitle">
    <w:name w:val="MiniTOCTitle"/>
    <w:basedOn w:val="Heading4"/>
    <w:rsid w:val="004B3ACA"/>
    <w:pPr>
      <w:spacing w:before="240"/>
      <w:outlineLvl w:val="9"/>
    </w:pPr>
    <w:rPr>
      <w:noProof/>
      <w:sz w:val="24"/>
    </w:rPr>
  </w:style>
  <w:style w:type="paragraph" w:customStyle="1" w:styleId="MiniTOCItem">
    <w:name w:val="MiniTOCItem"/>
    <w:basedOn w:val="ListBullet"/>
    <w:rsid w:val="004B3ACA"/>
    <w:pPr>
      <w:numPr>
        <w:numId w:val="0"/>
      </w:numPr>
      <w:tabs>
        <w:tab w:val="right" w:leader="dot" w:pos="6521"/>
      </w:tabs>
      <w:spacing w:before="0" w:after="0"/>
    </w:pPr>
  </w:style>
  <w:style w:type="paragraph" w:customStyle="1" w:styleId="TOFTitle">
    <w:name w:val="TOFTitle"/>
    <w:basedOn w:val="TOCTitle"/>
    <w:rsid w:val="004B3ACA"/>
  </w:style>
  <w:style w:type="paragraph" w:styleId="TableofFigures">
    <w:name w:val="table of figures"/>
    <w:basedOn w:val="Normal"/>
    <w:next w:val="Normal"/>
    <w:semiHidden/>
    <w:rsid w:val="004B3ACA"/>
    <w:pPr>
      <w:tabs>
        <w:tab w:val="right" w:leader="dot" w:pos="9072"/>
      </w:tabs>
      <w:ind w:left="970" w:hanging="403"/>
    </w:pPr>
    <w:rPr>
      <w:rFonts w:ascii="Times New Roman" w:hAnsi="Times New Roman"/>
      <w:b/>
    </w:rPr>
  </w:style>
  <w:style w:type="paragraph" w:styleId="ListNumber">
    <w:name w:val="List Number"/>
    <w:basedOn w:val="List"/>
    <w:rsid w:val="004B3ACA"/>
    <w:pPr>
      <w:numPr>
        <w:numId w:val="15"/>
      </w:numPr>
      <w:tabs>
        <w:tab w:val="clear" w:pos="340"/>
      </w:tabs>
    </w:pPr>
  </w:style>
  <w:style w:type="character" w:customStyle="1" w:styleId="WingdingSymbols">
    <w:name w:val="Wingding Symbols"/>
    <w:rsid w:val="004B3ACA"/>
    <w:rPr>
      <w:rFonts w:ascii="Wingdings" w:hAnsi="Wingdings"/>
    </w:rPr>
  </w:style>
  <w:style w:type="character" w:customStyle="1" w:styleId="HotSpot">
    <w:name w:val="HotSpot"/>
    <w:rsid w:val="004B3ACA"/>
    <w:rPr>
      <w:color w:val="0033CC"/>
      <w:u w:val="none"/>
    </w:rPr>
  </w:style>
  <w:style w:type="paragraph" w:customStyle="1" w:styleId="BodyTextRight">
    <w:name w:val="Body Text Right"/>
    <w:basedOn w:val="BodyText"/>
    <w:rsid w:val="004B3ACA"/>
    <w:pPr>
      <w:spacing w:before="0" w:after="0"/>
      <w:jc w:val="right"/>
    </w:pPr>
  </w:style>
  <w:style w:type="paragraph" w:styleId="Index3">
    <w:name w:val="index 3"/>
    <w:basedOn w:val="ListNumber2"/>
    <w:next w:val="Normal"/>
    <w:semiHidden/>
    <w:rsid w:val="004B3ACA"/>
    <w:pPr>
      <w:numPr>
        <w:numId w:val="0"/>
      </w:numPr>
      <w:tabs>
        <w:tab w:val="right" w:leader="dot" w:pos="4176"/>
      </w:tabs>
    </w:pPr>
  </w:style>
  <w:style w:type="paragraph" w:styleId="ListNumber2">
    <w:name w:val="List Number 2"/>
    <w:basedOn w:val="List2"/>
    <w:rsid w:val="004B3ACA"/>
    <w:pPr>
      <w:numPr>
        <w:numId w:val="10"/>
      </w:numPr>
      <w:tabs>
        <w:tab w:val="clear" w:pos="1060"/>
      </w:tabs>
    </w:pPr>
  </w:style>
  <w:style w:type="paragraph" w:customStyle="1" w:styleId="MarginNote">
    <w:name w:val="Margin Note"/>
    <w:basedOn w:val="BodyText"/>
    <w:rsid w:val="004B3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A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ACA"/>
    <w:rPr>
      <w:sz w:val="32"/>
    </w:rPr>
  </w:style>
  <w:style w:type="paragraph" w:customStyle="1" w:styleId="HeadingProcedure">
    <w:name w:val="Heading Procedure"/>
    <w:basedOn w:val="HeadingBase"/>
    <w:next w:val="Normal"/>
    <w:rsid w:val="004B3ACA"/>
    <w:pPr>
      <w:tabs>
        <w:tab w:val="left" w:pos="0"/>
      </w:tabs>
      <w:spacing w:before="120" w:after="60"/>
    </w:pPr>
    <w:rPr>
      <w:i/>
      <w:color w:val="918585"/>
      <w:sz w:val="22"/>
    </w:rPr>
  </w:style>
  <w:style w:type="paragraph" w:customStyle="1" w:styleId="TableBodyText">
    <w:name w:val="Table Body Text"/>
    <w:basedOn w:val="BodyText"/>
    <w:rsid w:val="004B3ACA"/>
    <w:pPr>
      <w:spacing w:before="60" w:after="60"/>
    </w:pPr>
  </w:style>
  <w:style w:type="paragraph" w:styleId="ListContinue">
    <w:name w:val="List Continue"/>
    <w:basedOn w:val="List"/>
    <w:rsid w:val="004B3ACA"/>
    <w:pPr>
      <w:ind w:firstLine="0"/>
    </w:pPr>
  </w:style>
  <w:style w:type="paragraph" w:customStyle="1" w:styleId="ListNote">
    <w:name w:val="List Note"/>
    <w:basedOn w:val="List"/>
    <w:rsid w:val="004B3ACA"/>
    <w:pPr>
      <w:pBdr>
        <w:top w:val="single" w:sz="6" w:space="2" w:color="918585"/>
        <w:bottom w:val="single" w:sz="6" w:space="2" w:color="918585"/>
      </w:pBdr>
      <w:tabs>
        <w:tab w:val="left" w:pos="1021"/>
      </w:tabs>
      <w:ind w:firstLine="0"/>
    </w:pPr>
  </w:style>
  <w:style w:type="paragraph" w:customStyle="1" w:styleId="Warning">
    <w:name w:val="Warning"/>
    <w:basedOn w:val="BodyText"/>
    <w:rsid w:val="004B3ACA"/>
    <w:pPr>
      <w:shd w:val="clear" w:color="auto" w:fill="D9D9D9"/>
      <w:tabs>
        <w:tab w:val="left" w:pos="992"/>
      </w:tabs>
      <w:ind w:left="119" w:right="119"/>
    </w:pPr>
    <w:rPr>
      <w:sz w:val="20"/>
    </w:rPr>
  </w:style>
  <w:style w:type="paragraph" w:customStyle="1" w:styleId="MarginIcons">
    <w:name w:val="Margin Icons"/>
    <w:basedOn w:val="BodyText"/>
    <w:rsid w:val="004B3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ACA"/>
    <w:rPr>
      <w:rFonts w:ascii="Courier New" w:hAnsi="Courier New"/>
    </w:rPr>
  </w:style>
  <w:style w:type="paragraph" w:customStyle="1" w:styleId="NoteBullet">
    <w:name w:val="Note Bullet"/>
    <w:basedOn w:val="Note"/>
    <w:rsid w:val="004B3ACA"/>
    <w:pPr>
      <w:tabs>
        <w:tab w:val="clear" w:pos="680"/>
      </w:tabs>
      <w:spacing w:before="60" w:after="60"/>
    </w:pPr>
  </w:style>
  <w:style w:type="paragraph" w:customStyle="1" w:styleId="SubHeading2">
    <w:name w:val="SubHeading2"/>
    <w:basedOn w:val="HeadingBase"/>
    <w:rsid w:val="004B3ACA"/>
    <w:pPr>
      <w:spacing w:before="240" w:after="60"/>
    </w:pPr>
    <w:rPr>
      <w:sz w:val="20"/>
    </w:rPr>
  </w:style>
  <w:style w:type="paragraph" w:customStyle="1" w:styleId="SubHeading1">
    <w:name w:val="SubHeading1"/>
    <w:basedOn w:val="HeadingBase"/>
    <w:rsid w:val="004B3ACA"/>
    <w:pPr>
      <w:spacing w:before="240" w:after="60"/>
    </w:pPr>
    <w:rPr>
      <w:color w:val="918585"/>
      <w:sz w:val="22"/>
    </w:rPr>
  </w:style>
  <w:style w:type="paragraph" w:customStyle="1" w:styleId="SideHeading">
    <w:name w:val="Side Heading"/>
    <w:basedOn w:val="HeadingBase"/>
    <w:rsid w:val="004B3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ACA"/>
    <w:pPr>
      <w:tabs>
        <w:tab w:val="num" w:pos="360"/>
      </w:tabs>
    </w:pPr>
  </w:style>
  <w:style w:type="paragraph" w:styleId="PlainText">
    <w:name w:val="Plain Text"/>
    <w:basedOn w:val="Normal"/>
    <w:link w:val="PlainTextChar"/>
    <w:rsid w:val="004B3ACA"/>
    <w:rPr>
      <w:sz w:val="20"/>
    </w:rPr>
  </w:style>
  <w:style w:type="character" w:customStyle="1" w:styleId="PlainTextChar">
    <w:name w:val="Plain Text Char"/>
    <w:basedOn w:val="DefaultParagraphFont"/>
    <w:link w:val="PlainText"/>
    <w:rsid w:val="004B3ACA"/>
    <w:rPr>
      <w:rFonts w:ascii="Courier New" w:eastAsia="Times New Roman" w:hAnsi="Courier New" w:cs="Times New Roman"/>
      <w:sz w:val="20"/>
      <w:szCs w:val="20"/>
      <w:lang w:eastAsia="en-US"/>
    </w:rPr>
  </w:style>
  <w:style w:type="character" w:customStyle="1" w:styleId="MenuOption">
    <w:name w:val="Menu Option"/>
    <w:basedOn w:val="DefaultParagraphFont"/>
    <w:rsid w:val="004B3ACA"/>
    <w:rPr>
      <w:b/>
      <w:smallCaps/>
    </w:rPr>
  </w:style>
  <w:style w:type="paragraph" w:customStyle="1" w:styleId="TableListNumber">
    <w:name w:val="Table List Number"/>
    <w:basedOn w:val="ListNumber"/>
    <w:rsid w:val="004B3ACA"/>
    <w:pPr>
      <w:numPr>
        <w:numId w:val="0"/>
      </w:numPr>
    </w:pPr>
  </w:style>
  <w:style w:type="paragraph" w:styleId="TOC4">
    <w:name w:val="toc 4"/>
    <w:basedOn w:val="TOCBase"/>
    <w:next w:val="Normal"/>
    <w:semiHidden/>
    <w:rsid w:val="004B3ACA"/>
    <w:pPr>
      <w:tabs>
        <w:tab w:val="right" w:leader="dot" w:pos="9071"/>
      </w:tabs>
      <w:ind w:left="1701"/>
    </w:pPr>
  </w:style>
  <w:style w:type="paragraph" w:customStyle="1" w:styleId="ListAlpha">
    <w:name w:val="List Alpha"/>
    <w:basedOn w:val="List"/>
    <w:rsid w:val="004B3ACA"/>
    <w:pPr>
      <w:numPr>
        <w:numId w:val="9"/>
      </w:numPr>
    </w:pPr>
  </w:style>
  <w:style w:type="paragraph" w:customStyle="1" w:styleId="ListAlpha2">
    <w:name w:val="List Alpha 2"/>
    <w:basedOn w:val="List2"/>
    <w:rsid w:val="004B3ACA"/>
    <w:pPr>
      <w:numPr>
        <w:numId w:val="8"/>
      </w:numPr>
    </w:pPr>
  </w:style>
  <w:style w:type="paragraph" w:styleId="List2">
    <w:name w:val="List 2"/>
    <w:basedOn w:val="BodyText"/>
    <w:rsid w:val="004B3ACA"/>
    <w:pPr>
      <w:tabs>
        <w:tab w:val="left" w:pos="680"/>
      </w:tabs>
      <w:spacing w:before="60" w:after="60"/>
      <w:ind w:left="680" w:hanging="340"/>
    </w:pPr>
  </w:style>
  <w:style w:type="paragraph" w:styleId="List3">
    <w:name w:val="List 3"/>
    <w:basedOn w:val="BodyText"/>
    <w:rsid w:val="004B3ACA"/>
    <w:pPr>
      <w:tabs>
        <w:tab w:val="left" w:pos="1021"/>
      </w:tabs>
      <w:spacing w:before="60" w:after="60"/>
      <w:ind w:left="1020" w:hanging="340"/>
    </w:pPr>
  </w:style>
  <w:style w:type="paragraph" w:styleId="List4">
    <w:name w:val="List 4"/>
    <w:basedOn w:val="BodyText"/>
    <w:rsid w:val="004B3ACA"/>
    <w:pPr>
      <w:tabs>
        <w:tab w:val="left" w:pos="1361"/>
      </w:tabs>
      <w:spacing w:before="60" w:after="60"/>
      <w:ind w:left="1361" w:hanging="340"/>
    </w:pPr>
  </w:style>
  <w:style w:type="paragraph" w:styleId="List5">
    <w:name w:val="List 5"/>
    <w:basedOn w:val="BodyText"/>
    <w:rsid w:val="004B3ACA"/>
    <w:pPr>
      <w:tabs>
        <w:tab w:val="left" w:pos="1701"/>
      </w:tabs>
      <w:spacing w:before="60" w:after="60"/>
      <w:ind w:left="1701" w:hanging="340"/>
    </w:pPr>
  </w:style>
  <w:style w:type="paragraph" w:styleId="ListBullet3">
    <w:name w:val="List Bullet 3"/>
    <w:basedOn w:val="List3"/>
    <w:rsid w:val="004B3ACA"/>
    <w:pPr>
      <w:numPr>
        <w:numId w:val="14"/>
      </w:numPr>
      <w:tabs>
        <w:tab w:val="clear" w:pos="1021"/>
      </w:tabs>
      <w:ind w:left="1037" w:hanging="357"/>
    </w:pPr>
  </w:style>
  <w:style w:type="paragraph" w:styleId="ListBullet4">
    <w:name w:val="List Bullet 4"/>
    <w:basedOn w:val="List4"/>
    <w:rsid w:val="004B3ACA"/>
    <w:pPr>
      <w:numPr>
        <w:numId w:val="3"/>
      </w:numPr>
      <w:tabs>
        <w:tab w:val="clear" w:pos="1361"/>
      </w:tabs>
    </w:pPr>
  </w:style>
  <w:style w:type="paragraph" w:styleId="ListBullet5">
    <w:name w:val="List Bullet 5"/>
    <w:basedOn w:val="List5"/>
    <w:rsid w:val="004B3ACA"/>
    <w:pPr>
      <w:numPr>
        <w:numId w:val="4"/>
      </w:numPr>
    </w:pPr>
  </w:style>
  <w:style w:type="paragraph" w:styleId="ListContinue2">
    <w:name w:val="List Continue 2"/>
    <w:basedOn w:val="List2"/>
    <w:rsid w:val="004B3ACA"/>
    <w:pPr>
      <w:ind w:firstLine="0"/>
    </w:pPr>
  </w:style>
  <w:style w:type="paragraph" w:styleId="ListContinue3">
    <w:name w:val="List Continue 3"/>
    <w:basedOn w:val="List3"/>
    <w:rsid w:val="004B3ACA"/>
    <w:pPr>
      <w:ind w:left="1021" w:firstLine="0"/>
    </w:pPr>
  </w:style>
  <w:style w:type="paragraph" w:styleId="ListContinue4">
    <w:name w:val="List Continue 4"/>
    <w:basedOn w:val="List4"/>
    <w:rsid w:val="004B3ACA"/>
    <w:pPr>
      <w:ind w:firstLine="0"/>
    </w:pPr>
  </w:style>
  <w:style w:type="paragraph" w:styleId="ListContinue5">
    <w:name w:val="List Continue 5"/>
    <w:basedOn w:val="List5"/>
    <w:rsid w:val="004B3ACA"/>
    <w:pPr>
      <w:ind w:firstLine="0"/>
    </w:pPr>
  </w:style>
  <w:style w:type="paragraph" w:styleId="ListNumber3">
    <w:name w:val="List Number 3"/>
    <w:basedOn w:val="List3"/>
    <w:rsid w:val="004B3ACA"/>
    <w:pPr>
      <w:numPr>
        <w:numId w:val="5"/>
      </w:numPr>
    </w:pPr>
  </w:style>
  <w:style w:type="paragraph" w:styleId="ListNumber4">
    <w:name w:val="List Number 4"/>
    <w:basedOn w:val="List4"/>
    <w:rsid w:val="004B3ACA"/>
    <w:pPr>
      <w:numPr>
        <w:numId w:val="6"/>
      </w:numPr>
    </w:pPr>
  </w:style>
  <w:style w:type="paragraph" w:styleId="ListNumber5">
    <w:name w:val="List Number 5"/>
    <w:basedOn w:val="List5"/>
    <w:rsid w:val="004B3ACA"/>
    <w:pPr>
      <w:numPr>
        <w:numId w:val="7"/>
      </w:numPr>
    </w:pPr>
  </w:style>
  <w:style w:type="paragraph" w:styleId="BlockText">
    <w:name w:val="Block Text"/>
    <w:basedOn w:val="Normal"/>
    <w:rsid w:val="004B3ACA"/>
    <w:pPr>
      <w:spacing w:after="120"/>
      <w:ind w:left="1440" w:right="1440"/>
    </w:pPr>
  </w:style>
  <w:style w:type="character" w:customStyle="1" w:styleId="Subscript">
    <w:name w:val="Subscript"/>
    <w:basedOn w:val="DefaultParagraphFont"/>
    <w:rsid w:val="004B3ACA"/>
    <w:rPr>
      <w:sz w:val="16"/>
      <w:vertAlign w:val="subscript"/>
    </w:rPr>
  </w:style>
  <w:style w:type="character" w:customStyle="1" w:styleId="Superscript">
    <w:name w:val="Superscript"/>
    <w:basedOn w:val="DefaultParagraphFont"/>
    <w:rsid w:val="004B3ACA"/>
    <w:rPr>
      <w:sz w:val="16"/>
      <w:vertAlign w:val="superscript"/>
    </w:rPr>
  </w:style>
  <w:style w:type="character" w:customStyle="1" w:styleId="Symbols">
    <w:name w:val="Symbols"/>
    <w:basedOn w:val="DefaultParagraphFont"/>
    <w:rsid w:val="004B3ACA"/>
    <w:rPr>
      <w:rFonts w:ascii="Symbol" w:hAnsi="Symbol"/>
    </w:rPr>
  </w:style>
  <w:style w:type="character" w:customStyle="1" w:styleId="MenuOptions">
    <w:name w:val="Menu Options"/>
    <w:basedOn w:val="DefaultParagraphFont"/>
    <w:rsid w:val="004B3ACA"/>
    <w:rPr>
      <w:rFonts w:ascii="Arial Narrow" w:hAnsi="Arial Narrow"/>
      <w:smallCaps/>
    </w:rPr>
  </w:style>
  <w:style w:type="character" w:customStyle="1" w:styleId="Buttons">
    <w:name w:val="Buttons"/>
    <w:basedOn w:val="DefaultParagraphFont"/>
    <w:rsid w:val="004B3ACA"/>
    <w:rPr>
      <w:b/>
    </w:rPr>
  </w:style>
  <w:style w:type="character" w:customStyle="1" w:styleId="Underlined">
    <w:name w:val="Underlined"/>
    <w:basedOn w:val="DefaultParagraphFont"/>
    <w:rsid w:val="004B3ACA"/>
    <w:rPr>
      <w:u w:val="single"/>
    </w:rPr>
  </w:style>
  <w:style w:type="paragraph" w:customStyle="1" w:styleId="TableBodyTextRight">
    <w:name w:val="Table Body Text Right"/>
    <w:basedOn w:val="TableBodyText"/>
    <w:rsid w:val="004B3ACA"/>
    <w:pPr>
      <w:widowControl w:val="0"/>
      <w:autoSpaceDE w:val="0"/>
      <w:autoSpaceDN w:val="0"/>
      <w:adjustRightInd w:val="0"/>
      <w:jc w:val="right"/>
    </w:pPr>
    <w:rPr>
      <w:rFonts w:cs="Arial"/>
      <w:szCs w:val="18"/>
    </w:rPr>
  </w:style>
  <w:style w:type="paragraph" w:customStyle="1" w:styleId="CopyrightText">
    <w:name w:val="Copyright Text"/>
    <w:basedOn w:val="BodyText"/>
    <w:rsid w:val="004B3ACA"/>
    <w:rPr>
      <w:sz w:val="18"/>
    </w:rPr>
  </w:style>
  <w:style w:type="paragraph" w:customStyle="1" w:styleId="BodySmallRight">
    <w:name w:val="Body Small Right"/>
    <w:basedOn w:val="BodyTextRight"/>
    <w:rsid w:val="004B3ACA"/>
    <w:rPr>
      <w:sz w:val="18"/>
      <w:szCs w:val="18"/>
    </w:rPr>
  </w:style>
  <w:style w:type="paragraph" w:customStyle="1" w:styleId="MarginEdition">
    <w:name w:val="Margin Edition"/>
    <w:basedOn w:val="MarginNote"/>
    <w:rsid w:val="004B3ACA"/>
    <w:pPr>
      <w:spacing w:before="0" w:after="0"/>
    </w:pPr>
    <w:rPr>
      <w:rFonts w:ascii="Times New Roman" w:hAnsi="Times New Roman"/>
      <w:color w:val="999999"/>
    </w:rPr>
  </w:style>
  <w:style w:type="paragraph" w:customStyle="1" w:styleId="Spacer">
    <w:name w:val="Spacer"/>
    <w:basedOn w:val="Normal"/>
    <w:rsid w:val="004B3ACA"/>
    <w:rPr>
      <w:sz w:val="2"/>
      <w:szCs w:val="2"/>
    </w:rPr>
  </w:style>
  <w:style w:type="character" w:customStyle="1" w:styleId="Small">
    <w:name w:val="Small"/>
    <w:basedOn w:val="DefaultParagraphFont"/>
    <w:rsid w:val="004B3ACA"/>
    <w:rPr>
      <w:sz w:val="16"/>
    </w:rPr>
  </w:style>
  <w:style w:type="paragraph" w:customStyle="1" w:styleId="WideTable">
    <w:name w:val="Wide Table"/>
    <w:basedOn w:val="Normal"/>
    <w:rsid w:val="004B3ACA"/>
    <w:pPr>
      <w:ind w:left="-1418"/>
    </w:pPr>
    <w:rPr>
      <w:sz w:val="2"/>
      <w:szCs w:val="2"/>
    </w:rPr>
  </w:style>
  <w:style w:type="character" w:styleId="PageNumber">
    <w:name w:val="page number"/>
    <w:basedOn w:val="DefaultParagraphFont"/>
    <w:rsid w:val="004B3ACA"/>
  </w:style>
  <w:style w:type="paragraph" w:styleId="Quote">
    <w:name w:val="Quote"/>
    <w:basedOn w:val="Heading1"/>
    <w:link w:val="QuoteChar"/>
    <w:qFormat/>
    <w:rsid w:val="004B3ACA"/>
    <w:rPr>
      <w:b w:val="0"/>
      <w:sz w:val="72"/>
      <w:szCs w:val="72"/>
      <w:lang w:val="en-NZ"/>
    </w:rPr>
  </w:style>
  <w:style w:type="character" w:customStyle="1" w:styleId="QuoteChar">
    <w:name w:val="Quote Char"/>
    <w:basedOn w:val="DefaultParagraphFont"/>
    <w:link w:val="Quote"/>
    <w:rsid w:val="004B3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ACA"/>
    <w:pPr>
      <w:pageBreakBefore/>
    </w:pPr>
  </w:style>
  <w:style w:type="paragraph" w:customStyle="1" w:styleId="Border">
    <w:name w:val="Border"/>
    <w:basedOn w:val="Normal"/>
    <w:qFormat/>
    <w:rsid w:val="004B3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ACA"/>
    <w:rPr>
      <w:b/>
      <w:bCs/>
      <w:i/>
      <w:iCs/>
      <w:color w:val="auto"/>
    </w:rPr>
  </w:style>
  <w:style w:type="paragraph" w:styleId="IntenseQuote">
    <w:name w:val="Intense Quote"/>
    <w:basedOn w:val="Normal"/>
    <w:next w:val="Normal"/>
    <w:link w:val="IntenseQuoteChar"/>
    <w:uiPriority w:val="30"/>
    <w:qFormat/>
    <w:rsid w:val="004B3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A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ACA"/>
    <w:rPr>
      <w:smallCaps/>
      <w:color w:val="auto"/>
      <w:u w:val="single"/>
    </w:rPr>
  </w:style>
  <w:style w:type="character" w:styleId="IntenseReference">
    <w:name w:val="Intense Reference"/>
    <w:basedOn w:val="DefaultParagraphFont"/>
    <w:uiPriority w:val="32"/>
    <w:qFormat/>
    <w:rsid w:val="004B3ACA"/>
    <w:rPr>
      <w:b/>
      <w:bCs/>
      <w:smallCaps/>
      <w:color w:val="auto"/>
      <w:spacing w:val="5"/>
      <w:u w:val="single"/>
    </w:rPr>
  </w:style>
  <w:style w:type="paragraph" w:customStyle="1" w:styleId="2ColumnHeading">
    <w:name w:val="2Column Heading"/>
    <w:basedOn w:val="BodyText"/>
    <w:qFormat/>
    <w:rsid w:val="004B3ACA"/>
    <w:pPr>
      <w:spacing w:after="60"/>
      <w:ind w:left="-2268"/>
    </w:pPr>
    <w:rPr>
      <w:b/>
    </w:rPr>
  </w:style>
  <w:style w:type="paragraph" w:customStyle="1" w:styleId="Heading1TOC">
    <w:name w:val="Heading1 TOC"/>
    <w:basedOn w:val="Normal"/>
    <w:qFormat/>
    <w:rsid w:val="004B3ACA"/>
    <w:pPr>
      <w:spacing w:before="240" w:after="120"/>
    </w:pPr>
    <w:rPr>
      <w:rFonts w:ascii="Times New Roman" w:hAnsi="Times New Roman"/>
      <w:b/>
      <w:sz w:val="32"/>
    </w:rPr>
  </w:style>
  <w:style w:type="paragraph" w:customStyle="1" w:styleId="Heading2TOC">
    <w:name w:val="Heading2 TOC"/>
    <w:basedOn w:val="Normal"/>
    <w:qFormat/>
    <w:rsid w:val="004B3ACA"/>
    <w:pPr>
      <w:spacing w:before="240" w:after="60"/>
    </w:pPr>
    <w:rPr>
      <w:rFonts w:ascii="Times New Roman" w:hAnsi="Times New Roman"/>
      <w:b/>
      <w:sz w:val="28"/>
    </w:rPr>
  </w:style>
  <w:style w:type="character" w:customStyle="1" w:styleId="Underline">
    <w:name w:val="Underline"/>
    <w:basedOn w:val="DefaultParagraphFont"/>
    <w:qFormat/>
    <w:rsid w:val="004B3ACA"/>
    <w:rPr>
      <w:u w:val="single"/>
    </w:rPr>
  </w:style>
  <w:style w:type="character" w:customStyle="1" w:styleId="BoldandItalics">
    <w:name w:val="Bold and Italics"/>
    <w:qFormat/>
    <w:rsid w:val="004B3ACA"/>
    <w:rPr>
      <w:b/>
      <w:i/>
      <w:u w:val="none"/>
    </w:rPr>
  </w:style>
  <w:style w:type="paragraph" w:styleId="BalloonText">
    <w:name w:val="Balloon Text"/>
    <w:basedOn w:val="Normal"/>
    <w:link w:val="BalloonTextChar"/>
    <w:rsid w:val="004B3ACA"/>
    <w:rPr>
      <w:rFonts w:ascii="Tahoma" w:hAnsi="Tahoma" w:cs="Tahoma"/>
      <w:sz w:val="16"/>
      <w:szCs w:val="16"/>
    </w:rPr>
  </w:style>
  <w:style w:type="character" w:customStyle="1" w:styleId="BalloonTextChar">
    <w:name w:val="Balloon Text Char"/>
    <w:basedOn w:val="DefaultParagraphFont"/>
    <w:link w:val="BalloonText"/>
    <w:rsid w:val="004B3A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A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3A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ACA"/>
    <w:rPr>
      <w:b/>
      <w:color w:val="660033"/>
      <w:spacing w:val="0"/>
    </w:rPr>
  </w:style>
  <w:style w:type="paragraph" w:customStyle="1" w:styleId="Nameditemlist">
    <w:name w:val="Named item list"/>
    <w:basedOn w:val="BodyText"/>
    <w:qFormat/>
    <w:rsid w:val="004B3ACA"/>
    <w:pPr>
      <w:tabs>
        <w:tab w:val="left" w:pos="2835"/>
      </w:tabs>
      <w:ind w:left="2835" w:hanging="2835"/>
    </w:pPr>
  </w:style>
  <w:style w:type="paragraph" w:customStyle="1" w:styleId="BodyTextnopadding">
    <w:name w:val="Body Text no padding"/>
    <w:basedOn w:val="BodyText"/>
    <w:qFormat/>
    <w:rsid w:val="004B3ACA"/>
    <w:pPr>
      <w:spacing w:before="0" w:after="0"/>
    </w:pPr>
  </w:style>
  <w:style w:type="paragraph" w:customStyle="1" w:styleId="BodyTextBold">
    <w:name w:val="Body Text Bold"/>
    <w:basedOn w:val="BodyText"/>
    <w:qFormat/>
    <w:rsid w:val="004B3ACA"/>
    <w:rPr>
      <w:b/>
    </w:rPr>
  </w:style>
  <w:style w:type="character" w:styleId="Hyperlink">
    <w:name w:val="Hyperlink"/>
    <w:basedOn w:val="DefaultParagraphFont"/>
    <w:uiPriority w:val="99"/>
    <w:unhideWhenUsed/>
    <w:rsid w:val="00CC7B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1365</Words>
  <Characters>8709</Characters>
  <Application>Microsoft Office Word</Application>
  <DocSecurity>0</DocSecurity>
  <Lines>241</Lines>
  <Paragraphs>136</Paragraphs>
  <ScaleCrop>false</ScaleCrop>
  <Company>Author-it Software Corporation Ltd.</Company>
  <LinksUpToDate>false</LinksUpToDate>
  <CharactersWithSpaces>9938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RIICOM202 Contribute to effectiveness of communication and teamwork in an autonomous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2025-03-01T23:42:00Z</dcterms:created>
  <dcterms:modified xsi:type="dcterms:W3CDTF">2025-03-01T23:42:00Z</dcterms:modified>
</cp:coreProperties>
</file>