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8BC" w:rsidP="00D278BC">
      <w:pPr>
        <w:pStyle w:val="Title"/>
      </w:pPr>
      <w:r>
        <w:fldChar w:fldCharType="begin"/>
      </w:r>
      <w:r>
        <w:instrText xml:space="preserve"> TITLE   \* MERGEFORMAT </w:instrText>
      </w:r>
      <w:r>
        <w:fldChar w:fldCharType="separate"/>
      </w:r>
      <w:r>
        <w:t>RIICFW307E Direct cast in-situ piling operations</w:t>
      </w:r>
      <w:r>
        <w:fldChar w:fldCharType="end"/>
      </w:r>
    </w:p>
    <w:p w:rsidR="00D278BC" w:rsidP="00D278BC">
      <w:pPr>
        <w:pStyle w:val="Version"/>
        <w:sectPr w:rsidSect="00605A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AAD" w:rsidP="00605AAD">
      <w:pPr>
        <w:pStyle w:val="SuperHeading"/>
      </w:pPr>
      <w:r w:rsidRPr="00605AAD">
        <w:t>RIICFW307E Direct cast in-situ piling operations</w:t>
      </w:r>
    </w:p>
    <w:p w:rsidR="00000000" w:rsidRPr="00605AAD" w:rsidP="00605AAD">
      <w:pPr>
        <w:pStyle w:val="Heading1"/>
      </w:pPr>
      <w:bookmarkStart w:id="1" w:name="O_1139754"/>
      <w:bookmarkEnd w:id="1"/>
      <w:r w:rsidRPr="00605AAD">
        <w:t>Modification History</w:t>
      </w:r>
    </w:p>
    <w:tbl>
      <w:tblPr>
        <w:tblW w:w="0" w:type="auto"/>
        <w:tblCellMar>
          <w:left w:w="62" w:type="dxa"/>
          <w:right w:w="62" w:type="dxa"/>
        </w:tblCellMar>
        <w:tblLook w:val="0000"/>
      </w:tblPr>
      <w:tblGrid>
        <w:gridCol w:w="2491"/>
        <w:gridCol w:w="6705"/>
      </w:tblGrid>
      <w:tr w:rsidTr="00D278B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05AAD" w:rsidP="00605AAD">
            <w:pPr>
              <w:pStyle w:val="BodyText"/>
            </w:pPr>
            <w:r w:rsidRPr="00605AAD">
              <w:rPr>
                <w:rStyle w:val="SpecialBold"/>
              </w:rPr>
              <w:t>Release</w:t>
            </w:r>
            <w:r w:rsidRPr="00605AA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05AAD">
            <w:pPr>
              <w:pStyle w:val="BodyText"/>
              <w:rPr>
                <w:lang w:val="en-NZ"/>
              </w:rPr>
            </w:pPr>
            <w:r w:rsidRPr="00605AAD">
              <w:rPr>
                <w:rStyle w:val="SpecialBold"/>
              </w:rPr>
              <w:t>Comments</w:t>
            </w:r>
            <w:r w:rsidRPr="00605AAD">
              <w:t> </w:t>
            </w:r>
          </w:p>
        </w:tc>
      </w:tr>
      <w:tr w:rsidTr="00D278B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05AAD">
            <w:pPr>
              <w:pStyle w:val="BodyText"/>
              <w:rPr>
                <w:lang w:val="en-NZ"/>
              </w:rPr>
            </w:pPr>
            <w:r w:rsidRPr="00605AA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05AAD" w:rsidP="00605AAD">
            <w:pPr>
              <w:pStyle w:val="BodyText"/>
            </w:pPr>
            <w:r w:rsidRPr="00605AAD">
              <w:t>This version first released with RII Resources and Infrastructure Industry Training Package Version 6.0.</w:t>
            </w:r>
          </w:p>
        </w:tc>
      </w:tr>
    </w:tbl>
    <w:p w:rsidR="00000000" w:rsidRPr="00605AAD" w:rsidP="00605AAD">
      <w:pPr>
        <w:pStyle w:val="BodyText"/>
      </w:pPr>
    </w:p>
    <w:p w:rsidR="00000000" w:rsidRPr="00605AAD" w:rsidP="00605AAD">
      <w:pPr>
        <w:pStyle w:val="AllowPageBreak"/>
      </w:pPr>
    </w:p>
    <w:p w:rsidR="00000000" w:rsidRPr="00605AAD" w:rsidP="00605AAD">
      <w:pPr>
        <w:pStyle w:val="Heading1"/>
      </w:pPr>
      <w:bookmarkStart w:id="2" w:name="O_1139759"/>
      <w:bookmarkEnd w:id="2"/>
      <w:r w:rsidRPr="00605AAD">
        <w:t>Application</w:t>
      </w:r>
    </w:p>
    <w:p w:rsidR="00000000" w:rsidRPr="00605AAD" w:rsidP="00D278BC">
      <w:pPr>
        <w:pStyle w:val="BodyText"/>
      </w:pPr>
      <w:r w:rsidRPr="00605AAD">
        <w:t>This unit describes the skills and knowledge required to d</w:t>
      </w:r>
      <w:r w:rsidRPr="00605AAD">
        <w:t>irect cast in-situ piling operations in civil construction. This includes establishing pile locations, providing guidance for the boring of holes, relocating and removing boring rigs and installing casting in bored holes, as well as installing caissons wit</w:t>
      </w:r>
      <w:r w:rsidRPr="00605AAD">
        <w:t>h reinforced construction and placed concrete.</w:t>
      </w:r>
    </w:p>
    <w:p w:rsidR="00000000" w:rsidRPr="00605AAD" w:rsidP="00D278BC">
      <w:pPr>
        <w:pStyle w:val="BodyText"/>
      </w:pPr>
      <w:r w:rsidRPr="00605AAD">
        <w:t>It applies to those working in operational roles. They generally work under minimal supervision to undertake a broad range of tasks in varied work contexts, using some discretion and judgement in selecting equ</w:t>
      </w:r>
      <w:r w:rsidRPr="00605AAD">
        <w:t>ipment, services or contingency measures.</w:t>
      </w:r>
    </w:p>
    <w:p w:rsidR="00000000" w:rsidRPr="00605AAD" w:rsidP="00D278BC">
      <w:pPr>
        <w:pStyle w:val="BodyText"/>
      </w:pPr>
      <w:r w:rsidRPr="00605AAD">
        <w:t xml:space="preserve">Licensing, legislative and certification requirements that apply to this unit can vary between states, territories and industry sectors. Users must check requirements with relevant body before applying the unit. </w:t>
      </w:r>
    </w:p>
    <w:p w:rsidR="00000000" w:rsidRPr="00605AAD" w:rsidP="00605AAD">
      <w:pPr>
        <w:pStyle w:val="Heading1"/>
      </w:pPr>
      <w:bookmarkStart w:id="3" w:name="O_1139758"/>
      <w:bookmarkEnd w:id="3"/>
      <w:r w:rsidRPr="00605AAD">
        <w:t>Unit Sector</w:t>
      </w:r>
    </w:p>
    <w:p w:rsidR="00000000" w:rsidRPr="00605AAD" w:rsidP="00D278BC">
      <w:pPr>
        <w:pStyle w:val="BodyText"/>
      </w:pPr>
      <w:r w:rsidRPr="00605AAD">
        <w:t>Civil construction</w:t>
      </w:r>
    </w:p>
    <w:p w:rsidR="00000000" w:rsidRPr="00605AAD" w:rsidP="00605AAD">
      <w:pPr>
        <w:pStyle w:val="Heading1"/>
      </w:pPr>
      <w:bookmarkStart w:id="4" w:name="O_1139757"/>
      <w:bookmarkEnd w:id="4"/>
      <w:r w:rsidRPr="00605AAD">
        <w:t>Elements and Performance Criteria</w:t>
      </w:r>
    </w:p>
    <w:tbl>
      <w:tblPr>
        <w:tblW w:w="9286" w:type="dxa"/>
        <w:tblLayout w:type="fixed"/>
        <w:tblCellMar>
          <w:left w:w="62" w:type="dxa"/>
          <w:right w:w="62" w:type="dxa"/>
        </w:tblCellMar>
        <w:tblLook w:val="0000"/>
      </w:tblPr>
      <w:tblGrid>
        <w:gridCol w:w="2305"/>
        <w:gridCol w:w="6981"/>
      </w:tblGrid>
      <w:tr w:rsidTr="00605AAD">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05AAD">
            <w:pPr>
              <w:pStyle w:val="BodyTextBold"/>
              <w:rPr>
                <w:lang w:val="en-NZ"/>
              </w:rPr>
            </w:pPr>
            <w:r w:rsidRPr="00605AAD">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05AAD">
            <w:pPr>
              <w:pStyle w:val="BodyTextBold"/>
              <w:rPr>
                <w:lang w:val="en-NZ"/>
              </w:rPr>
            </w:pPr>
            <w:r w:rsidRPr="00605AAD">
              <w:t>PERFORMANCE CRITERIA</w:t>
            </w:r>
          </w:p>
        </w:tc>
      </w:tr>
      <w:tr w:rsidTr="00605AAD">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05AAD" w:rsidP="00605AAD">
            <w:pPr>
              <w:pStyle w:val="BodyText"/>
            </w:pPr>
            <w:r w:rsidRPr="00605AAD">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05AAD">
            <w:pPr>
              <w:pStyle w:val="BodyText"/>
              <w:rPr>
                <w:lang w:val="en-NZ"/>
              </w:rPr>
            </w:pPr>
            <w:r w:rsidRPr="00605AAD">
              <w:rPr>
                <w:rStyle w:val="Emphasis"/>
              </w:rPr>
              <w:t>Performance criteria describe the performance needed to demonstrate achievement of the element.</w:t>
            </w:r>
          </w:p>
        </w:tc>
      </w:tr>
      <w:tr w:rsidTr="00605AA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AD">
            <w:pPr>
              <w:pStyle w:val="List"/>
              <w:rPr>
                <w:lang w:val="en-NZ"/>
              </w:rPr>
            </w:pPr>
            <w:r w:rsidRPr="00605AAD">
              <w:t>1. Plan and prepare to direct in-situ piling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AD" w:rsidP="00605AAD">
            <w:pPr>
              <w:pStyle w:val="List"/>
            </w:pPr>
            <w:r w:rsidRPr="00605AAD">
              <w:t>1.1 Obtain, interpret and confirm work instructions</w:t>
            </w:r>
          </w:p>
          <w:p w:rsidR="00000000" w:rsidRPr="00605AAD" w:rsidP="00605AAD">
            <w:pPr>
              <w:pStyle w:val="List"/>
            </w:pPr>
            <w:r w:rsidRPr="00605AAD">
              <w:t>1.2 Access, interpret and apply documentation requi</w:t>
            </w:r>
            <w:r w:rsidRPr="00605AAD">
              <w:t>red to direct cast in-situ piling operations and confirm work activity is compliant</w:t>
            </w:r>
          </w:p>
          <w:p w:rsidR="00000000" w:rsidRPr="00605AAD" w:rsidP="00605AAD">
            <w:pPr>
              <w:pStyle w:val="List"/>
            </w:pPr>
            <w:r w:rsidRPr="00605AAD">
              <w:t>1.3 Obtain and interpret emergency procedures and identify steps required to respond to emergencies</w:t>
            </w:r>
          </w:p>
          <w:p w:rsidR="00000000" w:rsidRPr="00605AAD" w:rsidP="00605AAD">
            <w:pPr>
              <w:pStyle w:val="List"/>
            </w:pPr>
            <w:r w:rsidRPr="00605AAD">
              <w:t>1.4 Select and wear personal protective equipment according to site requ</w:t>
            </w:r>
            <w:r w:rsidRPr="00605AAD">
              <w:t>irements</w:t>
            </w:r>
          </w:p>
          <w:p w:rsidR="00000000" w:rsidRPr="00605AAD" w:rsidP="00605AAD">
            <w:pPr>
              <w:pStyle w:val="List"/>
            </w:pPr>
            <w:r w:rsidRPr="00605AAD">
              <w:t xml:space="preserve">1.5 Confirm and identify requirements for complying with </w:t>
            </w:r>
            <w:r w:rsidRPr="00605AAD">
              <w:t>environmental protection, safety and traffic management signage requirements</w:t>
            </w:r>
          </w:p>
          <w:p w:rsidR="00000000" w:rsidRPr="00605AAD" w:rsidP="00605AAD">
            <w:pPr>
              <w:pStyle w:val="List"/>
            </w:pPr>
            <w:r w:rsidRPr="00605AAD">
              <w:t xml:space="preserve">1.6 Identify potential hazards and environmental issues, implement control measures within scope of own role and </w:t>
            </w:r>
            <w:r w:rsidRPr="00605AAD">
              <w:t>escalate where required</w:t>
            </w:r>
          </w:p>
          <w:p w:rsidR="00000000" w:rsidRPr="00605AAD" w:rsidP="00605AAD">
            <w:pPr>
              <w:pStyle w:val="List"/>
            </w:pPr>
            <w:r w:rsidRPr="00605AAD">
              <w:t>1.7 Select plant, tools and equipment required to carry out tasks and check for faults</w:t>
            </w:r>
          </w:p>
          <w:p w:rsidR="00000000" w:rsidP="00605AAD">
            <w:pPr>
              <w:pStyle w:val="List"/>
              <w:rPr>
                <w:lang w:val="en-NZ"/>
              </w:rPr>
            </w:pPr>
            <w:r w:rsidRPr="00605AAD">
              <w:t>1.8 Identify, confirm, and locate materials required for work application</w:t>
            </w:r>
          </w:p>
        </w:tc>
      </w:tr>
      <w:tr w:rsidTr="00605AA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AD">
            <w:pPr>
              <w:pStyle w:val="List"/>
              <w:rPr>
                <w:lang w:val="en-NZ"/>
              </w:rPr>
            </w:pPr>
            <w:r w:rsidRPr="00605AAD">
              <w:t>2. Direct rig, locate and prepare pile positions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AD" w:rsidP="00605AAD">
            <w:pPr>
              <w:pStyle w:val="List"/>
            </w:pPr>
            <w:r w:rsidRPr="00605AAD">
              <w:t>2.1 Establish location of piles from reference points and set out according to job requirements</w:t>
            </w:r>
          </w:p>
          <w:p w:rsidR="00000000" w:rsidRPr="00605AAD" w:rsidP="00605AAD">
            <w:pPr>
              <w:pStyle w:val="List"/>
            </w:pPr>
            <w:r w:rsidRPr="00605AAD">
              <w:t>2.2 Establish recovery pegs and conduct on-going measurements to confirm location according to job requirements</w:t>
            </w:r>
          </w:p>
          <w:p w:rsidR="00000000" w:rsidRPr="00605AAD" w:rsidP="00605AAD">
            <w:pPr>
              <w:pStyle w:val="List"/>
            </w:pPr>
            <w:r w:rsidRPr="00605AAD">
              <w:t>2.3 Position plant and related equipment accordi</w:t>
            </w:r>
            <w:r w:rsidRPr="00605AAD">
              <w:t xml:space="preserve">ng to job requirements and conduct pre-start checks </w:t>
            </w:r>
          </w:p>
          <w:p w:rsidR="00000000" w:rsidRPr="00605AAD" w:rsidP="00605AAD">
            <w:pPr>
              <w:pStyle w:val="List"/>
            </w:pPr>
            <w:r w:rsidRPr="00605AAD">
              <w:t>2.4 Provide guidance for boring of holes according to job requirements</w:t>
            </w:r>
          </w:p>
          <w:p w:rsidR="00000000" w:rsidRPr="00605AAD" w:rsidP="00605AAD">
            <w:pPr>
              <w:pStyle w:val="List"/>
            </w:pPr>
            <w:r w:rsidRPr="00605AAD">
              <w:t>2.5 Direct installation of casing in bored hole according to job requirements</w:t>
            </w:r>
          </w:p>
          <w:p w:rsidR="00000000" w:rsidP="00605AAD">
            <w:pPr>
              <w:pStyle w:val="List"/>
              <w:rPr>
                <w:lang w:val="en-NZ"/>
              </w:rPr>
            </w:pPr>
            <w:r w:rsidRPr="00605AAD">
              <w:t xml:space="preserve">2.6 Prepare pile to receive concrete according to job </w:t>
            </w:r>
            <w:r w:rsidRPr="00605AAD">
              <w:t>requirements</w:t>
            </w:r>
          </w:p>
        </w:tc>
      </w:tr>
      <w:tr w:rsidTr="00605AA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AD">
            <w:pPr>
              <w:pStyle w:val="List"/>
              <w:rPr>
                <w:lang w:val="en-NZ"/>
              </w:rPr>
            </w:pPr>
            <w:r w:rsidRPr="00605AAD">
              <w:t>3. Assist with placing concrete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AD" w:rsidP="00605AAD">
            <w:pPr>
              <w:pStyle w:val="List"/>
            </w:pPr>
            <w:r w:rsidRPr="00605AAD">
              <w:t>3.1 Place concrete into pile according to job requirements</w:t>
            </w:r>
          </w:p>
          <w:p w:rsidR="00000000" w:rsidRPr="00605AAD" w:rsidP="00605AAD">
            <w:pPr>
              <w:pStyle w:val="List"/>
            </w:pPr>
            <w:r w:rsidRPr="00605AAD">
              <w:t>3.2 Identify the process of placing concrete in dry situations and implement where required</w:t>
            </w:r>
          </w:p>
          <w:p w:rsidR="00000000" w:rsidP="00605AAD">
            <w:pPr>
              <w:pStyle w:val="List"/>
              <w:rPr>
                <w:lang w:val="en-NZ"/>
              </w:rPr>
            </w:pPr>
            <w:r w:rsidRPr="00605AAD">
              <w:t>3.3 Identify the process of placing concrete in wet situati</w:t>
            </w:r>
            <w:r w:rsidRPr="00605AAD">
              <w:t>ons and implement where required</w:t>
            </w:r>
          </w:p>
        </w:tc>
      </w:tr>
      <w:tr w:rsidTr="00605AA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AD">
            <w:pPr>
              <w:pStyle w:val="List"/>
              <w:rPr>
                <w:lang w:val="en-NZ"/>
              </w:rPr>
            </w:pPr>
            <w:r w:rsidRPr="00605AAD">
              <w:t>4. Conduct post-operational requirements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AD" w:rsidP="00605AAD">
            <w:pPr>
              <w:pStyle w:val="List"/>
            </w:pPr>
            <w:r w:rsidRPr="00605AAD">
              <w:t>4.1 Provide direction for the relocation of boring rig according to job and site requirements</w:t>
            </w:r>
          </w:p>
          <w:p w:rsidR="00000000" w:rsidRPr="00605AAD" w:rsidP="00605AAD">
            <w:pPr>
              <w:pStyle w:val="List"/>
            </w:pPr>
            <w:r w:rsidRPr="00605AAD">
              <w:t>4.2 Provide direction for the removal of boring rig from site according to job and site</w:t>
            </w:r>
            <w:r w:rsidRPr="00605AAD">
              <w:t xml:space="preserve"> requirements</w:t>
            </w:r>
          </w:p>
          <w:p w:rsidR="00000000" w:rsidRPr="00605AAD" w:rsidP="00605AAD">
            <w:pPr>
              <w:pStyle w:val="List"/>
            </w:pPr>
            <w:r w:rsidRPr="00605AAD">
              <w:t>4.3 Clear work area and dispose of or recycle materials according to site requirements</w:t>
            </w:r>
          </w:p>
          <w:p w:rsidR="00000000" w:rsidRPr="00605AAD" w:rsidP="00605AAD">
            <w:pPr>
              <w:pStyle w:val="List"/>
            </w:pPr>
            <w:r w:rsidRPr="00605AAD">
              <w:t>4.4 Clean, check, perform maintenance on and store plant, tools and equipment according to manufacturer specifications and site requirements</w:t>
            </w:r>
          </w:p>
        </w:tc>
      </w:tr>
    </w:tbl>
    <w:p w:rsidR="00000000" w:rsidRPr="00605AAD" w:rsidP="00605AAD">
      <w:pPr>
        <w:pStyle w:val="BodyText"/>
      </w:pPr>
    </w:p>
    <w:p w:rsidR="00000000" w:rsidRPr="00605AAD" w:rsidP="00605AAD">
      <w:pPr>
        <w:pStyle w:val="AllowPageBreak"/>
      </w:pPr>
    </w:p>
    <w:p w:rsidR="00000000" w:rsidRPr="00605AAD" w:rsidP="00605AAD">
      <w:pPr>
        <w:pStyle w:val="Heading1"/>
      </w:pPr>
      <w:bookmarkStart w:id="5" w:name="O_1139756"/>
      <w:bookmarkEnd w:id="5"/>
      <w:r w:rsidRPr="00605AAD">
        <w:t>Foundation Skills</w:t>
      </w:r>
    </w:p>
    <w:p w:rsidR="00000000" w:rsidRPr="00D278BC" w:rsidP="00D278BC">
      <w:pPr>
        <w:pStyle w:val="BodyText"/>
        <w:rPr>
          <w:i/>
        </w:rPr>
      </w:pPr>
      <w:r w:rsidRPr="00D278BC">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605AAD">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AD">
            <w:pPr>
              <w:pStyle w:val="BodyTextBold"/>
              <w:rPr>
                <w:lang w:val="en-NZ"/>
              </w:rPr>
            </w:pPr>
            <w:r w:rsidRPr="00605AAD">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AD">
            <w:pPr>
              <w:pStyle w:val="BodyTextBold"/>
              <w:rPr>
                <w:lang w:val="en-NZ"/>
              </w:rPr>
            </w:pPr>
            <w:r w:rsidRPr="00605AAD">
              <w:t>DESCRIPTION</w:t>
            </w:r>
          </w:p>
        </w:tc>
      </w:tr>
      <w:tr w:rsidTr="00605AAD">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AD">
            <w:pPr>
              <w:pStyle w:val="BodyText"/>
              <w:rPr>
                <w:lang w:val="en-NZ"/>
              </w:rPr>
            </w:pPr>
            <w:r w:rsidRPr="00605AAD">
              <w:t>Initiative and enterprise</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AD">
            <w:pPr>
              <w:pStyle w:val="ListBullet"/>
              <w:rPr>
                <w:lang w:val="en-NZ"/>
              </w:rPr>
            </w:pPr>
            <w:r w:rsidRPr="00605AAD">
              <w:t>Identifies and executes</w:t>
            </w:r>
            <w:r w:rsidRPr="00605AAD">
              <w:t xml:space="preserve"> tasks independently</w:t>
            </w:r>
          </w:p>
        </w:tc>
      </w:tr>
      <w:tr w:rsidTr="00605AAD">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AD">
            <w:pPr>
              <w:pStyle w:val="BodyText"/>
              <w:rPr>
                <w:lang w:val="en-NZ"/>
              </w:rPr>
            </w:pPr>
            <w:r w:rsidRPr="00605AAD">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AD">
            <w:pPr>
              <w:pStyle w:val="ListBullet"/>
              <w:rPr>
                <w:lang w:val="en-NZ"/>
              </w:rPr>
            </w:pPr>
            <w:r w:rsidRPr="00605AAD">
              <w:t>Calculates basic measurements including mass and dimensions</w:t>
            </w:r>
          </w:p>
        </w:tc>
      </w:tr>
      <w:tr w:rsidTr="00605AAD">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AD">
            <w:pPr>
              <w:pStyle w:val="BodyText"/>
              <w:rPr>
                <w:lang w:val="en-NZ"/>
              </w:rPr>
            </w:pPr>
            <w:r w:rsidRPr="00605AAD">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AD" w:rsidP="00605AAD">
            <w:pPr>
              <w:pStyle w:val="ListBullet"/>
            </w:pPr>
            <w:r w:rsidRPr="00605AAD">
              <w:t>Identifies and interprets information from verbal instructions</w:t>
            </w:r>
          </w:p>
          <w:p w:rsidR="00000000" w:rsidP="00605AAD">
            <w:pPr>
              <w:pStyle w:val="ListBullet"/>
              <w:rPr>
                <w:lang w:val="en-NZ"/>
              </w:rPr>
            </w:pPr>
            <w:r w:rsidRPr="00605AAD">
              <w:t>Conveys information and instructions to others verbally</w:t>
            </w:r>
          </w:p>
        </w:tc>
      </w:tr>
      <w:tr w:rsidTr="00605AAD">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AD">
            <w:pPr>
              <w:pStyle w:val="BodyText"/>
              <w:rPr>
                <w:lang w:val="en-NZ"/>
              </w:rPr>
            </w:pPr>
            <w:r w:rsidRPr="00605AAD">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AD" w:rsidP="00605AAD">
            <w:pPr>
              <w:pStyle w:val="ListBullet"/>
            </w:pPr>
            <w:r w:rsidRPr="00605AAD">
              <w:t>Monitors and minimises own exposure to worksite risks and hazards during work activities</w:t>
            </w:r>
          </w:p>
        </w:tc>
      </w:tr>
    </w:tbl>
    <w:p w:rsidR="00000000" w:rsidRPr="00605AAD" w:rsidP="00605AAD">
      <w:pPr>
        <w:pStyle w:val="BodyText"/>
      </w:pPr>
    </w:p>
    <w:p w:rsidR="00000000" w:rsidRPr="00605AAD" w:rsidP="00605AAD">
      <w:pPr>
        <w:pStyle w:val="AllowPageBreak"/>
      </w:pPr>
    </w:p>
    <w:p w:rsidR="00000000" w:rsidRPr="00605AAD" w:rsidP="00605AAD">
      <w:pPr>
        <w:pStyle w:val="Heading1"/>
      </w:pPr>
      <w:bookmarkStart w:id="6" w:name="O_1139755"/>
      <w:bookmarkEnd w:id="6"/>
      <w:r w:rsidRPr="00605AAD">
        <w:t>Unit Mapping Information</w:t>
      </w:r>
    </w:p>
    <w:p w:rsidR="00000000" w:rsidRPr="00605AAD" w:rsidP="00D278BC">
      <w:pPr>
        <w:pStyle w:val="BodyText"/>
      </w:pPr>
      <w:r w:rsidRPr="00605AAD">
        <w:t>Supersedes and is equivalent to RIICFW307D Direct cast in-situ piling operations.</w:t>
      </w:r>
    </w:p>
    <w:p w:rsidR="00000000" w:rsidRPr="00605AAD" w:rsidP="00605AAD">
      <w:pPr>
        <w:pStyle w:val="Heading1"/>
      </w:pPr>
      <w:bookmarkStart w:id="7" w:name="O_1139748"/>
      <w:bookmarkEnd w:id="7"/>
      <w:r w:rsidRPr="00605AAD">
        <w:t>Links</w:t>
      </w:r>
    </w:p>
    <w:p w:rsidR="00000000" w:rsidRPr="00605AAD" w:rsidP="00D278BC">
      <w:pPr>
        <w:pStyle w:val="BodyText"/>
      </w:pPr>
      <w:r w:rsidRPr="00605AA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A31A0">
        <w:rPr>
          <w:rStyle w:val="Hyperlink"/>
        </w:rPr>
        <w:t>https://vetnet.gov.au/Pages/TrainingDocs.aspx?q=88a61002-9a21-4386-aaf8-69c76e675272</w:t>
      </w:r>
      <w:r>
        <w:fldChar w:fldCharType="end"/>
      </w:r>
    </w:p>
    <w:p w:rsidR="00000000" w:rsidRPr="00605AAD" w:rsidP="00605AAD"/>
    <w:sectPr w:rsidSect="00605A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AD" w:rsidRPr="00D278BC" w:rsidP="00D27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C" w:rsidP="00605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78BC" w:rsidP="00605A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278BC" w:rsidP="00605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AAD" w:rsidRPr="00D278BC" w:rsidP="00D27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C" w:rsidRPr="002D2AF8" w:rsidP="00605AAD">
    <w:pPr>
      <w:pStyle w:val="Header"/>
      <w:framePr w:wrap="around"/>
    </w:pPr>
    <w:r>
      <w:fldChar w:fldCharType="begin"/>
    </w:r>
    <w:r>
      <w:instrText xml:space="preserve"> TITLE   \* MERGEFORMAT </w:instrText>
    </w:r>
    <w:r>
      <w:fldChar w:fldCharType="separate"/>
    </w:r>
    <w:r>
      <w:t>RIICFW307E Direct cast in-situ piling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278BC" w:rsidP="00605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866C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3CA0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AAD"/>
    <w:pPr>
      <w:spacing w:before="360" w:after="60"/>
      <w:outlineLvl w:val="0"/>
    </w:pPr>
    <w:rPr>
      <w:sz w:val="32"/>
    </w:rPr>
  </w:style>
  <w:style w:type="paragraph" w:styleId="Heading2">
    <w:name w:val="heading 2"/>
    <w:basedOn w:val="HeadingBase"/>
    <w:next w:val="BodyText"/>
    <w:link w:val="Heading2Char"/>
    <w:qFormat/>
    <w:rsid w:val="00605AAD"/>
    <w:pPr>
      <w:keepLines/>
      <w:spacing w:before="240" w:after="120"/>
      <w:outlineLvl w:val="1"/>
    </w:pPr>
    <w:rPr>
      <w:sz w:val="28"/>
      <w:szCs w:val="40"/>
    </w:rPr>
  </w:style>
  <w:style w:type="paragraph" w:styleId="Heading3">
    <w:name w:val="heading 3"/>
    <w:basedOn w:val="HeadingBase"/>
    <w:next w:val="BodyText"/>
    <w:link w:val="Heading3Char"/>
    <w:qFormat/>
    <w:rsid w:val="00605AAD"/>
    <w:pPr>
      <w:spacing w:before="180" w:after="120"/>
      <w:outlineLvl w:val="2"/>
    </w:pPr>
    <w:rPr>
      <w:spacing w:val="-10"/>
      <w:kern w:val="32"/>
    </w:rPr>
  </w:style>
  <w:style w:type="paragraph" w:styleId="Heading4">
    <w:name w:val="heading 4"/>
    <w:basedOn w:val="HeadingBase"/>
    <w:next w:val="BodyText"/>
    <w:link w:val="Heading4Char"/>
    <w:qFormat/>
    <w:rsid w:val="00605AAD"/>
    <w:pPr>
      <w:spacing w:before="160" w:after="120"/>
      <w:outlineLvl w:val="3"/>
    </w:pPr>
    <w:rPr>
      <w:sz w:val="22"/>
    </w:rPr>
  </w:style>
  <w:style w:type="paragraph" w:styleId="Heading5">
    <w:name w:val="heading 5"/>
    <w:basedOn w:val="HeadingBase"/>
    <w:next w:val="Normal"/>
    <w:link w:val="Heading5Char"/>
    <w:qFormat/>
    <w:rsid w:val="00605AAD"/>
    <w:pPr>
      <w:spacing w:before="80"/>
      <w:outlineLvl w:val="4"/>
    </w:pPr>
    <w:rPr>
      <w:color w:val="918585"/>
      <w:sz w:val="20"/>
    </w:rPr>
  </w:style>
  <w:style w:type="paragraph" w:styleId="Heading6">
    <w:name w:val="heading 6"/>
    <w:basedOn w:val="HeadingBase"/>
    <w:next w:val="Normal"/>
    <w:link w:val="Heading6Char"/>
    <w:qFormat/>
    <w:rsid w:val="00605AAD"/>
    <w:pPr>
      <w:spacing w:before="60"/>
      <w:outlineLvl w:val="5"/>
    </w:pPr>
    <w:rPr>
      <w:color w:val="918585"/>
      <w:sz w:val="20"/>
    </w:rPr>
  </w:style>
  <w:style w:type="paragraph" w:styleId="Heading7">
    <w:name w:val="heading 7"/>
    <w:basedOn w:val="Normal"/>
    <w:next w:val="Normal"/>
    <w:link w:val="Heading7Char"/>
    <w:qFormat/>
    <w:rsid w:val="00605AAD"/>
    <w:pPr>
      <w:ind w:left="720"/>
      <w:outlineLvl w:val="6"/>
    </w:pPr>
    <w:rPr>
      <w:i/>
    </w:rPr>
  </w:style>
  <w:style w:type="paragraph" w:styleId="Heading8">
    <w:name w:val="heading 8"/>
    <w:basedOn w:val="Normal"/>
    <w:next w:val="Normal"/>
    <w:link w:val="Heading8Char"/>
    <w:qFormat/>
    <w:rsid w:val="00605AAD"/>
    <w:pPr>
      <w:ind w:left="720"/>
      <w:outlineLvl w:val="7"/>
    </w:pPr>
    <w:rPr>
      <w:i/>
    </w:rPr>
  </w:style>
  <w:style w:type="paragraph" w:styleId="Heading9">
    <w:name w:val="heading 9"/>
    <w:basedOn w:val="Normal"/>
    <w:next w:val="Normal"/>
    <w:link w:val="Heading9Char"/>
    <w:qFormat/>
    <w:rsid w:val="00605AAD"/>
    <w:pPr>
      <w:ind w:left="720"/>
      <w:outlineLvl w:val="8"/>
    </w:pPr>
    <w:rPr>
      <w:i/>
    </w:rPr>
  </w:style>
  <w:style w:type="character" w:default="1" w:styleId="DefaultParagraphFont">
    <w:name w:val="Default Paragraph Font"/>
    <w:uiPriority w:val="1"/>
    <w:unhideWhenUsed/>
    <w:rsid w:val="00605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AAD"/>
  </w:style>
  <w:style w:type="character" w:customStyle="1" w:styleId="Heading1Char">
    <w:name w:val="Heading 1 Char"/>
    <w:basedOn w:val="DefaultParagraphFont"/>
    <w:link w:val="Heading1"/>
    <w:rsid w:val="00605AAD"/>
    <w:rPr>
      <w:rFonts w:ascii="Times New Roman" w:eastAsia="Times New Roman" w:hAnsi="Times New Roman" w:cs="Times New Roman"/>
      <w:b/>
      <w:sz w:val="32"/>
      <w:szCs w:val="20"/>
      <w:lang w:eastAsia="en-US"/>
    </w:rPr>
  </w:style>
  <w:style w:type="paragraph" w:styleId="BodyText">
    <w:name w:val="Body Text"/>
    <w:basedOn w:val="Normal"/>
    <w:link w:val="BodyTextChar"/>
    <w:rsid w:val="00605A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AAD"/>
    <w:rPr>
      <w:rFonts w:ascii="Times New Roman" w:eastAsia="Times New Roman" w:hAnsi="Times New Roman" w:cs="Times New Roman"/>
      <w:sz w:val="24"/>
      <w:lang w:eastAsia="en-US"/>
    </w:rPr>
  </w:style>
  <w:style w:type="paragraph" w:styleId="List">
    <w:name w:val="List"/>
    <w:basedOn w:val="BodyText"/>
    <w:next w:val="BodyText"/>
    <w:rsid w:val="00605AAD"/>
    <w:pPr>
      <w:tabs>
        <w:tab w:val="left" w:pos="340"/>
      </w:tabs>
      <w:spacing w:before="60" w:after="60"/>
      <w:ind w:left="340" w:hanging="340"/>
    </w:pPr>
  </w:style>
  <w:style w:type="paragraph" w:styleId="ListBullet">
    <w:name w:val="List Bullet"/>
    <w:basedOn w:val="List"/>
    <w:rsid w:val="00605AAD"/>
    <w:pPr>
      <w:numPr>
        <w:numId w:val="11"/>
      </w:numPr>
      <w:tabs>
        <w:tab w:val="clear" w:pos="340"/>
      </w:tabs>
      <w:spacing w:before="40" w:after="40"/>
    </w:pPr>
  </w:style>
  <w:style w:type="character" w:customStyle="1" w:styleId="SpecialBold">
    <w:name w:val="Special Bold"/>
    <w:basedOn w:val="DefaultParagraphFont"/>
    <w:rsid w:val="00605AAD"/>
    <w:rPr>
      <w:b/>
      <w:spacing w:val="0"/>
    </w:rPr>
  </w:style>
  <w:style w:type="character" w:styleId="Emphasis">
    <w:name w:val="Emphasis"/>
    <w:basedOn w:val="DefaultParagraphFont"/>
    <w:qFormat/>
    <w:rsid w:val="00605AAD"/>
    <w:rPr>
      <w:i/>
    </w:rPr>
  </w:style>
  <w:style w:type="paragraph" w:customStyle="1" w:styleId="SuperHeading">
    <w:name w:val="SuperHeading"/>
    <w:basedOn w:val="Normal"/>
    <w:rsid w:val="00605AAD"/>
    <w:pPr>
      <w:spacing w:before="240" w:after="120"/>
      <w:outlineLvl w:val="0"/>
    </w:pPr>
    <w:rPr>
      <w:rFonts w:ascii="Times New Roman" w:hAnsi="Times New Roman"/>
      <w:b/>
      <w:sz w:val="32"/>
    </w:rPr>
  </w:style>
  <w:style w:type="paragraph" w:customStyle="1" w:styleId="AllowPageBreak">
    <w:name w:val="AllowPageBreak"/>
    <w:rsid w:val="00605A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05AAD"/>
    <w:rPr>
      <w:b/>
    </w:rPr>
  </w:style>
  <w:style w:type="character" w:customStyle="1" w:styleId="Heading2Char">
    <w:name w:val="Heading 2 Char"/>
    <w:basedOn w:val="DefaultParagraphFont"/>
    <w:link w:val="Heading2"/>
    <w:rsid w:val="00605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AAD"/>
    <w:rPr>
      <w:rFonts w:ascii="Courier New" w:eastAsia="Times New Roman" w:hAnsi="Courier New" w:cs="Times New Roman"/>
      <w:i/>
      <w:szCs w:val="20"/>
      <w:lang w:eastAsia="en-US"/>
    </w:rPr>
  </w:style>
  <w:style w:type="paragraph" w:customStyle="1" w:styleId="HeadingBase">
    <w:name w:val="Heading Base"/>
    <w:rsid w:val="00605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AAD"/>
    <w:pPr>
      <w:tabs>
        <w:tab w:val="right" w:leader="dot" w:pos="9072"/>
      </w:tabs>
      <w:ind w:left="567"/>
    </w:pPr>
    <w:rPr>
      <w:szCs w:val="22"/>
    </w:rPr>
  </w:style>
  <w:style w:type="paragraph" w:customStyle="1" w:styleId="TOCBase">
    <w:name w:val="TOC Base"/>
    <w:rsid w:val="00605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AAD"/>
    <w:pPr>
      <w:tabs>
        <w:tab w:val="right" w:leader="dot" w:pos="9072"/>
      </w:tabs>
      <w:spacing w:before="40" w:after="40"/>
      <w:ind w:left="284"/>
    </w:pPr>
    <w:rPr>
      <w:rFonts w:ascii="Times New Roman" w:hAnsi="Times New Roman"/>
    </w:rPr>
  </w:style>
  <w:style w:type="paragraph" w:styleId="TOC1">
    <w:name w:val="toc 1"/>
    <w:basedOn w:val="TOCBase"/>
    <w:next w:val="Normal"/>
    <w:rsid w:val="00605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AAD"/>
    <w:rPr>
      <w:rFonts w:ascii="Times New Roman" w:eastAsia="Times New Roman" w:hAnsi="Times New Roman" w:cs="Times New Roman"/>
      <w:sz w:val="16"/>
      <w:lang w:eastAsia="en-US"/>
    </w:rPr>
  </w:style>
  <w:style w:type="paragraph" w:styleId="Title">
    <w:name w:val="Title"/>
    <w:basedOn w:val="HeadingBase"/>
    <w:link w:val="TitleChar"/>
    <w:qFormat/>
    <w:rsid w:val="00605AAD"/>
    <w:pPr>
      <w:spacing w:before="5040"/>
      <w:jc w:val="center"/>
    </w:pPr>
    <w:rPr>
      <w:sz w:val="48"/>
      <w:szCs w:val="72"/>
      <w:lang w:val="en-US"/>
    </w:rPr>
  </w:style>
  <w:style w:type="character" w:customStyle="1" w:styleId="TitleChar">
    <w:name w:val="Title Char"/>
    <w:basedOn w:val="DefaultParagraphFont"/>
    <w:link w:val="Title"/>
    <w:rsid w:val="00605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AAD"/>
    <w:pPr>
      <w:tabs>
        <w:tab w:val="left" w:pos="3600"/>
        <w:tab w:val="left" w:pos="3958"/>
      </w:tabs>
    </w:pPr>
  </w:style>
  <w:style w:type="paragraph" w:customStyle="1" w:styleId="Note">
    <w:name w:val="Note"/>
    <w:basedOn w:val="BodyText"/>
    <w:rsid w:val="00605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AAD"/>
    <w:pPr>
      <w:framePr w:wrap="auto" w:hAnchor="text" w:y="6049"/>
    </w:pPr>
    <w:rPr>
      <w:color w:val="000000"/>
      <w:sz w:val="40"/>
    </w:rPr>
  </w:style>
  <w:style w:type="paragraph" w:customStyle="1" w:styleId="TOCTitle">
    <w:name w:val="TOCTitle"/>
    <w:basedOn w:val="Heading1"/>
    <w:rsid w:val="00605AAD"/>
    <w:pPr>
      <w:spacing w:after="240"/>
      <w:jc w:val="center"/>
      <w:outlineLvl w:val="9"/>
    </w:pPr>
    <w:rPr>
      <w:caps/>
    </w:rPr>
  </w:style>
  <w:style w:type="paragraph" w:customStyle="1" w:styleId="Version">
    <w:name w:val="Version"/>
    <w:rsid w:val="00605A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5AAD"/>
    <w:pPr>
      <w:numPr>
        <w:numId w:val="12"/>
      </w:numPr>
      <w:tabs>
        <w:tab w:val="clear" w:pos="680"/>
      </w:tabs>
    </w:pPr>
  </w:style>
  <w:style w:type="paragraph" w:styleId="Index1">
    <w:name w:val="index 1"/>
    <w:basedOn w:val="Normal"/>
    <w:next w:val="Normal"/>
    <w:semiHidden/>
    <w:rsid w:val="00605AAD"/>
    <w:pPr>
      <w:keepNext w:val="0"/>
      <w:tabs>
        <w:tab w:val="right" w:pos="4176"/>
      </w:tabs>
      <w:ind w:left="198" w:hanging="198"/>
    </w:pPr>
    <w:rPr>
      <w:rFonts w:ascii="Garamond" w:hAnsi="Garamond"/>
    </w:rPr>
  </w:style>
  <w:style w:type="paragraph" w:styleId="IndexHeading">
    <w:name w:val="index heading"/>
    <w:basedOn w:val="Normal"/>
    <w:next w:val="Index1"/>
    <w:semiHidden/>
    <w:rsid w:val="00605AAD"/>
    <w:pPr>
      <w:spacing w:before="120" w:after="120"/>
    </w:pPr>
    <w:rPr>
      <w:rFonts w:ascii="Arial" w:hAnsi="Arial"/>
      <w:b/>
      <w:color w:val="918585"/>
      <w:sz w:val="24"/>
    </w:rPr>
  </w:style>
  <w:style w:type="paragraph" w:styleId="Header">
    <w:name w:val="header"/>
    <w:basedOn w:val="Normal"/>
    <w:link w:val="HeaderChar"/>
    <w:rsid w:val="00605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AAD"/>
    <w:rPr>
      <w:rFonts w:ascii="Times New Roman" w:eastAsia="Times New Roman" w:hAnsi="Times New Roman" w:cs="Times New Roman"/>
      <w:sz w:val="16"/>
      <w:szCs w:val="20"/>
      <w:lang w:val="en-GB" w:eastAsia="en-US"/>
    </w:rPr>
  </w:style>
  <w:style w:type="paragraph" w:customStyle="1" w:styleId="Chapter">
    <w:name w:val="Chapter"/>
    <w:basedOn w:val="Normal"/>
    <w:rsid w:val="00605AAD"/>
    <w:pPr>
      <w:spacing w:before="240"/>
    </w:pPr>
    <w:rPr>
      <w:rFonts w:ascii="Times New Roman" w:hAnsi="Times New Roman"/>
      <w:smallCaps/>
      <w:spacing w:val="80"/>
      <w:sz w:val="28"/>
    </w:rPr>
  </w:style>
  <w:style w:type="paragraph" w:customStyle="1" w:styleId="InChapter">
    <w:name w:val="InChapter"/>
    <w:basedOn w:val="Heading3"/>
    <w:rsid w:val="00605AAD"/>
    <w:pPr>
      <w:spacing w:after="240"/>
      <w:outlineLvl w:val="9"/>
    </w:pPr>
    <w:rPr>
      <w:noProof/>
    </w:rPr>
  </w:style>
  <w:style w:type="paragraph" w:styleId="Index2">
    <w:name w:val="index 2"/>
    <w:basedOn w:val="Normal"/>
    <w:next w:val="Normal"/>
    <w:semiHidden/>
    <w:rsid w:val="00605AAD"/>
    <w:pPr>
      <w:tabs>
        <w:tab w:val="right" w:pos="4176"/>
      </w:tabs>
      <w:ind w:left="568" w:hanging="284"/>
    </w:pPr>
    <w:rPr>
      <w:rFonts w:ascii="Garamond" w:hAnsi="Garamond"/>
    </w:rPr>
  </w:style>
  <w:style w:type="paragraph" w:customStyle="1" w:styleId="Byline">
    <w:name w:val="Byline"/>
    <w:rsid w:val="00605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AAD"/>
    <w:pPr>
      <w:tabs>
        <w:tab w:val="clear" w:pos="3600"/>
        <w:tab w:val="clear" w:pos="3958"/>
      </w:tabs>
      <w:jc w:val="right"/>
    </w:pPr>
  </w:style>
  <w:style w:type="paragraph" w:styleId="Caption">
    <w:name w:val="caption"/>
    <w:basedOn w:val="BodyText"/>
    <w:next w:val="Normal"/>
    <w:qFormat/>
    <w:rsid w:val="00605AAD"/>
    <w:pPr>
      <w:framePr w:w="2268" w:hSpace="181" w:vSpace="181" w:wrap="around" w:vAnchor="text" w:hAnchor="page" w:x="1135" w:y="285" w:anchorLock="1"/>
    </w:pPr>
    <w:rPr>
      <w:i/>
    </w:rPr>
  </w:style>
  <w:style w:type="paragraph" w:customStyle="1" w:styleId="MiniTOCTitle">
    <w:name w:val="MiniTOCTitle"/>
    <w:basedOn w:val="Heading4"/>
    <w:rsid w:val="00605AAD"/>
    <w:pPr>
      <w:spacing w:before="240"/>
      <w:outlineLvl w:val="9"/>
    </w:pPr>
    <w:rPr>
      <w:noProof/>
      <w:sz w:val="24"/>
    </w:rPr>
  </w:style>
  <w:style w:type="paragraph" w:customStyle="1" w:styleId="MiniTOCItem">
    <w:name w:val="MiniTOCItem"/>
    <w:basedOn w:val="ListBullet"/>
    <w:rsid w:val="00605AAD"/>
    <w:pPr>
      <w:numPr>
        <w:numId w:val="0"/>
      </w:numPr>
      <w:tabs>
        <w:tab w:val="right" w:leader="dot" w:pos="6521"/>
      </w:tabs>
      <w:spacing w:before="0" w:after="0"/>
    </w:pPr>
  </w:style>
  <w:style w:type="paragraph" w:customStyle="1" w:styleId="TOFTitle">
    <w:name w:val="TOFTitle"/>
    <w:basedOn w:val="TOCTitle"/>
    <w:rsid w:val="00605AAD"/>
  </w:style>
  <w:style w:type="paragraph" w:styleId="TableofFigures">
    <w:name w:val="table of figures"/>
    <w:basedOn w:val="Normal"/>
    <w:next w:val="Normal"/>
    <w:semiHidden/>
    <w:rsid w:val="00605AAD"/>
    <w:pPr>
      <w:tabs>
        <w:tab w:val="right" w:leader="dot" w:pos="9072"/>
      </w:tabs>
      <w:ind w:left="970" w:hanging="403"/>
    </w:pPr>
    <w:rPr>
      <w:rFonts w:ascii="Times New Roman" w:hAnsi="Times New Roman"/>
      <w:b/>
    </w:rPr>
  </w:style>
  <w:style w:type="paragraph" w:styleId="ListNumber">
    <w:name w:val="List Number"/>
    <w:basedOn w:val="List"/>
    <w:rsid w:val="00605AAD"/>
    <w:pPr>
      <w:numPr>
        <w:numId w:val="14"/>
      </w:numPr>
      <w:tabs>
        <w:tab w:val="clear" w:pos="340"/>
      </w:tabs>
    </w:pPr>
  </w:style>
  <w:style w:type="character" w:customStyle="1" w:styleId="WingdingSymbols">
    <w:name w:val="Wingding Symbols"/>
    <w:rsid w:val="00605AAD"/>
    <w:rPr>
      <w:rFonts w:ascii="Wingdings" w:hAnsi="Wingdings"/>
    </w:rPr>
  </w:style>
  <w:style w:type="paragraph" w:customStyle="1" w:styleId="TableHeading">
    <w:name w:val="Table Heading"/>
    <w:basedOn w:val="HeadingBase"/>
    <w:rsid w:val="00605AAD"/>
    <w:pPr>
      <w:keepLines/>
      <w:pBdr>
        <w:bottom w:val="single" w:sz="6" w:space="1" w:color="918585"/>
      </w:pBdr>
      <w:spacing w:before="240"/>
    </w:pPr>
  </w:style>
  <w:style w:type="character" w:customStyle="1" w:styleId="HotSpot">
    <w:name w:val="HotSpot"/>
    <w:rsid w:val="00605AAD"/>
    <w:rPr>
      <w:color w:val="0033CC"/>
      <w:u w:val="none"/>
    </w:rPr>
  </w:style>
  <w:style w:type="paragraph" w:customStyle="1" w:styleId="BodyTextRight">
    <w:name w:val="Body Text Right"/>
    <w:basedOn w:val="BodyText"/>
    <w:rsid w:val="00605AAD"/>
    <w:pPr>
      <w:spacing w:before="0" w:after="0"/>
      <w:jc w:val="right"/>
    </w:pPr>
  </w:style>
  <w:style w:type="paragraph" w:styleId="Index3">
    <w:name w:val="index 3"/>
    <w:basedOn w:val="ListNumber2"/>
    <w:next w:val="Normal"/>
    <w:semiHidden/>
    <w:rsid w:val="00605AAD"/>
    <w:pPr>
      <w:numPr>
        <w:numId w:val="0"/>
      </w:numPr>
      <w:tabs>
        <w:tab w:val="right" w:leader="dot" w:pos="4176"/>
      </w:tabs>
    </w:pPr>
  </w:style>
  <w:style w:type="paragraph" w:styleId="ListNumber2">
    <w:name w:val="List Number 2"/>
    <w:basedOn w:val="List2"/>
    <w:rsid w:val="00605AAD"/>
    <w:pPr>
      <w:numPr>
        <w:numId w:val="9"/>
      </w:numPr>
      <w:tabs>
        <w:tab w:val="clear" w:pos="1060"/>
      </w:tabs>
    </w:pPr>
  </w:style>
  <w:style w:type="paragraph" w:customStyle="1" w:styleId="MarginNote">
    <w:name w:val="Margin Note"/>
    <w:basedOn w:val="BodyText"/>
    <w:rsid w:val="00605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AAD"/>
    <w:rPr>
      <w:sz w:val="32"/>
    </w:rPr>
  </w:style>
  <w:style w:type="paragraph" w:customStyle="1" w:styleId="HeadingProcedure">
    <w:name w:val="Heading Procedure"/>
    <w:basedOn w:val="HeadingBase"/>
    <w:next w:val="Normal"/>
    <w:rsid w:val="00605AAD"/>
    <w:pPr>
      <w:tabs>
        <w:tab w:val="left" w:pos="0"/>
      </w:tabs>
      <w:spacing w:before="120" w:after="60"/>
    </w:pPr>
    <w:rPr>
      <w:i/>
      <w:color w:val="918585"/>
      <w:sz w:val="22"/>
    </w:rPr>
  </w:style>
  <w:style w:type="paragraph" w:customStyle="1" w:styleId="TableBodyText">
    <w:name w:val="Table Body Text"/>
    <w:basedOn w:val="BodyText"/>
    <w:rsid w:val="00605AAD"/>
    <w:pPr>
      <w:spacing w:before="60" w:after="60"/>
    </w:pPr>
  </w:style>
  <w:style w:type="paragraph" w:styleId="ListContinue">
    <w:name w:val="List Continue"/>
    <w:basedOn w:val="List"/>
    <w:rsid w:val="00605AAD"/>
    <w:pPr>
      <w:ind w:firstLine="0"/>
    </w:pPr>
  </w:style>
  <w:style w:type="paragraph" w:customStyle="1" w:styleId="ListNote">
    <w:name w:val="List Note"/>
    <w:basedOn w:val="List"/>
    <w:rsid w:val="00605AAD"/>
    <w:pPr>
      <w:pBdr>
        <w:top w:val="single" w:sz="6" w:space="2" w:color="918585"/>
        <w:bottom w:val="single" w:sz="6" w:space="2" w:color="918585"/>
      </w:pBdr>
      <w:tabs>
        <w:tab w:val="left" w:pos="1021"/>
      </w:tabs>
      <w:ind w:firstLine="0"/>
    </w:pPr>
  </w:style>
  <w:style w:type="paragraph" w:customStyle="1" w:styleId="Warning">
    <w:name w:val="Warning"/>
    <w:basedOn w:val="BodyText"/>
    <w:rsid w:val="00605AAD"/>
    <w:pPr>
      <w:shd w:val="clear" w:color="auto" w:fill="D9D9D9"/>
      <w:tabs>
        <w:tab w:val="left" w:pos="992"/>
      </w:tabs>
      <w:ind w:left="119" w:right="119"/>
    </w:pPr>
    <w:rPr>
      <w:sz w:val="20"/>
    </w:rPr>
  </w:style>
  <w:style w:type="paragraph" w:customStyle="1" w:styleId="MarginIcons">
    <w:name w:val="Margin Icons"/>
    <w:basedOn w:val="BodyText"/>
    <w:rsid w:val="00605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AAD"/>
    <w:rPr>
      <w:rFonts w:ascii="Courier New" w:hAnsi="Courier New"/>
    </w:rPr>
  </w:style>
  <w:style w:type="paragraph" w:customStyle="1" w:styleId="NoteBullet">
    <w:name w:val="Note Bullet"/>
    <w:basedOn w:val="Note"/>
    <w:rsid w:val="00605AAD"/>
    <w:pPr>
      <w:tabs>
        <w:tab w:val="clear" w:pos="680"/>
      </w:tabs>
      <w:spacing w:before="60" w:after="60"/>
    </w:pPr>
  </w:style>
  <w:style w:type="paragraph" w:customStyle="1" w:styleId="SubHeading2">
    <w:name w:val="SubHeading2"/>
    <w:basedOn w:val="HeadingBase"/>
    <w:rsid w:val="00605AAD"/>
    <w:pPr>
      <w:spacing w:before="240" w:after="60"/>
    </w:pPr>
    <w:rPr>
      <w:sz w:val="20"/>
    </w:rPr>
  </w:style>
  <w:style w:type="paragraph" w:customStyle="1" w:styleId="SubHeading1">
    <w:name w:val="SubHeading1"/>
    <w:basedOn w:val="HeadingBase"/>
    <w:rsid w:val="00605AAD"/>
    <w:pPr>
      <w:spacing w:before="240" w:after="60"/>
    </w:pPr>
    <w:rPr>
      <w:color w:val="918585"/>
      <w:sz w:val="22"/>
    </w:rPr>
  </w:style>
  <w:style w:type="paragraph" w:customStyle="1" w:styleId="SideHeading">
    <w:name w:val="Side Heading"/>
    <w:basedOn w:val="HeadingBase"/>
    <w:rsid w:val="00605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AAD"/>
    <w:pPr>
      <w:numPr>
        <w:numId w:val="10"/>
      </w:numPr>
    </w:pPr>
  </w:style>
  <w:style w:type="paragraph" w:styleId="PlainText">
    <w:name w:val="Plain Text"/>
    <w:basedOn w:val="Normal"/>
    <w:link w:val="PlainTextChar"/>
    <w:rsid w:val="00605AAD"/>
    <w:rPr>
      <w:sz w:val="20"/>
    </w:rPr>
  </w:style>
  <w:style w:type="character" w:customStyle="1" w:styleId="PlainTextChar">
    <w:name w:val="Plain Text Char"/>
    <w:basedOn w:val="DefaultParagraphFont"/>
    <w:link w:val="PlainText"/>
    <w:rsid w:val="00605AAD"/>
    <w:rPr>
      <w:rFonts w:ascii="Courier New" w:eastAsia="Times New Roman" w:hAnsi="Courier New" w:cs="Times New Roman"/>
      <w:sz w:val="20"/>
      <w:szCs w:val="20"/>
      <w:lang w:eastAsia="en-US"/>
    </w:rPr>
  </w:style>
  <w:style w:type="character" w:customStyle="1" w:styleId="MenuOption">
    <w:name w:val="Menu Option"/>
    <w:basedOn w:val="DefaultParagraphFont"/>
    <w:rsid w:val="00605AAD"/>
    <w:rPr>
      <w:b/>
      <w:smallCaps/>
    </w:rPr>
  </w:style>
  <w:style w:type="paragraph" w:customStyle="1" w:styleId="TableListNumber">
    <w:name w:val="Table List Number"/>
    <w:basedOn w:val="ListNumber"/>
    <w:rsid w:val="00605AAD"/>
    <w:pPr>
      <w:numPr>
        <w:numId w:val="0"/>
      </w:numPr>
    </w:pPr>
  </w:style>
  <w:style w:type="paragraph" w:styleId="TOC4">
    <w:name w:val="toc 4"/>
    <w:basedOn w:val="TOCBase"/>
    <w:next w:val="Normal"/>
    <w:semiHidden/>
    <w:rsid w:val="00605AAD"/>
    <w:pPr>
      <w:tabs>
        <w:tab w:val="right" w:leader="dot" w:pos="9071"/>
      </w:tabs>
      <w:ind w:left="1701"/>
    </w:pPr>
  </w:style>
  <w:style w:type="paragraph" w:customStyle="1" w:styleId="ListAlpha">
    <w:name w:val="List Alpha"/>
    <w:basedOn w:val="List"/>
    <w:rsid w:val="00605AAD"/>
    <w:pPr>
      <w:numPr>
        <w:numId w:val="8"/>
      </w:numPr>
    </w:pPr>
  </w:style>
  <w:style w:type="paragraph" w:customStyle="1" w:styleId="ListAlpha2">
    <w:name w:val="List Alpha 2"/>
    <w:basedOn w:val="List2"/>
    <w:rsid w:val="00605AAD"/>
    <w:pPr>
      <w:numPr>
        <w:numId w:val="7"/>
      </w:numPr>
    </w:pPr>
  </w:style>
  <w:style w:type="paragraph" w:styleId="List2">
    <w:name w:val="List 2"/>
    <w:basedOn w:val="BodyText"/>
    <w:rsid w:val="00605AAD"/>
    <w:pPr>
      <w:tabs>
        <w:tab w:val="left" w:pos="680"/>
      </w:tabs>
      <w:spacing w:before="60" w:after="60"/>
      <w:ind w:left="680" w:hanging="340"/>
    </w:pPr>
  </w:style>
  <w:style w:type="paragraph" w:styleId="List3">
    <w:name w:val="List 3"/>
    <w:basedOn w:val="BodyText"/>
    <w:rsid w:val="00605AAD"/>
    <w:pPr>
      <w:tabs>
        <w:tab w:val="left" w:pos="1021"/>
      </w:tabs>
      <w:spacing w:before="60" w:after="60"/>
      <w:ind w:left="1020" w:hanging="340"/>
    </w:pPr>
  </w:style>
  <w:style w:type="paragraph" w:styleId="List4">
    <w:name w:val="List 4"/>
    <w:basedOn w:val="BodyText"/>
    <w:rsid w:val="00605AAD"/>
    <w:pPr>
      <w:tabs>
        <w:tab w:val="left" w:pos="1361"/>
      </w:tabs>
      <w:spacing w:before="60" w:after="60"/>
      <w:ind w:left="1361" w:hanging="340"/>
    </w:pPr>
  </w:style>
  <w:style w:type="paragraph" w:styleId="List5">
    <w:name w:val="List 5"/>
    <w:basedOn w:val="BodyText"/>
    <w:rsid w:val="00605AAD"/>
    <w:pPr>
      <w:tabs>
        <w:tab w:val="left" w:pos="1701"/>
      </w:tabs>
      <w:spacing w:before="60" w:after="60"/>
      <w:ind w:left="1701" w:hanging="340"/>
    </w:pPr>
  </w:style>
  <w:style w:type="paragraph" w:styleId="ListBullet3">
    <w:name w:val="List Bullet 3"/>
    <w:basedOn w:val="List3"/>
    <w:rsid w:val="00605AAD"/>
    <w:pPr>
      <w:numPr>
        <w:numId w:val="13"/>
      </w:numPr>
      <w:tabs>
        <w:tab w:val="clear" w:pos="1021"/>
      </w:tabs>
      <w:ind w:left="1037" w:hanging="357"/>
    </w:pPr>
  </w:style>
  <w:style w:type="paragraph" w:styleId="ListBullet4">
    <w:name w:val="List Bullet 4"/>
    <w:basedOn w:val="List4"/>
    <w:rsid w:val="00605AAD"/>
    <w:pPr>
      <w:numPr>
        <w:numId w:val="2"/>
      </w:numPr>
      <w:tabs>
        <w:tab w:val="clear" w:pos="1361"/>
      </w:tabs>
    </w:pPr>
  </w:style>
  <w:style w:type="paragraph" w:styleId="ListBullet5">
    <w:name w:val="List Bullet 5"/>
    <w:basedOn w:val="List5"/>
    <w:rsid w:val="00605AAD"/>
    <w:pPr>
      <w:numPr>
        <w:numId w:val="3"/>
      </w:numPr>
    </w:pPr>
  </w:style>
  <w:style w:type="paragraph" w:styleId="ListContinue2">
    <w:name w:val="List Continue 2"/>
    <w:basedOn w:val="List2"/>
    <w:rsid w:val="00605AAD"/>
    <w:pPr>
      <w:ind w:firstLine="0"/>
    </w:pPr>
  </w:style>
  <w:style w:type="paragraph" w:styleId="ListContinue3">
    <w:name w:val="List Continue 3"/>
    <w:basedOn w:val="List3"/>
    <w:rsid w:val="00605AAD"/>
    <w:pPr>
      <w:ind w:left="1021" w:firstLine="0"/>
    </w:pPr>
  </w:style>
  <w:style w:type="paragraph" w:styleId="ListContinue4">
    <w:name w:val="List Continue 4"/>
    <w:basedOn w:val="List4"/>
    <w:rsid w:val="00605AAD"/>
    <w:pPr>
      <w:ind w:firstLine="0"/>
    </w:pPr>
  </w:style>
  <w:style w:type="paragraph" w:styleId="ListContinue5">
    <w:name w:val="List Continue 5"/>
    <w:basedOn w:val="List5"/>
    <w:rsid w:val="00605AAD"/>
    <w:pPr>
      <w:ind w:firstLine="0"/>
    </w:pPr>
  </w:style>
  <w:style w:type="paragraph" w:styleId="ListNumber3">
    <w:name w:val="List Number 3"/>
    <w:basedOn w:val="List3"/>
    <w:rsid w:val="00605AAD"/>
    <w:pPr>
      <w:numPr>
        <w:numId w:val="4"/>
      </w:numPr>
    </w:pPr>
  </w:style>
  <w:style w:type="paragraph" w:styleId="ListNumber4">
    <w:name w:val="List Number 4"/>
    <w:basedOn w:val="List4"/>
    <w:rsid w:val="00605AAD"/>
    <w:pPr>
      <w:numPr>
        <w:numId w:val="5"/>
      </w:numPr>
    </w:pPr>
  </w:style>
  <w:style w:type="paragraph" w:styleId="ListNumber5">
    <w:name w:val="List Number 5"/>
    <w:basedOn w:val="List5"/>
    <w:rsid w:val="00605AAD"/>
    <w:pPr>
      <w:numPr>
        <w:numId w:val="6"/>
      </w:numPr>
    </w:pPr>
  </w:style>
  <w:style w:type="paragraph" w:styleId="BlockText">
    <w:name w:val="Block Text"/>
    <w:basedOn w:val="Normal"/>
    <w:rsid w:val="00605AAD"/>
    <w:pPr>
      <w:spacing w:after="120"/>
      <w:ind w:left="1440" w:right="1440"/>
    </w:pPr>
  </w:style>
  <w:style w:type="character" w:customStyle="1" w:styleId="Subscript">
    <w:name w:val="Subscript"/>
    <w:basedOn w:val="DefaultParagraphFont"/>
    <w:rsid w:val="00605AAD"/>
    <w:rPr>
      <w:sz w:val="16"/>
      <w:vertAlign w:val="subscript"/>
    </w:rPr>
  </w:style>
  <w:style w:type="character" w:customStyle="1" w:styleId="Superscript">
    <w:name w:val="Superscript"/>
    <w:basedOn w:val="DefaultParagraphFont"/>
    <w:rsid w:val="00605AAD"/>
    <w:rPr>
      <w:sz w:val="16"/>
      <w:vertAlign w:val="superscript"/>
    </w:rPr>
  </w:style>
  <w:style w:type="character" w:customStyle="1" w:styleId="Symbols">
    <w:name w:val="Symbols"/>
    <w:basedOn w:val="DefaultParagraphFont"/>
    <w:rsid w:val="00605AAD"/>
    <w:rPr>
      <w:rFonts w:ascii="Symbol" w:hAnsi="Symbol"/>
    </w:rPr>
  </w:style>
  <w:style w:type="character" w:customStyle="1" w:styleId="MenuOptions">
    <w:name w:val="Menu Options"/>
    <w:basedOn w:val="DefaultParagraphFont"/>
    <w:rsid w:val="00605AAD"/>
    <w:rPr>
      <w:rFonts w:ascii="Arial Narrow" w:hAnsi="Arial Narrow"/>
      <w:smallCaps/>
    </w:rPr>
  </w:style>
  <w:style w:type="character" w:customStyle="1" w:styleId="Buttons">
    <w:name w:val="Buttons"/>
    <w:basedOn w:val="DefaultParagraphFont"/>
    <w:rsid w:val="00605AAD"/>
    <w:rPr>
      <w:b/>
    </w:rPr>
  </w:style>
  <w:style w:type="character" w:customStyle="1" w:styleId="Underlined">
    <w:name w:val="Underlined"/>
    <w:basedOn w:val="DefaultParagraphFont"/>
    <w:rsid w:val="00605AAD"/>
    <w:rPr>
      <w:u w:val="single"/>
    </w:rPr>
  </w:style>
  <w:style w:type="paragraph" w:customStyle="1" w:styleId="TableBodyTextRight">
    <w:name w:val="Table Body Text Right"/>
    <w:basedOn w:val="TableBodyText"/>
    <w:rsid w:val="00605AAD"/>
    <w:pPr>
      <w:widowControl w:val="0"/>
      <w:autoSpaceDE w:val="0"/>
      <w:autoSpaceDN w:val="0"/>
      <w:adjustRightInd w:val="0"/>
      <w:jc w:val="right"/>
    </w:pPr>
    <w:rPr>
      <w:rFonts w:cs="Arial"/>
      <w:szCs w:val="18"/>
    </w:rPr>
  </w:style>
  <w:style w:type="paragraph" w:customStyle="1" w:styleId="CopyrightText">
    <w:name w:val="Copyright Text"/>
    <w:basedOn w:val="BodyText"/>
    <w:rsid w:val="00605AAD"/>
    <w:rPr>
      <w:sz w:val="18"/>
    </w:rPr>
  </w:style>
  <w:style w:type="paragraph" w:customStyle="1" w:styleId="BodySmallRight">
    <w:name w:val="Body Small Right"/>
    <w:basedOn w:val="BodyTextRight"/>
    <w:rsid w:val="00605AAD"/>
    <w:rPr>
      <w:sz w:val="18"/>
      <w:szCs w:val="18"/>
    </w:rPr>
  </w:style>
  <w:style w:type="paragraph" w:customStyle="1" w:styleId="MarginEdition">
    <w:name w:val="Margin Edition"/>
    <w:basedOn w:val="MarginNote"/>
    <w:rsid w:val="00605AAD"/>
    <w:pPr>
      <w:spacing w:before="0" w:after="0"/>
    </w:pPr>
    <w:rPr>
      <w:rFonts w:ascii="Times New Roman" w:hAnsi="Times New Roman"/>
      <w:color w:val="999999"/>
    </w:rPr>
  </w:style>
  <w:style w:type="paragraph" w:customStyle="1" w:styleId="Spacer">
    <w:name w:val="Spacer"/>
    <w:basedOn w:val="Normal"/>
    <w:rsid w:val="00605AAD"/>
    <w:rPr>
      <w:sz w:val="2"/>
      <w:szCs w:val="2"/>
    </w:rPr>
  </w:style>
  <w:style w:type="character" w:customStyle="1" w:styleId="Small">
    <w:name w:val="Small"/>
    <w:basedOn w:val="DefaultParagraphFont"/>
    <w:rsid w:val="00605AAD"/>
    <w:rPr>
      <w:sz w:val="16"/>
    </w:rPr>
  </w:style>
  <w:style w:type="paragraph" w:customStyle="1" w:styleId="WideTable">
    <w:name w:val="Wide Table"/>
    <w:basedOn w:val="Normal"/>
    <w:rsid w:val="00605AAD"/>
    <w:pPr>
      <w:ind w:left="-1418"/>
    </w:pPr>
    <w:rPr>
      <w:sz w:val="2"/>
      <w:szCs w:val="2"/>
    </w:rPr>
  </w:style>
  <w:style w:type="character" w:styleId="PageNumber">
    <w:name w:val="page number"/>
    <w:basedOn w:val="DefaultParagraphFont"/>
    <w:rsid w:val="00605AAD"/>
  </w:style>
  <w:style w:type="paragraph" w:styleId="Quote">
    <w:name w:val="Quote"/>
    <w:basedOn w:val="Heading1"/>
    <w:link w:val="QuoteChar"/>
    <w:qFormat/>
    <w:rsid w:val="00605AAD"/>
    <w:rPr>
      <w:b w:val="0"/>
      <w:sz w:val="72"/>
      <w:szCs w:val="72"/>
      <w:lang w:val="en-NZ"/>
    </w:rPr>
  </w:style>
  <w:style w:type="character" w:customStyle="1" w:styleId="QuoteChar">
    <w:name w:val="Quote Char"/>
    <w:basedOn w:val="DefaultParagraphFont"/>
    <w:link w:val="Quote"/>
    <w:rsid w:val="00605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AAD"/>
    <w:pPr>
      <w:pageBreakBefore/>
    </w:pPr>
  </w:style>
  <w:style w:type="paragraph" w:customStyle="1" w:styleId="Border">
    <w:name w:val="Border"/>
    <w:basedOn w:val="Normal"/>
    <w:qFormat/>
    <w:rsid w:val="00605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AAD"/>
    <w:rPr>
      <w:b/>
      <w:bCs/>
      <w:i/>
      <w:iCs/>
      <w:color w:val="auto"/>
    </w:rPr>
  </w:style>
  <w:style w:type="paragraph" w:styleId="IntenseQuote">
    <w:name w:val="Intense Quote"/>
    <w:basedOn w:val="Normal"/>
    <w:next w:val="Normal"/>
    <w:link w:val="IntenseQuoteChar"/>
    <w:uiPriority w:val="30"/>
    <w:qFormat/>
    <w:rsid w:val="00605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AAD"/>
    <w:rPr>
      <w:smallCaps/>
      <w:color w:val="auto"/>
      <w:u w:val="single"/>
    </w:rPr>
  </w:style>
  <w:style w:type="character" w:styleId="IntenseReference">
    <w:name w:val="Intense Reference"/>
    <w:basedOn w:val="DefaultParagraphFont"/>
    <w:uiPriority w:val="32"/>
    <w:qFormat/>
    <w:rsid w:val="00605AAD"/>
    <w:rPr>
      <w:b/>
      <w:bCs/>
      <w:smallCaps/>
      <w:color w:val="auto"/>
      <w:spacing w:val="5"/>
      <w:u w:val="single"/>
    </w:rPr>
  </w:style>
  <w:style w:type="paragraph" w:customStyle="1" w:styleId="2ColumnHeading">
    <w:name w:val="2Column Heading"/>
    <w:basedOn w:val="BodyText"/>
    <w:qFormat/>
    <w:rsid w:val="00605AAD"/>
    <w:pPr>
      <w:spacing w:after="60"/>
      <w:ind w:left="-2268"/>
    </w:pPr>
    <w:rPr>
      <w:b/>
    </w:rPr>
  </w:style>
  <w:style w:type="paragraph" w:customStyle="1" w:styleId="Heading1TOC">
    <w:name w:val="Heading1 TOC"/>
    <w:basedOn w:val="Normal"/>
    <w:qFormat/>
    <w:rsid w:val="00605AAD"/>
    <w:pPr>
      <w:spacing w:before="240" w:after="120"/>
    </w:pPr>
    <w:rPr>
      <w:rFonts w:ascii="Times New Roman" w:hAnsi="Times New Roman"/>
      <w:b/>
      <w:sz w:val="32"/>
    </w:rPr>
  </w:style>
  <w:style w:type="paragraph" w:customStyle="1" w:styleId="Heading2TOC">
    <w:name w:val="Heading2 TOC"/>
    <w:basedOn w:val="Normal"/>
    <w:qFormat/>
    <w:rsid w:val="00605AAD"/>
    <w:pPr>
      <w:spacing w:before="240" w:after="60"/>
    </w:pPr>
    <w:rPr>
      <w:rFonts w:ascii="Times New Roman" w:hAnsi="Times New Roman"/>
      <w:b/>
      <w:sz w:val="28"/>
    </w:rPr>
  </w:style>
  <w:style w:type="character" w:customStyle="1" w:styleId="Underline">
    <w:name w:val="Underline"/>
    <w:basedOn w:val="DefaultParagraphFont"/>
    <w:qFormat/>
    <w:rsid w:val="00605AAD"/>
    <w:rPr>
      <w:u w:val="single"/>
    </w:rPr>
  </w:style>
  <w:style w:type="character" w:customStyle="1" w:styleId="BoldandItalics">
    <w:name w:val="Bold and Italics"/>
    <w:qFormat/>
    <w:rsid w:val="00605AAD"/>
    <w:rPr>
      <w:b/>
      <w:i/>
      <w:u w:val="none"/>
    </w:rPr>
  </w:style>
  <w:style w:type="paragraph" w:styleId="BalloonText">
    <w:name w:val="Balloon Text"/>
    <w:basedOn w:val="Normal"/>
    <w:link w:val="BalloonTextChar"/>
    <w:rsid w:val="00605AAD"/>
    <w:rPr>
      <w:rFonts w:ascii="Tahoma" w:hAnsi="Tahoma" w:cs="Tahoma"/>
      <w:sz w:val="16"/>
      <w:szCs w:val="16"/>
    </w:rPr>
  </w:style>
  <w:style w:type="character" w:customStyle="1" w:styleId="BalloonTextChar">
    <w:name w:val="Balloon Text Char"/>
    <w:basedOn w:val="DefaultParagraphFont"/>
    <w:link w:val="BalloonText"/>
    <w:rsid w:val="00605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A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AAD"/>
    <w:rPr>
      <w:b/>
      <w:color w:val="660033"/>
      <w:spacing w:val="0"/>
    </w:rPr>
  </w:style>
  <w:style w:type="paragraph" w:customStyle="1" w:styleId="Nameditemlist">
    <w:name w:val="Named item list"/>
    <w:basedOn w:val="BodyText"/>
    <w:qFormat/>
    <w:rsid w:val="00605AAD"/>
    <w:pPr>
      <w:tabs>
        <w:tab w:val="left" w:pos="2835"/>
      </w:tabs>
      <w:ind w:left="2835" w:hanging="2835"/>
    </w:pPr>
  </w:style>
  <w:style w:type="paragraph" w:customStyle="1" w:styleId="BodyTextnopadding">
    <w:name w:val="Body Text no padding"/>
    <w:basedOn w:val="BodyText"/>
    <w:qFormat/>
    <w:rsid w:val="00605AAD"/>
    <w:pPr>
      <w:spacing w:before="0" w:after="0"/>
    </w:pPr>
  </w:style>
  <w:style w:type="character" w:styleId="Hyperlink">
    <w:name w:val="Hyperlink"/>
    <w:basedOn w:val="DefaultParagraphFont"/>
    <w:uiPriority w:val="99"/>
    <w:unhideWhenUsed/>
    <w:rsid w:val="00D27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3908</Characters>
  <Application>Microsoft Office Word</Application>
  <DocSecurity>0</DocSecurity>
  <Lines>118</Lines>
  <Paragraphs>73</Paragraphs>
  <ScaleCrop>false</ScaleCrop>
  <Company>Author-it Software Corporation Ltd.</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RIICFW307E Direct cast in-situ piling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2022-10-18T14:20:00Z</dcterms:created>
  <dcterms:modified xsi:type="dcterms:W3CDTF">2022-10-18T14:20:00Z</dcterms:modified>
</cp:coreProperties>
</file>