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F75" w:rsidP="00881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RIICCM303 Conduct vacuum excavations</w:t>
      </w:r>
      <w:r>
        <w:fldChar w:fldCharType="end"/>
      </w:r>
    </w:p>
    <w:p w:rsidR="00881F75" w:rsidP="00881F75">
      <w:pPr>
        <w:pStyle w:val="Version"/>
        <w:sectPr w:rsidSect="00632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2FC" w:rsidP="006322FC">
      <w:pPr>
        <w:pStyle w:val="SuperHeading"/>
      </w:pPr>
      <w:r w:rsidRPr="006322FC">
        <w:t>RIICCM303 Conduct vacuum excavations</w:t>
      </w:r>
    </w:p>
    <w:p w:rsidR="00000000" w:rsidRPr="006322FC" w:rsidP="006322FC">
      <w:pPr>
        <w:pStyle w:val="Heading1"/>
      </w:pPr>
      <w:bookmarkStart w:id="1" w:name="O_1069021"/>
      <w:bookmarkEnd w:id="1"/>
      <w:r w:rsidRPr="006322FC">
        <w:t>Modification History</w:t>
      </w:r>
    </w:p>
    <w:p w:rsidR="00000000" w:rsidRPr="006322FC" w:rsidP="00881F75">
      <w:pPr>
        <w:pStyle w:val="BodyText"/>
      </w:pPr>
      <w:r w:rsidRPr="006322FC">
        <w:t>Not applicable.</w:t>
      </w:r>
    </w:p>
    <w:p w:rsidR="00000000" w:rsidRPr="006322FC" w:rsidP="006322FC">
      <w:pPr>
        <w:pStyle w:val="Heading1"/>
      </w:pPr>
      <w:bookmarkStart w:id="2" w:name="O_1069022"/>
      <w:bookmarkEnd w:id="2"/>
      <w:r w:rsidRPr="006322FC">
        <w:t>Application</w:t>
      </w:r>
    </w:p>
    <w:p w:rsidR="00000000" w:rsidRPr="006322FC" w:rsidP="00881F75">
      <w:pPr>
        <w:pStyle w:val="BodyText"/>
      </w:pPr>
      <w:r w:rsidRPr="006322FC">
        <w:t>This unit describes the skills and knowledge required to conduct vacuum excavations.</w:t>
      </w:r>
    </w:p>
    <w:p w:rsidR="00000000" w:rsidRPr="006322FC" w:rsidP="00881F75">
      <w:pPr>
        <w:pStyle w:val="BodyText"/>
      </w:pPr>
      <w:r w:rsidRPr="006322FC">
        <w:t>It applies to those working in operational roles in civil construction. They generally work under super</w:t>
      </w:r>
      <w:r w:rsidRPr="006322FC">
        <w:t xml:space="preserve">vision and hold some responsibility for conducting vacuum excavations. </w:t>
      </w:r>
    </w:p>
    <w:p w:rsidR="00000000" w:rsidRPr="006322FC" w:rsidP="00881F75">
      <w:pPr>
        <w:pStyle w:val="BodyText"/>
      </w:pPr>
      <w:r w:rsidRPr="006322FC">
        <w:t>No licensing, legislative or certification requirements apply to this unit at the time of publication.</w:t>
      </w:r>
    </w:p>
    <w:p w:rsidR="00000000" w:rsidRPr="006322FC" w:rsidP="006322FC">
      <w:pPr>
        <w:pStyle w:val="Heading1"/>
      </w:pPr>
      <w:bookmarkStart w:id="3" w:name="O_1069025"/>
      <w:bookmarkEnd w:id="3"/>
      <w:r w:rsidRPr="006322FC">
        <w:t>Unit Sector</w:t>
      </w:r>
    </w:p>
    <w:p w:rsidR="00000000" w:rsidRPr="006322FC" w:rsidP="00881F75">
      <w:pPr>
        <w:pStyle w:val="BodyText"/>
      </w:pPr>
      <w:r w:rsidRPr="006322FC">
        <w:t>Civil construction</w:t>
      </w:r>
    </w:p>
    <w:p w:rsidR="00000000" w:rsidRPr="006322FC" w:rsidP="006322FC">
      <w:pPr>
        <w:pStyle w:val="Heading1"/>
      </w:pPr>
      <w:bookmarkStart w:id="4" w:name="O_1069026"/>
      <w:bookmarkEnd w:id="4"/>
      <w:r w:rsidRPr="006322FC">
        <w:t>Elements and</w:t>
      </w:r>
      <w:r w:rsidRPr="006322FC">
        <w:t xml:space="preserve">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881F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1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22FC" w:rsidP="006322FC">
            <w:pPr>
              <w:pStyle w:val="BodyText"/>
            </w:pPr>
            <w:r w:rsidRPr="006322F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322FC">
            <w:pPr>
              <w:pStyle w:val="BodyText"/>
              <w:rPr>
                <w:lang w:val="en-NZ"/>
              </w:rPr>
            </w:pPr>
            <w:r w:rsidRPr="006322FC">
              <w:rPr>
                <w:rStyle w:val="SpecialBold"/>
              </w:rPr>
              <w:t>PERFORMANCE CRITERIA</w:t>
            </w:r>
          </w:p>
        </w:tc>
      </w:tr>
      <w:tr w:rsidTr="00881F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2FC" w:rsidP="006322FC">
            <w:pPr>
              <w:pStyle w:val="BodyText"/>
            </w:pPr>
            <w:r w:rsidRPr="006322F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2FC">
            <w:pPr>
              <w:pStyle w:val="BodyText"/>
              <w:rPr>
                <w:lang w:val="en-NZ"/>
              </w:rPr>
            </w:pPr>
            <w:r w:rsidRPr="006322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1F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2FC">
            <w:pPr>
              <w:pStyle w:val="List2"/>
              <w:rPr>
                <w:lang w:val="en-NZ"/>
              </w:rPr>
            </w:pPr>
            <w:r w:rsidRPr="006322FC">
              <w:t xml:space="preserve">1.  Prepare for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2FC" w:rsidP="006322FC">
            <w:pPr>
              <w:pStyle w:val="List2"/>
            </w:pPr>
            <w:r w:rsidRPr="006322FC">
              <w:t>1.1 Obtain, interpret and confirm work requirements</w:t>
            </w:r>
          </w:p>
          <w:p w:rsidR="00000000" w:rsidRPr="006322FC" w:rsidP="006322FC">
            <w:pPr>
              <w:pStyle w:val="List2"/>
            </w:pPr>
            <w:r w:rsidRPr="006322FC">
              <w:t>1.2 Access, interpret and apply vacuum excavation documentation and confirm work activity is compliant</w:t>
            </w:r>
          </w:p>
          <w:p w:rsidR="00000000" w:rsidRPr="006322FC" w:rsidP="006322FC">
            <w:pPr>
              <w:pStyle w:val="List2"/>
            </w:pPr>
            <w:r w:rsidRPr="006322FC">
              <w:t>1.3 Identify hazards, environmental issues, assess the risks and implement control measures in line w</w:t>
            </w:r>
            <w:r w:rsidRPr="006322FC">
              <w:t>ith workplace policies</w:t>
            </w:r>
          </w:p>
          <w:p w:rsidR="00000000" w:rsidRPr="006322FC" w:rsidP="006322FC">
            <w:pPr>
              <w:pStyle w:val="List2"/>
            </w:pPr>
            <w:r w:rsidRPr="006322FC">
              <w:t>1.4 Identify and adhere to traffic management signage requirements</w:t>
            </w:r>
          </w:p>
          <w:p w:rsidR="00000000" w:rsidRPr="006322FC" w:rsidP="006322FC">
            <w:pPr>
              <w:pStyle w:val="List2"/>
            </w:pPr>
            <w:r w:rsidRPr="006322FC">
              <w:t>1.5 Select equipment and tools required for work activities and check for faults and report or rectify within scope of own role</w:t>
            </w:r>
          </w:p>
          <w:p w:rsidR="00000000" w:rsidRPr="006322FC" w:rsidP="006322FC">
            <w:pPr>
              <w:pStyle w:val="List2"/>
            </w:pPr>
            <w:r w:rsidRPr="006322FC">
              <w:t>1.6 Select and wear personal protectiv</w:t>
            </w:r>
            <w:r w:rsidRPr="006322FC">
              <w:t>e equipment required for work activities</w:t>
            </w:r>
          </w:p>
          <w:p w:rsidR="00000000" w:rsidRPr="006322FC" w:rsidP="006322FC">
            <w:pPr>
              <w:pStyle w:val="List2"/>
            </w:pPr>
            <w:r w:rsidRPr="006322FC">
              <w:t>1.7 Complete induction procedures as required by workplace policies and procedures and job role requirements</w:t>
            </w:r>
          </w:p>
          <w:p w:rsidR="00000000" w:rsidP="006322FC">
            <w:pPr>
              <w:pStyle w:val="List2"/>
              <w:rPr>
                <w:lang w:val="en-NZ"/>
              </w:rPr>
            </w:pPr>
            <w:r w:rsidRPr="006322FC">
              <w:t>1.8 Identify and apply safety and environmental protection requirements</w:t>
            </w:r>
          </w:p>
        </w:tc>
      </w:tr>
      <w:tr w:rsidTr="00881F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2FC">
            <w:pPr>
              <w:pStyle w:val="List2"/>
              <w:rPr>
                <w:lang w:val="en-NZ"/>
              </w:rPr>
            </w:pPr>
            <w:r w:rsidRPr="006322FC">
              <w:t>2. Complete on-site preparation a</w:t>
            </w:r>
            <w:r w:rsidRPr="006322FC">
              <w:t>nd set up job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2FC" w:rsidP="006322FC">
            <w:pPr>
              <w:pStyle w:val="List2"/>
            </w:pPr>
            <w:r w:rsidRPr="006322FC">
              <w:t>2.1 Check job scope, location and requirements with job owner and contact person as required</w:t>
            </w:r>
          </w:p>
          <w:p w:rsidR="00000000" w:rsidRPr="006322FC" w:rsidP="006322FC">
            <w:pPr>
              <w:pStyle w:val="List2"/>
            </w:pPr>
            <w:r w:rsidRPr="006322FC">
              <w:t xml:space="preserve">2.2 Obtain required permits and approval and check potential for </w:t>
            </w:r>
            <w:r w:rsidRPr="006322FC">
              <w:t>ground contamination and nature of materials with landowner or job contact as requir</w:t>
            </w:r>
            <w:r w:rsidRPr="006322FC">
              <w:t>ed</w:t>
            </w:r>
          </w:p>
          <w:p w:rsidR="00000000" w:rsidRPr="006322FC" w:rsidP="006322FC">
            <w:pPr>
              <w:pStyle w:val="List2"/>
            </w:pPr>
            <w:r w:rsidRPr="006322FC">
              <w:t xml:space="preserve">2.3 Confirm waste management, disposal and tracking procedures required for material types are in place </w:t>
            </w:r>
          </w:p>
          <w:p w:rsidR="00000000" w:rsidRPr="006322FC" w:rsidP="006322FC">
            <w:pPr>
              <w:pStyle w:val="List2"/>
            </w:pPr>
            <w:r w:rsidRPr="006322FC">
              <w:t>2.4 Define work area, check exclusion zone, confirm trench shoring requirements and prepare worksite to comply with job and safety requirements</w:t>
            </w:r>
          </w:p>
          <w:p w:rsidR="00000000" w:rsidRPr="006322FC" w:rsidP="006322FC">
            <w:pPr>
              <w:pStyle w:val="List2"/>
            </w:pPr>
            <w:r w:rsidRPr="006322FC">
              <w:t xml:space="preserve">2.5 </w:t>
            </w:r>
            <w:r w:rsidRPr="006322FC">
              <w:t>Implement protective screening or other methods as required of containing excavation debris</w:t>
            </w:r>
          </w:p>
          <w:p w:rsidR="00000000" w:rsidRPr="006322FC" w:rsidP="006322FC">
            <w:pPr>
              <w:pStyle w:val="List2"/>
            </w:pPr>
            <w:r w:rsidRPr="006322FC">
              <w:t>2.6 Inspect, assemble and check vacuum excavation equipment according to organisational requirements</w:t>
            </w:r>
          </w:p>
          <w:p w:rsidR="00000000" w:rsidRPr="006322FC" w:rsidP="006322FC">
            <w:pPr>
              <w:pStyle w:val="List2"/>
            </w:pPr>
            <w:r w:rsidRPr="006322FC">
              <w:t>2.7 Complete pre-operational procedures, pre-start and check emergency stop</w:t>
            </w:r>
          </w:p>
          <w:p w:rsidR="00000000" w:rsidP="006322FC">
            <w:pPr>
              <w:pStyle w:val="List2"/>
              <w:rPr>
                <w:lang w:val="en-NZ"/>
              </w:rPr>
            </w:pPr>
            <w:r w:rsidRPr="006322FC">
              <w:t>2.8 Establish communication processes between operators and confirm correct positioning of personnel</w:t>
            </w:r>
          </w:p>
        </w:tc>
      </w:tr>
      <w:tr w:rsidTr="00881F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2FC">
            <w:pPr>
              <w:pStyle w:val="List2"/>
              <w:rPr>
                <w:lang w:val="en-NZ"/>
              </w:rPr>
            </w:pPr>
            <w:r w:rsidRPr="006322FC">
              <w:t>3. Undertake vacuum excavation job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2FC" w:rsidP="006322FC">
            <w:pPr>
              <w:pStyle w:val="List2"/>
            </w:pPr>
            <w:r w:rsidRPr="006322FC">
              <w:t>3.1 Start-up vacuum excavation system accor</w:t>
            </w:r>
            <w:r w:rsidRPr="006322FC">
              <w:t>ding to operating procedures</w:t>
            </w:r>
          </w:p>
          <w:p w:rsidR="00000000" w:rsidRPr="006322FC" w:rsidP="006322FC">
            <w:pPr>
              <w:pStyle w:val="List2"/>
            </w:pPr>
            <w:r w:rsidRPr="006322FC">
              <w:t xml:space="preserve">3.2 Operate equipment to meet job requirements and minimise direct contact of high pressure water on assets </w:t>
            </w:r>
          </w:p>
          <w:p w:rsidR="00000000" w:rsidRPr="006322FC" w:rsidP="006322FC">
            <w:pPr>
              <w:pStyle w:val="List2"/>
            </w:pPr>
            <w:r w:rsidRPr="006322FC">
              <w:t>3.3 Monitor hazards and activate emergency stop as required</w:t>
            </w:r>
          </w:p>
          <w:p w:rsidR="00000000" w:rsidRPr="006322FC" w:rsidP="006322FC">
            <w:pPr>
              <w:pStyle w:val="List2"/>
            </w:pPr>
            <w:r w:rsidRPr="006322FC">
              <w:t>3.4 Monitor job, conditions and equipment</w:t>
            </w:r>
          </w:p>
          <w:p w:rsidR="00000000" w:rsidP="006322FC">
            <w:pPr>
              <w:pStyle w:val="List2"/>
              <w:rPr>
                <w:lang w:val="en-NZ"/>
              </w:rPr>
            </w:pPr>
            <w:r w:rsidRPr="006322FC">
              <w:t>3.5 Recognise an</w:t>
            </w:r>
            <w:r w:rsidRPr="006322FC">
              <w:t xml:space="preserve">d diagnose problems and report or rectify within scope of own role </w:t>
            </w:r>
          </w:p>
        </w:tc>
      </w:tr>
      <w:tr w:rsidTr="00881F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2FC">
            <w:pPr>
              <w:pStyle w:val="List2"/>
              <w:rPr>
                <w:lang w:val="en-NZ"/>
              </w:rPr>
            </w:pPr>
            <w:r w:rsidRPr="006322FC">
              <w:t>4. Complete job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2FC" w:rsidP="006322FC">
            <w:pPr>
              <w:pStyle w:val="List2"/>
            </w:pPr>
            <w:r w:rsidRPr="006322FC">
              <w:t>4.1 Shut down equipment according to operating procedures</w:t>
            </w:r>
          </w:p>
          <w:p w:rsidR="00000000" w:rsidRPr="006322FC" w:rsidP="006322FC">
            <w:pPr>
              <w:pStyle w:val="List2"/>
            </w:pPr>
            <w:r w:rsidRPr="006322FC">
              <w:t>4.2 Determine and implement disposal, recycling and waste removal documentation procedures required by material t</w:t>
            </w:r>
            <w:r w:rsidRPr="006322FC">
              <w:t>ype and clear work area</w:t>
            </w:r>
          </w:p>
          <w:p w:rsidR="00000000" w:rsidRPr="006322FC" w:rsidP="006322FC">
            <w:pPr>
              <w:pStyle w:val="List2"/>
            </w:pPr>
            <w:r w:rsidRPr="006322FC">
              <w:t>4.3 Advise job owner and contact person of job completion and report any issues and incidents as required</w:t>
            </w:r>
          </w:p>
          <w:p w:rsidR="00000000" w:rsidRPr="006322FC" w:rsidP="006322FC">
            <w:pPr>
              <w:pStyle w:val="List2"/>
            </w:pPr>
            <w:r w:rsidRPr="006322FC">
              <w:t>4.4 Clean and maintain condition of equipment, confirm stability for use, and report issues as required or address within scop</w:t>
            </w:r>
            <w:r w:rsidRPr="006322FC">
              <w:t>e of own role</w:t>
            </w:r>
          </w:p>
          <w:p w:rsidR="00000000" w:rsidRPr="006322FC" w:rsidP="006322FC">
            <w:pPr>
              <w:pStyle w:val="List2"/>
            </w:pPr>
            <w:r w:rsidRPr="006322FC">
              <w:t>4.5 Check vehicle is clean and fit for transit</w:t>
            </w:r>
          </w:p>
          <w:p w:rsidR="00000000" w:rsidRPr="006322FC" w:rsidP="006322FC">
            <w:pPr>
              <w:pStyle w:val="List2"/>
            </w:pPr>
            <w:r w:rsidRPr="006322FC">
              <w:t>4.6 Refuel vehicle, refill with digging water as required and return to base</w:t>
            </w:r>
          </w:p>
          <w:p w:rsidR="00000000" w:rsidRPr="006322FC" w:rsidP="006322FC">
            <w:pPr>
              <w:pStyle w:val="List2"/>
            </w:pPr>
            <w:r w:rsidRPr="006322FC">
              <w:t>4.7 Complete required paperwork and process written records</w:t>
            </w:r>
          </w:p>
        </w:tc>
      </w:tr>
    </w:tbl>
    <w:p w:rsidR="00000000" w:rsidRPr="006322FC" w:rsidP="006322FC">
      <w:pPr>
        <w:pStyle w:val="BodyText"/>
      </w:pPr>
    </w:p>
    <w:p w:rsidR="00000000" w:rsidRPr="006322FC" w:rsidP="006322FC">
      <w:pPr>
        <w:pStyle w:val="AllowPageBreak"/>
      </w:pPr>
    </w:p>
    <w:p w:rsidR="00000000" w:rsidRPr="006322FC" w:rsidP="006322FC">
      <w:pPr>
        <w:pStyle w:val="Heading1"/>
      </w:pPr>
      <w:bookmarkStart w:id="5" w:name="O_1069027"/>
      <w:bookmarkEnd w:id="5"/>
      <w:r w:rsidRPr="006322FC">
        <w:t>Foundation Skills</w:t>
      </w:r>
    </w:p>
    <w:p w:rsidR="00000000" w:rsidRPr="00881F75" w:rsidP="00881F75">
      <w:pPr>
        <w:pStyle w:val="BodyText"/>
        <w:rPr>
          <w:i/>
        </w:rPr>
      </w:pPr>
      <w:r w:rsidRPr="00881F7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881F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2FC" w:rsidP="006322FC">
            <w:pPr>
              <w:pStyle w:val="BodyText"/>
            </w:pPr>
            <w:r w:rsidRPr="006322F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2FC">
            <w:pPr>
              <w:pStyle w:val="BodyText"/>
              <w:rPr>
                <w:lang w:val="en-NZ"/>
              </w:rPr>
            </w:pPr>
            <w:r w:rsidRPr="006322FC">
              <w:rPr>
                <w:rStyle w:val="SpecialBold"/>
              </w:rPr>
              <w:t>Description</w:t>
            </w:r>
          </w:p>
        </w:tc>
      </w:tr>
      <w:tr w:rsidTr="00881F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2FC">
            <w:pPr>
              <w:pStyle w:val="BodyText"/>
              <w:rPr>
                <w:lang w:val="en-NZ"/>
              </w:rPr>
            </w:pPr>
            <w:r w:rsidRPr="006322F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2FC">
            <w:pPr>
              <w:pStyle w:val="ListBullet"/>
              <w:rPr>
                <w:lang w:val="en-NZ"/>
              </w:rPr>
            </w:pPr>
            <w:r w:rsidRPr="006322FC">
              <w:t>Identifies and interprets information from at times complex workplac</w:t>
            </w:r>
            <w:r w:rsidRPr="006322FC">
              <w:t>e procedures, documentation, legislation and regulations</w:t>
            </w:r>
          </w:p>
        </w:tc>
      </w:tr>
      <w:tr w:rsidTr="00881F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2FC">
            <w:pPr>
              <w:pStyle w:val="BodyText"/>
              <w:rPr>
                <w:lang w:val="en-NZ"/>
              </w:rPr>
            </w:pPr>
            <w:r w:rsidRPr="006322F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2FC" w:rsidP="006322FC">
            <w:pPr>
              <w:pStyle w:val="ListBullet"/>
            </w:pPr>
            <w:r w:rsidRPr="006322FC">
              <w:t>Records simple and routine information relating to work activities</w:t>
            </w:r>
          </w:p>
        </w:tc>
      </w:tr>
    </w:tbl>
    <w:p w:rsidR="00000000" w:rsidRPr="006322FC" w:rsidP="006322FC">
      <w:pPr>
        <w:pStyle w:val="BodyText"/>
      </w:pPr>
    </w:p>
    <w:p w:rsidR="00000000" w:rsidRPr="006322FC" w:rsidP="006322FC">
      <w:pPr>
        <w:pStyle w:val="AllowPageBreak"/>
      </w:pPr>
    </w:p>
    <w:p w:rsidR="00000000" w:rsidRPr="006322FC" w:rsidP="006322FC">
      <w:pPr>
        <w:pStyle w:val="Heading1"/>
      </w:pPr>
      <w:bookmarkStart w:id="6" w:name="O_1069029"/>
      <w:bookmarkEnd w:id="6"/>
      <w:r w:rsidRPr="006322FC">
        <w:t>Unit Mapping Information</w:t>
      </w:r>
    </w:p>
    <w:p w:rsidR="00000000" w:rsidRPr="006322FC" w:rsidP="00881F75">
      <w:pPr>
        <w:pStyle w:val="BodyText"/>
      </w:pPr>
      <w:r w:rsidRPr="006322FC">
        <w:t>New unit.</w:t>
      </w:r>
    </w:p>
    <w:p w:rsidR="00000000" w:rsidRPr="006322FC" w:rsidP="006322FC">
      <w:pPr>
        <w:pStyle w:val="Heading1"/>
      </w:pPr>
      <w:bookmarkStart w:id="7" w:name="O_1069036"/>
      <w:bookmarkEnd w:id="7"/>
      <w:r w:rsidRPr="006322FC">
        <w:t>Links</w:t>
      </w:r>
    </w:p>
    <w:p w:rsidR="00000000" w:rsidRPr="006322FC" w:rsidP="00881F75">
      <w:pPr>
        <w:pStyle w:val="BodyText"/>
      </w:pPr>
      <w:r w:rsidRPr="006322FC">
        <w:t>Companion Volume implementation guides ar</w:t>
      </w:r>
      <w:r w:rsidRPr="006322FC">
        <w:t xml:space="preserve">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F637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322FC" w:rsidP="006322FC"/>
    <w:sectPr w:rsidSect="006322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2FC" w:rsidRPr="00881F75" w:rsidP="00881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75" w:rsidP="00632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F75" w:rsidP="00632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1F75" w:rsidP="00632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2FC" w:rsidRPr="00881F75" w:rsidP="00881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75" w:rsidRPr="002D2AF8" w:rsidP="00632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RIICCM303 Conduct vacuum excavations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81F75" w:rsidP="00632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E81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24FD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2FC"/>
  </w:style>
  <w:style w:type="character" w:customStyle="1" w:styleId="Heading1Char">
    <w:name w:val="Heading 1 Char"/>
    <w:basedOn w:val="DefaultParagraphFont"/>
    <w:link w:val="Heading1"/>
    <w:rsid w:val="00632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2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2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2FC"/>
    <w:rPr>
      <w:b/>
      <w:spacing w:val="0"/>
    </w:rPr>
  </w:style>
  <w:style w:type="character" w:styleId="Emphasis">
    <w:name w:val="Emphasis"/>
    <w:basedOn w:val="DefaultParagraphFont"/>
    <w:qFormat/>
    <w:rsid w:val="006322FC"/>
    <w:rPr>
      <w:i/>
    </w:rPr>
  </w:style>
  <w:style w:type="paragraph" w:customStyle="1" w:styleId="SuperHeading">
    <w:name w:val="SuperHeading"/>
    <w:basedOn w:val="Normal"/>
    <w:rsid w:val="00632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322F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32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2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2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2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2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2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2FC"/>
  </w:style>
  <w:style w:type="paragraph" w:styleId="TableofFigures">
    <w:name w:val="table of figures"/>
    <w:basedOn w:val="Normal"/>
    <w:next w:val="Normal"/>
    <w:semiHidden/>
    <w:rsid w:val="00632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2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2FC"/>
    <w:rPr>
      <w:rFonts w:ascii="Wingdings" w:hAnsi="Wingdings"/>
    </w:rPr>
  </w:style>
  <w:style w:type="paragraph" w:customStyle="1" w:styleId="TableHeading">
    <w:name w:val="Table Heading"/>
    <w:basedOn w:val="HeadingBase"/>
    <w:rsid w:val="00632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2FC"/>
    <w:rPr>
      <w:color w:val="0033CC"/>
      <w:u w:val="none"/>
    </w:rPr>
  </w:style>
  <w:style w:type="paragraph" w:customStyle="1" w:styleId="BodyTextRight">
    <w:name w:val="Body Text Right"/>
    <w:basedOn w:val="BodyText"/>
    <w:rsid w:val="00632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2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2FC"/>
    <w:rPr>
      <w:sz w:val="32"/>
    </w:rPr>
  </w:style>
  <w:style w:type="paragraph" w:customStyle="1" w:styleId="HeadingProcedure">
    <w:name w:val="Heading Procedure"/>
    <w:basedOn w:val="HeadingBase"/>
    <w:next w:val="Normal"/>
    <w:rsid w:val="00632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2FC"/>
    <w:pPr>
      <w:spacing w:before="60" w:after="60"/>
    </w:pPr>
  </w:style>
  <w:style w:type="paragraph" w:styleId="ListContinue">
    <w:name w:val="List Continue"/>
    <w:basedOn w:val="List"/>
    <w:rsid w:val="006322FC"/>
    <w:pPr>
      <w:ind w:firstLine="0"/>
    </w:pPr>
  </w:style>
  <w:style w:type="paragraph" w:customStyle="1" w:styleId="ListNote">
    <w:name w:val="List Note"/>
    <w:basedOn w:val="List"/>
    <w:rsid w:val="00632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2FC"/>
    <w:rPr>
      <w:rFonts w:ascii="Courier New" w:hAnsi="Courier New"/>
    </w:rPr>
  </w:style>
  <w:style w:type="paragraph" w:customStyle="1" w:styleId="NoteBullet">
    <w:name w:val="Note Bullet"/>
    <w:basedOn w:val="Note"/>
    <w:rsid w:val="00632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2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2FC"/>
    <w:rPr>
      <w:b/>
      <w:smallCaps/>
    </w:rPr>
  </w:style>
  <w:style w:type="paragraph" w:customStyle="1" w:styleId="TableListNumber">
    <w:name w:val="Table List Number"/>
    <w:basedOn w:val="ListNumber"/>
    <w:rsid w:val="00632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2FC"/>
    <w:pPr>
      <w:numPr>
        <w:numId w:val="8"/>
      </w:numPr>
    </w:pPr>
  </w:style>
  <w:style w:type="paragraph" w:customStyle="1" w:styleId="ListAlpha2">
    <w:name w:val="List Alpha 2"/>
    <w:basedOn w:val="List2"/>
    <w:rsid w:val="006322FC"/>
    <w:pPr>
      <w:numPr>
        <w:numId w:val="7"/>
      </w:numPr>
    </w:pPr>
  </w:style>
  <w:style w:type="paragraph" w:styleId="List3">
    <w:name w:val="List 3"/>
    <w:basedOn w:val="BodyText"/>
    <w:rsid w:val="00632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2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2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2FC"/>
    <w:pPr>
      <w:numPr>
        <w:numId w:val="3"/>
      </w:numPr>
    </w:pPr>
  </w:style>
  <w:style w:type="paragraph" w:styleId="ListContinue2">
    <w:name w:val="List Continue 2"/>
    <w:basedOn w:val="List2"/>
    <w:rsid w:val="006322FC"/>
    <w:pPr>
      <w:ind w:firstLine="0"/>
    </w:pPr>
  </w:style>
  <w:style w:type="paragraph" w:styleId="ListContinue3">
    <w:name w:val="List Continue 3"/>
    <w:basedOn w:val="List3"/>
    <w:rsid w:val="006322FC"/>
    <w:pPr>
      <w:ind w:left="1021" w:firstLine="0"/>
    </w:pPr>
  </w:style>
  <w:style w:type="paragraph" w:styleId="ListContinue4">
    <w:name w:val="List Continue 4"/>
    <w:basedOn w:val="List4"/>
    <w:rsid w:val="006322FC"/>
    <w:pPr>
      <w:ind w:firstLine="0"/>
    </w:pPr>
  </w:style>
  <w:style w:type="paragraph" w:styleId="ListContinue5">
    <w:name w:val="List Continue 5"/>
    <w:basedOn w:val="List5"/>
    <w:rsid w:val="006322FC"/>
    <w:pPr>
      <w:ind w:firstLine="0"/>
    </w:pPr>
  </w:style>
  <w:style w:type="paragraph" w:styleId="ListNumber3">
    <w:name w:val="List Number 3"/>
    <w:basedOn w:val="List3"/>
    <w:rsid w:val="006322FC"/>
    <w:pPr>
      <w:numPr>
        <w:numId w:val="4"/>
      </w:numPr>
    </w:pPr>
  </w:style>
  <w:style w:type="paragraph" w:styleId="ListNumber4">
    <w:name w:val="List Number 4"/>
    <w:basedOn w:val="List4"/>
    <w:rsid w:val="006322FC"/>
    <w:pPr>
      <w:numPr>
        <w:numId w:val="5"/>
      </w:numPr>
    </w:pPr>
  </w:style>
  <w:style w:type="paragraph" w:styleId="ListNumber5">
    <w:name w:val="List Number 5"/>
    <w:basedOn w:val="List5"/>
    <w:rsid w:val="006322FC"/>
    <w:pPr>
      <w:numPr>
        <w:numId w:val="6"/>
      </w:numPr>
    </w:pPr>
  </w:style>
  <w:style w:type="paragraph" w:styleId="BlockText">
    <w:name w:val="Block Text"/>
    <w:basedOn w:val="Normal"/>
    <w:rsid w:val="00632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2FC"/>
    <w:rPr>
      <w:sz w:val="16"/>
      <w:vertAlign w:val="superscript"/>
    </w:rPr>
  </w:style>
  <w:style w:type="character" w:customStyle="1" w:styleId="Symbols">
    <w:name w:val="Symbols"/>
    <w:basedOn w:val="DefaultParagraphFont"/>
    <w:rsid w:val="006322FC"/>
    <w:rPr>
      <w:rFonts w:ascii="Symbol" w:hAnsi="Symbol"/>
    </w:rPr>
  </w:style>
  <w:style w:type="character" w:customStyle="1" w:styleId="MenuOptions">
    <w:name w:val="Menu Options"/>
    <w:basedOn w:val="DefaultParagraphFont"/>
    <w:rsid w:val="00632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2FC"/>
    <w:rPr>
      <w:b/>
    </w:rPr>
  </w:style>
  <w:style w:type="character" w:customStyle="1" w:styleId="Underlined">
    <w:name w:val="Underlined"/>
    <w:basedOn w:val="DefaultParagraphFont"/>
    <w:rsid w:val="006322FC"/>
    <w:rPr>
      <w:u w:val="single"/>
    </w:rPr>
  </w:style>
  <w:style w:type="paragraph" w:customStyle="1" w:styleId="TableBodyTextRight">
    <w:name w:val="Table Body Text Right"/>
    <w:basedOn w:val="TableBodyText"/>
    <w:rsid w:val="00632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2FC"/>
    <w:rPr>
      <w:sz w:val="18"/>
    </w:rPr>
  </w:style>
  <w:style w:type="paragraph" w:customStyle="1" w:styleId="BodySmallRight">
    <w:name w:val="Body Small Right"/>
    <w:basedOn w:val="BodyTextRight"/>
    <w:rsid w:val="006322FC"/>
    <w:rPr>
      <w:sz w:val="18"/>
      <w:szCs w:val="18"/>
    </w:rPr>
  </w:style>
  <w:style w:type="paragraph" w:customStyle="1" w:styleId="MarginEdition">
    <w:name w:val="Margin Edition"/>
    <w:basedOn w:val="MarginNote"/>
    <w:rsid w:val="00632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2FC"/>
    <w:rPr>
      <w:sz w:val="2"/>
      <w:szCs w:val="2"/>
    </w:rPr>
  </w:style>
  <w:style w:type="character" w:customStyle="1" w:styleId="Small">
    <w:name w:val="Small"/>
    <w:basedOn w:val="DefaultParagraphFont"/>
    <w:rsid w:val="006322FC"/>
    <w:rPr>
      <w:sz w:val="16"/>
    </w:rPr>
  </w:style>
  <w:style w:type="paragraph" w:customStyle="1" w:styleId="WideTable">
    <w:name w:val="Wide Table"/>
    <w:basedOn w:val="Normal"/>
    <w:rsid w:val="00632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2FC"/>
  </w:style>
  <w:style w:type="paragraph" w:styleId="Quote">
    <w:name w:val="Quote"/>
    <w:basedOn w:val="Heading1"/>
    <w:link w:val="QuoteChar"/>
    <w:qFormat/>
    <w:rsid w:val="00632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2FC"/>
    <w:pPr>
      <w:pageBreakBefore/>
    </w:pPr>
  </w:style>
  <w:style w:type="paragraph" w:customStyle="1" w:styleId="Border">
    <w:name w:val="Border"/>
    <w:basedOn w:val="Normal"/>
    <w:qFormat/>
    <w:rsid w:val="00632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2FC"/>
    <w:rPr>
      <w:u w:val="single"/>
    </w:rPr>
  </w:style>
  <w:style w:type="character" w:customStyle="1" w:styleId="BoldandItalics">
    <w:name w:val="Bold and Italics"/>
    <w:qFormat/>
    <w:rsid w:val="006322FC"/>
    <w:rPr>
      <w:b/>
      <w:i/>
      <w:u w:val="none"/>
    </w:rPr>
  </w:style>
  <w:style w:type="paragraph" w:styleId="BalloonText">
    <w:name w:val="Balloon Text"/>
    <w:basedOn w:val="Normal"/>
    <w:link w:val="BalloonTextChar"/>
    <w:rsid w:val="00632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2FC"/>
    <w:pPr>
      <w:spacing w:before="0" w:after="0"/>
    </w:pPr>
  </w:style>
  <w:style w:type="paragraph" w:customStyle="1" w:styleId="BodyTextBold">
    <w:name w:val="Body Text Bold"/>
    <w:basedOn w:val="BodyText"/>
    <w:qFormat/>
    <w:rsid w:val="006322FC"/>
    <w:rPr>
      <w:b/>
    </w:rPr>
  </w:style>
  <w:style w:type="character" w:styleId="Hyperlink">
    <w:name w:val="Hyperlink"/>
    <w:basedOn w:val="DefaultParagraphFont"/>
    <w:uiPriority w:val="99"/>
    <w:unhideWhenUsed/>
    <w:rsid w:val="00881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3634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RIICCM303 Conduct vacuum excavations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