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8DB" w:rsidP="003E58DB">
      <w:pPr>
        <w:pStyle w:val="Title"/>
      </w:pPr>
      <w:r>
        <w:fldChar w:fldCharType="begin"/>
      </w:r>
      <w:r>
        <w:instrText xml:space="preserve"> TITLE   \* MERGEFORMAT </w:instrText>
      </w:r>
      <w:r>
        <w:fldChar w:fldCharType="separate"/>
      </w:r>
      <w:r>
        <w:t>RIICCM209D Carry out concrete work</w:t>
      </w:r>
      <w:r>
        <w:fldChar w:fldCharType="end"/>
      </w:r>
    </w:p>
    <w:p w:rsidR="003E58DB" w:rsidP="003E58DB">
      <w:pPr>
        <w:pStyle w:val="Version"/>
        <w:sectPr w:rsidSect="00BC7F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C7F81" w:rsidP="00BC7F81">
      <w:pPr>
        <w:pStyle w:val="SuperHeading"/>
      </w:pPr>
      <w:r w:rsidRPr="00BC7F81">
        <w:t>RIICCM209D Carry out concrete work</w:t>
      </w:r>
    </w:p>
    <w:p w:rsidR="00000000" w:rsidRPr="00BC7F81" w:rsidP="00BC7F81">
      <w:pPr>
        <w:pStyle w:val="Heading1"/>
      </w:pPr>
      <w:bookmarkStart w:id="1" w:name="O_681475"/>
      <w:bookmarkEnd w:id="1"/>
      <w:r w:rsidRPr="00BC7F81">
        <w:t>Modification History</w:t>
      </w:r>
    </w:p>
    <w:tbl>
      <w:tblPr>
        <w:tblW w:w="9270" w:type="dxa"/>
        <w:tblLayout w:type="fixed"/>
        <w:tblCellMar>
          <w:left w:w="62" w:type="dxa"/>
          <w:right w:w="62" w:type="dxa"/>
        </w:tblCellMar>
        <w:tblLook w:val="0000"/>
      </w:tblPr>
      <w:tblGrid>
        <w:gridCol w:w="1170"/>
        <w:gridCol w:w="8100"/>
      </w:tblGrid>
      <w:tr w:rsidTr="003E58D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F81">
            <w:pPr>
              <w:pStyle w:val="BodyText"/>
              <w:rPr>
                <w:lang w:val="en-NZ"/>
              </w:rPr>
            </w:pPr>
            <w:r w:rsidRPr="00BC7F8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F81">
            <w:pPr>
              <w:pStyle w:val="BodyText"/>
              <w:rPr>
                <w:lang w:val="en-NZ"/>
              </w:rPr>
            </w:pPr>
            <w:r w:rsidRPr="00BC7F81">
              <w:t>Comment</w:t>
            </w:r>
          </w:p>
        </w:tc>
      </w:tr>
      <w:tr w:rsidTr="003E58D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F81">
            <w:pPr>
              <w:pStyle w:val="BodyText"/>
              <w:rPr>
                <w:lang w:val="en-NZ"/>
              </w:rPr>
            </w:pPr>
            <w:r w:rsidRPr="00BC7F8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F81">
            <w:pPr>
              <w:pStyle w:val="BodyText"/>
              <w:rPr>
                <w:lang w:val="en-NZ"/>
              </w:rPr>
            </w:pPr>
            <w:r w:rsidRPr="00BC7F81">
              <w:t>This unit replaces RIICCM209A Carry out concrete work.</w:t>
            </w:r>
          </w:p>
        </w:tc>
      </w:tr>
      <w:tr w:rsidTr="003E58D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F81">
            <w:pPr>
              <w:pStyle w:val="BodyText"/>
              <w:rPr>
                <w:lang w:val="en-NZ"/>
              </w:rPr>
            </w:pPr>
            <w:r w:rsidRPr="00BC7F8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F81" w:rsidP="00BC7F81">
            <w:pPr>
              <w:pStyle w:val="BodyText"/>
            </w:pPr>
            <w:r w:rsidRPr="00BC7F81">
              <w:t>Editorial corrections</w:t>
            </w:r>
          </w:p>
          <w:p w:rsidR="00000000" w:rsidP="00BC7F81">
            <w:pPr>
              <w:pStyle w:val="BodyText"/>
              <w:rPr>
                <w:lang w:val="en-NZ"/>
              </w:rPr>
            </w:pPr>
            <w:r w:rsidRPr="00BC7F81">
              <w:t>Amended Performance Evidence.</w:t>
            </w:r>
          </w:p>
        </w:tc>
      </w:tr>
      <w:tr w:rsidTr="003E58D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F81">
            <w:pPr>
              <w:pStyle w:val="BodyText"/>
              <w:rPr>
                <w:lang w:val="en-NZ"/>
              </w:rPr>
            </w:pPr>
            <w:r w:rsidRPr="00BC7F81">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F81" w:rsidP="00BC7F81">
            <w:pPr>
              <w:pStyle w:val="BodyText"/>
            </w:pPr>
            <w:r w:rsidRPr="00BC7F81">
              <w:t>Required frequency and volume of evidence amended in Performance evidence.</w:t>
            </w:r>
          </w:p>
          <w:p w:rsidR="00000000" w:rsidRPr="00BC7F81" w:rsidP="00BC7F81">
            <w:pPr>
              <w:pStyle w:val="BodyText"/>
            </w:pPr>
            <w:r w:rsidRPr="00BC7F81">
              <w:t xml:space="preserve">Substantial amendments made </w:t>
            </w:r>
            <w:r w:rsidRPr="00BC7F81">
              <w:t>in Assessment Conditions field, including: references to Industry Sectors, assessor and subject matter expert experience requirements, how assessment should be conducted and what it should confirm.</w:t>
            </w:r>
          </w:p>
        </w:tc>
      </w:tr>
    </w:tbl>
    <w:p w:rsidR="00000000" w:rsidRPr="00BC7F81" w:rsidP="00BC7F81">
      <w:pPr>
        <w:pStyle w:val="BodyText"/>
      </w:pPr>
    </w:p>
    <w:p w:rsidR="00000000" w:rsidRPr="00BC7F81" w:rsidP="00BC7F81">
      <w:pPr>
        <w:pStyle w:val="AllowPageBreak"/>
      </w:pPr>
    </w:p>
    <w:p w:rsidR="00000000" w:rsidRPr="00BC7F81" w:rsidP="00BC7F81">
      <w:pPr>
        <w:pStyle w:val="Heading1"/>
      </w:pPr>
      <w:bookmarkStart w:id="2" w:name="O_681474"/>
      <w:bookmarkEnd w:id="2"/>
      <w:r w:rsidRPr="00BC7F81">
        <w:t>Application</w:t>
      </w:r>
    </w:p>
    <w:p w:rsidR="00000000" w:rsidRPr="00BC7F81" w:rsidP="003E58DB">
      <w:pPr>
        <w:pStyle w:val="BodyText"/>
      </w:pPr>
      <w:r w:rsidRPr="00BC7F81">
        <w:t>This unit describes a parti</w:t>
      </w:r>
      <w:r w:rsidRPr="00BC7F81">
        <w:t>cipant’s skills and knowledge required to carry out concrete work in Civil Construction.</w:t>
      </w:r>
    </w:p>
    <w:p w:rsidR="00000000" w:rsidRPr="00BC7F81" w:rsidP="003E58DB">
      <w:pPr>
        <w:pStyle w:val="BodyText"/>
      </w:pPr>
      <w:r w:rsidRPr="00BC7F81">
        <w:t>This unit is appropriate for those working in operational roles.</w:t>
      </w:r>
    </w:p>
    <w:p w:rsidR="003E58DB" w:rsidP="003E58DB">
      <w:pPr>
        <w:pStyle w:val="BodyText"/>
      </w:pPr>
      <w:r w:rsidRPr="00BC7F81">
        <w:t>Licensing, legislative, regulatory and certification requirements that apply to this unit can vary between states, territories, and Industry sectors. Relevant information must be sourced prior to application of the unit.</w:t>
      </w:r>
    </w:p>
    <w:p w:rsidR="00000000" w:rsidRPr="00BC7F81" w:rsidP="00BC7F81">
      <w:pPr>
        <w:pStyle w:val="Heading1"/>
      </w:pPr>
      <w:bookmarkStart w:id="3" w:name="O_681473"/>
      <w:bookmarkEnd w:id="3"/>
      <w:r w:rsidRPr="00BC7F81">
        <w:t>Unit Sector</w:t>
      </w:r>
    </w:p>
    <w:p w:rsidR="00000000" w:rsidRPr="00BC7F81" w:rsidP="003E58DB">
      <w:pPr>
        <w:pStyle w:val="BodyText"/>
      </w:pPr>
      <w:r w:rsidRPr="00BC7F81">
        <w:t>Civil</w:t>
      </w:r>
      <w:r w:rsidRPr="00BC7F81">
        <w:t xml:space="preserve"> construction</w:t>
      </w:r>
    </w:p>
    <w:p w:rsidR="00000000" w:rsidRPr="00BC7F81" w:rsidP="00BC7F81">
      <w:pPr>
        <w:pStyle w:val="Heading1"/>
      </w:pPr>
      <w:bookmarkStart w:id="4" w:name="O_681472"/>
      <w:bookmarkEnd w:id="4"/>
      <w:r w:rsidRPr="00BC7F81">
        <w:t>Elements and Performance Criteria</w:t>
      </w:r>
    </w:p>
    <w:tbl>
      <w:tblPr>
        <w:tblW w:w="9322" w:type="dxa"/>
        <w:tblLayout w:type="fixed"/>
        <w:tblCellMar>
          <w:left w:w="62" w:type="dxa"/>
          <w:right w:w="62" w:type="dxa"/>
        </w:tblCellMar>
        <w:tblLook w:val="0000"/>
      </w:tblPr>
      <w:tblGrid>
        <w:gridCol w:w="2438"/>
        <w:gridCol w:w="6884"/>
      </w:tblGrid>
      <w:tr w:rsidTr="00BC7F8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F81">
            <w:pPr>
              <w:pStyle w:val="BodyText"/>
              <w:rPr>
                <w:lang w:val="en-NZ"/>
              </w:rPr>
            </w:pPr>
            <w:r w:rsidRPr="00BC7F81">
              <w:t>1. Plan and prepare for concrete work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F81" w:rsidP="00BC7F81">
            <w:pPr>
              <w:pStyle w:val="BodyText"/>
            </w:pPr>
            <w:r w:rsidRPr="00BC7F81">
              <w:t>1.1</w:t>
            </w:r>
            <w:r w:rsidRPr="00BC7F81">
              <w:tab/>
              <w:t xml:space="preserve">Access, interpret and apply concrete work documentation, and ensure the work activity is compliant </w:t>
            </w:r>
          </w:p>
          <w:p w:rsidR="00000000" w:rsidRPr="00BC7F81" w:rsidP="00BC7F81">
            <w:pPr>
              <w:pStyle w:val="BodyText"/>
            </w:pPr>
            <w:r w:rsidRPr="00BC7F81">
              <w:t>1.2</w:t>
            </w:r>
            <w:r w:rsidRPr="00BC7F81">
              <w:tab/>
              <w:t xml:space="preserve">Obtain, read, interpret, clarify and confirm </w:t>
            </w:r>
            <w:r w:rsidRPr="00BC7F81">
              <w:t>work requirements</w:t>
            </w:r>
          </w:p>
          <w:p w:rsidR="00000000" w:rsidRPr="00BC7F81" w:rsidP="00BC7F81">
            <w:pPr>
              <w:pStyle w:val="BodyText"/>
            </w:pPr>
            <w:r w:rsidRPr="00BC7F81">
              <w:t>1.3</w:t>
            </w:r>
            <w:r w:rsidRPr="00BC7F81">
              <w:tab/>
              <w:t>Identify and address potential risks, hazards and environmental issues, and implement control measures</w:t>
            </w:r>
          </w:p>
          <w:p w:rsidR="00000000" w:rsidRPr="00BC7F81" w:rsidP="00BC7F81">
            <w:pPr>
              <w:pStyle w:val="BodyText"/>
            </w:pPr>
            <w:r w:rsidRPr="00BC7F81">
              <w:t>1.4</w:t>
            </w:r>
            <w:r w:rsidRPr="00BC7F81">
              <w:tab/>
              <w:t xml:space="preserve">Select and wear personal protective equipment appropriate for work activities </w:t>
            </w:r>
          </w:p>
          <w:p w:rsidR="00000000" w:rsidRPr="00BC7F81" w:rsidP="00BC7F81">
            <w:pPr>
              <w:pStyle w:val="BodyText"/>
            </w:pPr>
            <w:r w:rsidRPr="00BC7F81">
              <w:t>1.5</w:t>
            </w:r>
            <w:r w:rsidRPr="00BC7F81">
              <w:tab/>
              <w:t>Identify, obtain and implement traffic signa</w:t>
            </w:r>
            <w:r w:rsidRPr="00BC7F81">
              <w:t>ge requirements</w:t>
            </w:r>
          </w:p>
          <w:p w:rsidR="00000000" w:rsidRPr="00BC7F81" w:rsidP="00BC7F81">
            <w:pPr>
              <w:pStyle w:val="BodyText"/>
            </w:pPr>
            <w:r w:rsidRPr="00BC7F81">
              <w:t>1.6</w:t>
            </w:r>
            <w:r w:rsidRPr="00BC7F81">
              <w:tab/>
              <w:t>Select, and check for faults, equipment and/or attachments for work activities</w:t>
            </w:r>
          </w:p>
          <w:p w:rsidR="00000000" w:rsidRPr="00BC7F81" w:rsidP="00BC7F81">
            <w:pPr>
              <w:pStyle w:val="BodyText"/>
            </w:pPr>
            <w:r w:rsidRPr="00BC7F81">
              <w:t>1.7</w:t>
            </w:r>
            <w:r w:rsidRPr="00BC7F81">
              <w:tab/>
              <w:t>Identify environmental protection requirements</w:t>
            </w:r>
          </w:p>
          <w:p w:rsidR="00000000" w:rsidP="00BC7F81">
            <w:pPr>
              <w:pStyle w:val="BodyText"/>
              <w:rPr>
                <w:lang w:val="en-NZ"/>
              </w:rPr>
            </w:pPr>
            <w:r w:rsidRPr="00BC7F81">
              <w:t>1.8</w:t>
            </w:r>
            <w:r w:rsidRPr="00BC7F81">
              <w:tab/>
              <w:t>Obtain and interpret emergency procedures, and be prepared for fire/accident/emergency</w:t>
            </w:r>
          </w:p>
        </w:tc>
      </w:tr>
      <w:tr w:rsidTr="00BC7F8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F81">
            <w:pPr>
              <w:pStyle w:val="BodyText"/>
              <w:rPr>
                <w:lang w:val="en-NZ"/>
              </w:rPr>
            </w:pPr>
            <w:r w:rsidRPr="00BC7F81">
              <w:t>2. Select mate</w:t>
            </w:r>
            <w:r w:rsidRPr="00BC7F81">
              <w:t>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F81" w:rsidP="00BC7F81">
            <w:pPr>
              <w:pStyle w:val="BodyText"/>
            </w:pPr>
            <w:r w:rsidRPr="00BC7F81">
              <w:t>2.1</w:t>
            </w:r>
            <w:r w:rsidRPr="00BC7F81">
              <w:tab/>
              <w:t xml:space="preserve">Determine location requirements of steel reinforcement and formwork </w:t>
            </w:r>
          </w:p>
          <w:p w:rsidR="00000000" w:rsidRPr="00BC7F81" w:rsidP="00BC7F81">
            <w:pPr>
              <w:pStyle w:val="BodyText"/>
            </w:pPr>
            <w:r w:rsidRPr="00BC7F81">
              <w:t>2.2</w:t>
            </w:r>
            <w:r w:rsidRPr="00BC7F81">
              <w:tab/>
              <w:t>Confirm reinforcement requirements</w:t>
            </w:r>
          </w:p>
          <w:p w:rsidR="00000000" w:rsidRPr="00BC7F81" w:rsidP="00BC7F81">
            <w:pPr>
              <w:pStyle w:val="BodyText"/>
            </w:pPr>
            <w:r w:rsidRPr="00BC7F81">
              <w:t>2.3</w:t>
            </w:r>
            <w:r w:rsidRPr="00BC7F81">
              <w:tab/>
              <w:t>Select formwork components/materials</w:t>
            </w:r>
          </w:p>
          <w:p w:rsidR="00000000" w:rsidP="00BC7F81">
            <w:pPr>
              <w:pStyle w:val="BodyText"/>
              <w:rPr>
                <w:lang w:val="en-NZ"/>
              </w:rPr>
            </w:pPr>
            <w:r w:rsidRPr="00BC7F81">
              <w:t>2.4</w:t>
            </w:r>
            <w:r w:rsidRPr="00BC7F81">
              <w:tab/>
              <w:t>Select and use fixing/fasteners</w:t>
            </w:r>
          </w:p>
        </w:tc>
      </w:tr>
      <w:tr w:rsidTr="00BC7F8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F81">
            <w:pPr>
              <w:pStyle w:val="BodyText"/>
              <w:rPr>
                <w:lang w:val="en-NZ"/>
              </w:rPr>
            </w:pPr>
            <w:r w:rsidRPr="00BC7F81">
              <w:t>3. Set out for concrete work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F81" w:rsidP="00BC7F81">
            <w:pPr>
              <w:pStyle w:val="BodyText"/>
            </w:pPr>
            <w:r w:rsidRPr="00BC7F81">
              <w:t>3.1</w:t>
            </w:r>
            <w:r w:rsidRPr="00BC7F81">
              <w:tab/>
            </w:r>
            <w:r w:rsidRPr="00BC7F81">
              <w:t>Set string lines accurately from existing pegs</w:t>
            </w:r>
          </w:p>
          <w:p w:rsidR="00000000" w:rsidRPr="00BC7F81" w:rsidP="00BC7F81">
            <w:pPr>
              <w:pStyle w:val="BodyText"/>
            </w:pPr>
            <w:r w:rsidRPr="00BC7F81">
              <w:t>3.2</w:t>
            </w:r>
            <w:r w:rsidRPr="00BC7F81">
              <w:tab/>
              <w:t>Check grades and ensure correct fall</w:t>
            </w:r>
          </w:p>
          <w:p w:rsidR="00000000" w:rsidP="00BC7F81">
            <w:pPr>
              <w:pStyle w:val="BodyText"/>
              <w:rPr>
                <w:lang w:val="en-NZ"/>
              </w:rPr>
            </w:pPr>
            <w:r w:rsidRPr="00BC7F81">
              <w:t>3.3</w:t>
            </w:r>
            <w:r w:rsidRPr="00BC7F81">
              <w:tab/>
              <w:t>Identify services, protect and prevent damage</w:t>
            </w:r>
          </w:p>
        </w:tc>
      </w:tr>
      <w:tr w:rsidTr="00BC7F8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F81">
            <w:pPr>
              <w:pStyle w:val="BodyText"/>
              <w:rPr>
                <w:lang w:val="en-NZ"/>
              </w:rPr>
            </w:pPr>
            <w:r w:rsidRPr="00BC7F81">
              <w:t>4. Construct and fit reinforcement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F81" w:rsidP="00BC7F81">
            <w:pPr>
              <w:pStyle w:val="BodyText"/>
            </w:pPr>
            <w:r w:rsidRPr="00BC7F81">
              <w:t>4.1</w:t>
            </w:r>
            <w:r w:rsidRPr="00BC7F81">
              <w:tab/>
              <w:t>Cut and bend reinforcing fabric and bars</w:t>
            </w:r>
          </w:p>
          <w:p w:rsidR="00000000" w:rsidRPr="00BC7F81" w:rsidP="00BC7F81">
            <w:pPr>
              <w:pStyle w:val="BodyText"/>
            </w:pPr>
            <w:r w:rsidRPr="00BC7F81">
              <w:t>4.2</w:t>
            </w:r>
            <w:r w:rsidRPr="00BC7F81">
              <w:tab/>
              <w:t>Tie/fix fabric and bars to config</w:t>
            </w:r>
            <w:r w:rsidRPr="00BC7F81">
              <w:t xml:space="preserve">uration </w:t>
            </w:r>
          </w:p>
          <w:p w:rsidR="00000000" w:rsidRPr="00BC7F81" w:rsidP="00BC7F81">
            <w:pPr>
              <w:pStyle w:val="BodyText"/>
            </w:pPr>
            <w:r w:rsidRPr="00BC7F81">
              <w:t>4.3</w:t>
            </w:r>
            <w:r w:rsidRPr="00BC7F81">
              <w:tab/>
              <w:t>Attach stiffening rods to panels as required to facilitate handling</w:t>
            </w:r>
          </w:p>
          <w:p w:rsidR="00000000" w:rsidRPr="00BC7F81" w:rsidP="00BC7F81">
            <w:pPr>
              <w:pStyle w:val="BodyText"/>
            </w:pPr>
            <w:r w:rsidRPr="00BC7F81">
              <w:t>4.4</w:t>
            </w:r>
            <w:r w:rsidRPr="00BC7F81">
              <w:tab/>
              <w:t>Locate reinforcement material in formwork, and place it on bar chairs/spacers, and confirm clearance from formwork</w:t>
            </w:r>
          </w:p>
          <w:p w:rsidR="00000000" w:rsidP="00BC7F81">
            <w:pPr>
              <w:pStyle w:val="BodyText"/>
              <w:rPr>
                <w:lang w:val="en-NZ"/>
              </w:rPr>
            </w:pPr>
            <w:r w:rsidRPr="00BC7F81">
              <w:t>4.5</w:t>
            </w:r>
            <w:r w:rsidRPr="00BC7F81">
              <w:tab/>
              <w:t>Locate and secure cast-ins</w:t>
            </w:r>
          </w:p>
        </w:tc>
      </w:tr>
      <w:tr w:rsidTr="00BC7F8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F81">
            <w:pPr>
              <w:pStyle w:val="BodyText"/>
              <w:rPr>
                <w:lang w:val="en-NZ"/>
              </w:rPr>
            </w:pPr>
            <w:r w:rsidRPr="00BC7F81">
              <w:t>5. Erect formwork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F81" w:rsidP="00BC7F81">
            <w:pPr>
              <w:pStyle w:val="BodyText"/>
            </w:pPr>
            <w:r w:rsidRPr="00BC7F81">
              <w:t>5.1</w:t>
            </w:r>
            <w:r w:rsidRPr="00BC7F81">
              <w:tab/>
              <w:t>Cl</w:t>
            </w:r>
            <w:r w:rsidRPr="00BC7F81">
              <w:t>ear work area and prepare surface for  erection of formwork</w:t>
            </w:r>
          </w:p>
          <w:p w:rsidR="00000000" w:rsidRPr="00BC7F81" w:rsidP="00BC7F81">
            <w:pPr>
              <w:pStyle w:val="BodyText"/>
            </w:pPr>
            <w:r w:rsidRPr="00BC7F81">
              <w:t>5.2</w:t>
            </w:r>
            <w:r w:rsidRPr="00BC7F81">
              <w:tab/>
              <w:t>Set out formwork</w:t>
            </w:r>
          </w:p>
          <w:p w:rsidR="00000000" w:rsidRPr="00BC7F81" w:rsidP="00BC7F81">
            <w:pPr>
              <w:pStyle w:val="BodyText"/>
            </w:pPr>
            <w:r w:rsidRPr="00BC7F81">
              <w:t>5.3</w:t>
            </w:r>
            <w:r w:rsidRPr="00BC7F81">
              <w:tab/>
              <w:t xml:space="preserve">Assemble/erect and brace formwork </w:t>
            </w:r>
          </w:p>
          <w:p w:rsidR="00000000" w:rsidRPr="00BC7F81" w:rsidP="00BC7F81">
            <w:pPr>
              <w:pStyle w:val="BodyText"/>
            </w:pPr>
            <w:r w:rsidRPr="00BC7F81">
              <w:t>5.4</w:t>
            </w:r>
            <w:r w:rsidRPr="00BC7F81">
              <w:tab/>
              <w:t>Position expansion joints to specification and to relevant Australian standard</w:t>
            </w:r>
          </w:p>
          <w:p w:rsidR="00000000" w:rsidRPr="00BC7F81" w:rsidP="00BC7F81">
            <w:pPr>
              <w:pStyle w:val="BodyText"/>
            </w:pPr>
            <w:r w:rsidRPr="00BC7F81">
              <w:t>5.5</w:t>
            </w:r>
            <w:r w:rsidRPr="00BC7F81">
              <w:tab/>
              <w:t xml:space="preserve">Position dowel joints </w:t>
            </w:r>
          </w:p>
          <w:p w:rsidR="00000000" w:rsidRPr="00BC7F81" w:rsidP="00BC7F81">
            <w:pPr>
              <w:pStyle w:val="BodyText"/>
            </w:pPr>
            <w:r w:rsidRPr="00BC7F81">
              <w:t>5.6</w:t>
            </w:r>
            <w:r w:rsidRPr="00BC7F81">
              <w:tab/>
              <w:t>Remove debris, sawdust</w:t>
            </w:r>
            <w:r w:rsidRPr="00BC7F81">
              <w:t xml:space="preserve"> and other waste material from formwork</w:t>
            </w:r>
          </w:p>
          <w:p w:rsidR="00000000" w:rsidP="00BC7F81">
            <w:pPr>
              <w:pStyle w:val="BodyText"/>
              <w:rPr>
                <w:lang w:val="en-NZ"/>
              </w:rPr>
            </w:pPr>
            <w:r w:rsidRPr="00BC7F81">
              <w:t>5.7</w:t>
            </w:r>
            <w:r w:rsidRPr="00BC7F81">
              <w:tab/>
              <w:t>Apply release agent to manufacturer’s specifications</w:t>
            </w:r>
          </w:p>
        </w:tc>
      </w:tr>
      <w:tr w:rsidTr="00BC7F8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F81">
            <w:pPr>
              <w:pStyle w:val="BodyText"/>
              <w:rPr>
                <w:lang w:val="en-NZ"/>
              </w:rPr>
            </w:pPr>
            <w:r w:rsidRPr="00BC7F81">
              <w:t>6. Carry out concrete work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F81" w:rsidP="00BC7F81">
            <w:pPr>
              <w:pStyle w:val="BodyText"/>
            </w:pPr>
            <w:r w:rsidRPr="00BC7F81">
              <w:t>6.1</w:t>
            </w:r>
            <w:r w:rsidRPr="00BC7F81">
              <w:tab/>
              <w:t>Place concrete to specified levels and grades and avoid segregation</w:t>
            </w:r>
          </w:p>
          <w:p w:rsidR="00000000" w:rsidRPr="00BC7F81" w:rsidP="00BC7F81">
            <w:pPr>
              <w:pStyle w:val="BodyText"/>
            </w:pPr>
            <w:r w:rsidRPr="00BC7F81">
              <w:t>6.2</w:t>
            </w:r>
            <w:r w:rsidRPr="00BC7F81">
              <w:tab/>
              <w:t>Compact conc</w:t>
            </w:r>
            <w:r w:rsidRPr="00BC7F81">
              <w:t>rete using immersion vibrator or other specified method</w:t>
            </w:r>
          </w:p>
          <w:p w:rsidR="00000000" w:rsidRPr="00BC7F81" w:rsidP="00BC7F81">
            <w:pPr>
              <w:pStyle w:val="BodyText"/>
            </w:pPr>
            <w:r w:rsidRPr="00BC7F81">
              <w:t>6.3</w:t>
            </w:r>
            <w:r w:rsidRPr="00BC7F81">
              <w:tab/>
              <w:t xml:space="preserve">Screed, finish and apply curing process to concrete </w:t>
            </w:r>
          </w:p>
          <w:p w:rsidR="00000000" w:rsidP="00BC7F81">
            <w:pPr>
              <w:pStyle w:val="BodyText"/>
              <w:rPr>
                <w:lang w:val="en-NZ"/>
              </w:rPr>
            </w:pPr>
            <w:r w:rsidRPr="00BC7F81">
              <w:t>6.4</w:t>
            </w:r>
            <w:r w:rsidRPr="00BC7F81">
              <w:tab/>
              <w:t>Cover and protect concrete surface</w:t>
            </w:r>
          </w:p>
        </w:tc>
      </w:tr>
      <w:tr w:rsidTr="00BC7F8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F81">
            <w:pPr>
              <w:pStyle w:val="BodyText"/>
              <w:rPr>
                <w:lang w:val="en-NZ"/>
              </w:rPr>
            </w:pPr>
            <w:r w:rsidRPr="00BC7F81">
              <w:t>7. Strip formwork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F81" w:rsidP="00BC7F81">
            <w:pPr>
              <w:pStyle w:val="BodyText"/>
            </w:pPr>
            <w:r w:rsidRPr="00BC7F81">
              <w:t>7.1</w:t>
            </w:r>
            <w:r w:rsidRPr="00BC7F81">
              <w:tab/>
              <w:t>Remove edge boxing and braces sequentially</w:t>
            </w:r>
          </w:p>
          <w:p w:rsidR="00000000" w:rsidRPr="00BC7F81" w:rsidP="00BC7F81">
            <w:pPr>
              <w:pStyle w:val="BodyText"/>
            </w:pPr>
            <w:r w:rsidRPr="00BC7F81">
              <w:t>7.2</w:t>
            </w:r>
            <w:r w:rsidRPr="00BC7F81">
              <w:tab/>
              <w:t xml:space="preserve">Denail, clean, store/stack timber </w:t>
            </w:r>
            <w:r w:rsidRPr="00BC7F81">
              <w:t xml:space="preserve">components </w:t>
            </w:r>
          </w:p>
          <w:p w:rsidR="00000000" w:rsidRPr="00BC7F81" w:rsidP="00BC7F81">
            <w:pPr>
              <w:pStyle w:val="BodyText"/>
            </w:pPr>
            <w:r w:rsidRPr="00BC7F81">
              <w:t>7.3</w:t>
            </w:r>
            <w:r w:rsidRPr="00BC7F81">
              <w:tab/>
              <w:t xml:space="preserve">Clean, oil, store/stack steel components </w:t>
            </w:r>
          </w:p>
          <w:p w:rsidR="00000000" w:rsidRPr="00BC7F81" w:rsidP="00BC7F81">
            <w:pPr>
              <w:pStyle w:val="BodyText"/>
            </w:pPr>
            <w:r w:rsidRPr="00BC7F81">
              <w:t>7.4</w:t>
            </w:r>
            <w:r w:rsidRPr="00BC7F81">
              <w:tab/>
              <w:t>Discard damaged formwork components after stripping</w:t>
            </w:r>
          </w:p>
          <w:p w:rsidR="00000000" w:rsidP="00BC7F81">
            <w:pPr>
              <w:pStyle w:val="BodyText"/>
              <w:rPr>
                <w:lang w:val="en-NZ"/>
              </w:rPr>
            </w:pPr>
            <w:r w:rsidRPr="00BC7F81">
              <w:t>7.5</w:t>
            </w:r>
            <w:r w:rsidRPr="00BC7F81">
              <w:tab/>
              <w:t>Clean screens before movement</w:t>
            </w:r>
          </w:p>
        </w:tc>
      </w:tr>
      <w:tr w:rsidTr="00BC7F8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F81">
            <w:pPr>
              <w:pStyle w:val="BodyText"/>
              <w:rPr>
                <w:lang w:val="en-NZ"/>
              </w:rPr>
            </w:pPr>
            <w:r w:rsidRPr="00BC7F81">
              <w:t>8.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F81" w:rsidP="00BC7F81">
            <w:pPr>
              <w:pStyle w:val="BodyText"/>
            </w:pPr>
            <w:r w:rsidRPr="00BC7F81">
              <w:t>8.1</w:t>
            </w:r>
            <w:r w:rsidRPr="00BC7F81">
              <w:tab/>
              <w:t>Clear work area and dispose of or recycle materials</w:t>
            </w:r>
          </w:p>
          <w:p w:rsidR="00000000" w:rsidRPr="00BC7F81" w:rsidP="00BC7F81">
            <w:pPr>
              <w:pStyle w:val="BodyText"/>
            </w:pPr>
            <w:r w:rsidRPr="00BC7F81">
              <w:t>8.2</w:t>
            </w:r>
            <w:r w:rsidRPr="00BC7F81">
              <w:tab/>
              <w:t>Clean and ma</w:t>
            </w:r>
            <w:r w:rsidRPr="00BC7F81">
              <w:t>intain condition of equipment, ensure suitability for use, and address/report issues</w:t>
            </w:r>
          </w:p>
          <w:p w:rsidR="00000000" w:rsidRPr="00BC7F81" w:rsidP="00BC7F81">
            <w:pPr>
              <w:pStyle w:val="BodyText"/>
            </w:pPr>
            <w:r w:rsidRPr="00BC7F81">
              <w:t>8.3</w:t>
            </w:r>
            <w:r w:rsidRPr="00BC7F81">
              <w:tab/>
              <w:t>Manage/report hazards, and maintain a safe working environment</w:t>
            </w:r>
          </w:p>
          <w:p w:rsidR="00000000" w:rsidRPr="00BC7F81" w:rsidP="00BC7F81">
            <w:pPr>
              <w:pStyle w:val="BodyText"/>
            </w:pPr>
            <w:r w:rsidRPr="00BC7F81">
              <w:t>8.4</w:t>
            </w:r>
            <w:r w:rsidRPr="00BC7F81">
              <w:tab/>
              <w:t>Process written records</w:t>
            </w:r>
          </w:p>
        </w:tc>
      </w:tr>
    </w:tbl>
    <w:p w:rsidR="00000000" w:rsidRPr="00BC7F81" w:rsidP="00BC7F81">
      <w:pPr>
        <w:pStyle w:val="BodyText"/>
      </w:pPr>
    </w:p>
    <w:p w:rsidR="00000000" w:rsidRPr="00BC7F81" w:rsidP="00BC7F81">
      <w:pPr>
        <w:pStyle w:val="AllowPageBreak"/>
      </w:pPr>
    </w:p>
    <w:p w:rsidR="00000000" w:rsidRPr="00BC7F81" w:rsidP="00BC7F81">
      <w:pPr>
        <w:pStyle w:val="Heading1"/>
      </w:pPr>
      <w:bookmarkStart w:id="5" w:name="O_681471"/>
      <w:bookmarkEnd w:id="5"/>
      <w:r w:rsidRPr="00BC7F81">
        <w:t>Foundation Skills</w:t>
      </w:r>
    </w:p>
    <w:p w:rsidR="003E58DB" w:rsidP="003E58DB">
      <w:pPr>
        <w:pStyle w:val="BodyText"/>
      </w:pPr>
      <w:r w:rsidRPr="00BC7F81">
        <w:t>Foundation skills essential to performance are explicit in the performance criteria of this unit. Further information is available in the Resources and Infrastructure Industry Training Package Companion Volume.</w:t>
      </w:r>
    </w:p>
    <w:p w:rsidR="00000000" w:rsidRPr="00BC7F81" w:rsidP="00BC7F81">
      <w:pPr>
        <w:pStyle w:val="Heading1"/>
      </w:pPr>
      <w:bookmarkStart w:id="6" w:name="O_681470"/>
      <w:bookmarkEnd w:id="6"/>
      <w:r w:rsidRPr="00BC7F81">
        <w:t>Unit Mapping Information</w:t>
      </w:r>
    </w:p>
    <w:p w:rsidR="00000000" w:rsidRPr="00BC7F81" w:rsidP="003E58DB">
      <w:pPr>
        <w:pStyle w:val="BodyText"/>
      </w:pPr>
      <w:r w:rsidRPr="00BC7F81">
        <w:t>RI</w:t>
      </w:r>
      <w:r w:rsidRPr="00BC7F81">
        <w:t xml:space="preserve">ICCM209A Carry out concrete work </w:t>
      </w:r>
    </w:p>
    <w:p w:rsidR="00000000" w:rsidRPr="00BC7F81" w:rsidP="00BC7F81">
      <w:pPr>
        <w:pStyle w:val="Heading1"/>
      </w:pPr>
      <w:bookmarkStart w:id="7" w:name="O_681476"/>
      <w:bookmarkEnd w:id="7"/>
      <w:r w:rsidRPr="00BC7F81">
        <w:t>Links</w:t>
      </w:r>
    </w:p>
    <w:p w:rsidR="00000000" w:rsidRPr="00BC7F81" w:rsidP="003E58DB">
      <w:pPr>
        <w:pStyle w:val="BodyText"/>
      </w:pPr>
      <w:r w:rsidRPr="00BC7F8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A1589">
        <w:rPr>
          <w:rStyle w:val="Hyperlink"/>
        </w:rPr>
        <w:t>https://vetnet.gov.au/Pages/TrainingDocs.aspx?q=88a61002-9a21-4386-aaf8-69c76e675272</w:t>
      </w:r>
      <w:r>
        <w:fldChar w:fldCharType="end"/>
      </w:r>
    </w:p>
    <w:p w:rsidR="00000000" w:rsidRPr="00BC7F81" w:rsidP="003E58DB">
      <w:pPr>
        <w:pStyle w:val="BodyText"/>
        <w:sectPr w:rsidSect="00BC7F81">
          <w:headerReference w:type="default" r:id="rId10"/>
          <w:footerReference w:type="default" r:id="rId11"/>
          <w:pgSz w:w="11908" w:h="16833"/>
          <w:pgMar w:top="1702" w:right="1418" w:bottom="1702" w:left="1418" w:header="992" w:footer="992" w:gutter="0"/>
          <w:cols w:space="720"/>
          <w:noEndnote/>
          <w:docGrid w:linePitch="299"/>
        </w:sectPr>
      </w:pPr>
    </w:p>
    <w:p w:rsidR="00000000" w:rsidRPr="00BC7F81" w:rsidP="00BC7F81">
      <w:pPr>
        <w:pStyle w:val="SuperHeading"/>
      </w:pPr>
      <w:r w:rsidRPr="00BC7F81">
        <w:t>Assess</w:t>
      </w:r>
      <w:r w:rsidRPr="00BC7F81">
        <w:t>ment Requirements for RIICCM209D Carry out concrete work</w:t>
      </w:r>
    </w:p>
    <w:p w:rsidR="00000000" w:rsidRPr="00BC7F81" w:rsidP="00BC7F81">
      <w:pPr>
        <w:pStyle w:val="Heading1"/>
      </w:pPr>
      <w:bookmarkStart w:id="8" w:name="O_681468"/>
      <w:bookmarkEnd w:id="8"/>
      <w:r w:rsidRPr="00BC7F81">
        <w:t>Modification History</w:t>
      </w:r>
    </w:p>
    <w:tbl>
      <w:tblPr>
        <w:tblW w:w="9270" w:type="dxa"/>
        <w:tblLayout w:type="fixed"/>
        <w:tblCellMar>
          <w:left w:w="62" w:type="dxa"/>
          <w:right w:w="62" w:type="dxa"/>
        </w:tblCellMar>
        <w:tblLook w:val="0000"/>
      </w:tblPr>
      <w:tblGrid>
        <w:gridCol w:w="1170"/>
        <w:gridCol w:w="8100"/>
      </w:tblGrid>
      <w:tr w:rsidTr="003E58D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F81">
            <w:pPr>
              <w:pStyle w:val="BodyText"/>
              <w:rPr>
                <w:lang w:val="en-NZ"/>
              </w:rPr>
            </w:pPr>
            <w:r w:rsidRPr="00BC7F8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F81">
            <w:pPr>
              <w:pStyle w:val="BodyText"/>
              <w:rPr>
                <w:lang w:val="en-NZ"/>
              </w:rPr>
            </w:pPr>
            <w:r w:rsidRPr="00BC7F81">
              <w:t>Comment</w:t>
            </w:r>
          </w:p>
        </w:tc>
      </w:tr>
      <w:tr w:rsidTr="003E58D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F81">
            <w:pPr>
              <w:pStyle w:val="BodyText"/>
              <w:rPr>
                <w:lang w:val="en-NZ"/>
              </w:rPr>
            </w:pPr>
            <w:r w:rsidRPr="00BC7F8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F81">
            <w:pPr>
              <w:pStyle w:val="BodyText"/>
              <w:rPr>
                <w:lang w:val="en-NZ"/>
              </w:rPr>
            </w:pPr>
            <w:r w:rsidRPr="00BC7F81">
              <w:t>This unit replaces RIICCM209A Carry out concrete work.</w:t>
            </w:r>
          </w:p>
        </w:tc>
      </w:tr>
      <w:tr w:rsidTr="003E58D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F81">
            <w:pPr>
              <w:pStyle w:val="BodyText"/>
              <w:rPr>
                <w:lang w:val="en-NZ"/>
              </w:rPr>
            </w:pPr>
            <w:r w:rsidRPr="00BC7F8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F81" w:rsidP="00BC7F81">
            <w:pPr>
              <w:pStyle w:val="BodyText"/>
            </w:pPr>
            <w:r w:rsidRPr="00BC7F81">
              <w:t>Editorial corrections</w:t>
            </w:r>
          </w:p>
          <w:p w:rsidR="00000000" w:rsidP="00BC7F81">
            <w:pPr>
              <w:pStyle w:val="BodyText"/>
              <w:rPr>
                <w:lang w:val="en-NZ"/>
              </w:rPr>
            </w:pPr>
            <w:r w:rsidRPr="00BC7F81">
              <w:t>Amended Performance Evidence.</w:t>
            </w:r>
          </w:p>
        </w:tc>
      </w:tr>
      <w:tr w:rsidTr="003E58D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F81">
            <w:pPr>
              <w:pStyle w:val="BodyText"/>
              <w:rPr>
                <w:lang w:val="en-NZ"/>
              </w:rPr>
            </w:pPr>
            <w:r w:rsidRPr="00BC7F81">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F81" w:rsidP="00BC7F81">
            <w:pPr>
              <w:pStyle w:val="BodyText"/>
            </w:pPr>
            <w:r w:rsidRPr="00BC7F81">
              <w:t>Required frequency and volume of evidence amended in Performance evidence.</w:t>
            </w:r>
          </w:p>
          <w:p w:rsidR="00000000" w:rsidRPr="00BC7F81" w:rsidP="00BC7F81">
            <w:pPr>
              <w:pStyle w:val="BodyText"/>
            </w:pPr>
            <w:r w:rsidRPr="00BC7F81">
              <w:t>Substantial amendments made in Assessment Conditions field, including: references to Industry Sectors, assessor and subject matter expert experience requirements, how assessment sho</w:t>
            </w:r>
            <w:r w:rsidRPr="00BC7F81">
              <w:t>uld be conducted and what it should confirm.</w:t>
            </w:r>
          </w:p>
        </w:tc>
      </w:tr>
    </w:tbl>
    <w:p w:rsidR="00000000" w:rsidRPr="00BC7F81" w:rsidP="00BC7F81">
      <w:pPr>
        <w:pStyle w:val="BodyText"/>
      </w:pPr>
    </w:p>
    <w:p w:rsidR="00000000" w:rsidRPr="00BC7F81" w:rsidP="00BC7F81">
      <w:pPr>
        <w:pStyle w:val="AllowPageBreak"/>
      </w:pPr>
    </w:p>
    <w:p w:rsidR="00000000" w:rsidRPr="00BC7F81" w:rsidP="00BC7F81">
      <w:pPr>
        <w:pStyle w:val="Heading1"/>
      </w:pPr>
      <w:bookmarkStart w:id="9" w:name="O_681467"/>
      <w:bookmarkEnd w:id="9"/>
      <w:r w:rsidRPr="00BC7F81">
        <w:t>Performance Evidence</w:t>
      </w:r>
    </w:p>
    <w:p w:rsidR="00000000" w:rsidRPr="00BC7F81" w:rsidP="003E58DB">
      <w:pPr>
        <w:pStyle w:val="BodyText"/>
      </w:pPr>
      <w:r w:rsidRPr="00BC7F81">
        <w:t>Evidence is required to be collected that demonstrates a candidate’s competency in this unit. Evidence must be relevant to the roles within this sector’s work operations a</w:t>
      </w:r>
      <w:r w:rsidRPr="00BC7F81">
        <w:t>nd satisfy all of the requirements of the performance criteria of this unit and include evidence that the candidate:</w:t>
      </w:r>
    </w:p>
    <w:p w:rsidR="00000000" w:rsidRPr="00BC7F81" w:rsidP="00BC7F81">
      <w:pPr>
        <w:pStyle w:val="ListBullet"/>
      </w:pPr>
      <w:r w:rsidRPr="00BC7F81">
        <w:t>locates and applies applicable documentation, policies and procedures</w:t>
      </w:r>
    </w:p>
    <w:p w:rsidR="00000000" w:rsidRPr="00BC7F81" w:rsidP="00BC7F81">
      <w:pPr>
        <w:pStyle w:val="ListBullet"/>
      </w:pPr>
      <w:r w:rsidRPr="00BC7F81">
        <w:t>implements the requirements, procedures and techniques for the safe,</w:t>
      </w:r>
      <w:r w:rsidRPr="00BC7F81">
        <w:t xml:space="preserve"> effective and efficient completion of concrete work including:</w:t>
      </w:r>
    </w:p>
    <w:p w:rsidR="00000000" w:rsidRPr="00BC7F81" w:rsidP="00BC7F81">
      <w:pPr>
        <w:pStyle w:val="ListBullet3"/>
      </w:pPr>
      <w:r w:rsidRPr="00BC7F81">
        <w:t>selecting and using relevant tools/equipment</w:t>
      </w:r>
    </w:p>
    <w:p w:rsidR="00000000" w:rsidRPr="00BC7F81" w:rsidP="00BC7F81">
      <w:pPr>
        <w:pStyle w:val="ListBullet3"/>
      </w:pPr>
      <w:r w:rsidRPr="00BC7F81">
        <w:t>carrying out steel reinforcement</w:t>
      </w:r>
    </w:p>
    <w:p w:rsidR="00000000" w:rsidRPr="00BC7F81" w:rsidP="00BC7F81">
      <w:pPr>
        <w:pStyle w:val="ListBullet3"/>
      </w:pPr>
      <w:r w:rsidRPr="00BC7F81">
        <w:t>completing formwork</w:t>
      </w:r>
    </w:p>
    <w:p w:rsidR="00000000" w:rsidRPr="00BC7F81" w:rsidP="00BC7F81">
      <w:pPr>
        <w:pStyle w:val="ListBullet3"/>
      </w:pPr>
      <w:r w:rsidRPr="00BC7F81">
        <w:t>communicating effectively to confirm work requirements/drawings/specifications</w:t>
      </w:r>
    </w:p>
    <w:p w:rsidR="00000000" w:rsidRPr="00BC7F81" w:rsidP="00BC7F81">
      <w:pPr>
        <w:pStyle w:val="ListBullet"/>
      </w:pPr>
      <w:r w:rsidRPr="00BC7F81">
        <w:t>works effectively with others to undertake and complete concrete work that meets all of the required outcomes including:</w:t>
      </w:r>
    </w:p>
    <w:p w:rsidR="00000000" w:rsidRPr="00BC7F81" w:rsidP="00BC7F81">
      <w:pPr>
        <w:pStyle w:val="ListBullet3"/>
      </w:pPr>
      <w:r w:rsidRPr="00BC7F81">
        <w:t>using a range of communications techniques and equipment to convey information to others</w:t>
      </w:r>
    </w:p>
    <w:p w:rsidR="00000000" w:rsidRPr="00BC7F81" w:rsidP="00BC7F81">
      <w:pPr>
        <w:pStyle w:val="ListBullet3"/>
      </w:pPr>
      <w:r w:rsidRPr="00BC7F81">
        <w:t>complying with written and verbal reporting r</w:t>
      </w:r>
      <w:r w:rsidRPr="00BC7F81">
        <w:t>equirements and procedures</w:t>
      </w:r>
    </w:p>
    <w:p w:rsidR="00000000" w:rsidRPr="00BC7F81" w:rsidP="00BC7F81">
      <w:pPr>
        <w:pStyle w:val="ListBullet"/>
      </w:pPr>
      <w:r w:rsidRPr="00BC7F81">
        <w:t>demonstrates completion of carrying out concrete work that safely, effectively and efficiently meets all of the required outcomes on more than one (1) occasion including:</w:t>
      </w:r>
    </w:p>
    <w:p w:rsidR="00000000" w:rsidRPr="00BC7F81" w:rsidP="00BC7F81">
      <w:pPr>
        <w:pStyle w:val="ListBullet3"/>
      </w:pPr>
      <w:r w:rsidRPr="00BC7F81">
        <w:t xml:space="preserve">set up string lines, framework and reinforcements </w:t>
      </w:r>
    </w:p>
    <w:p w:rsidR="00000000" w:rsidRPr="00BC7F81" w:rsidP="00BC7F81">
      <w:pPr>
        <w:pStyle w:val="ListBullet3"/>
      </w:pPr>
      <w:r w:rsidRPr="00BC7F81">
        <w:t>posit</w:t>
      </w:r>
      <w:r w:rsidRPr="00BC7F81">
        <w:t xml:space="preserve">ion expansion and dowel joints </w:t>
      </w:r>
    </w:p>
    <w:p w:rsidR="00000000" w:rsidRPr="00BC7F81" w:rsidP="00BC7F81">
      <w:pPr>
        <w:pStyle w:val="ListBullet3"/>
      </w:pPr>
      <w:r w:rsidRPr="00BC7F81">
        <w:t xml:space="preserve">place concrete according to job specifications </w:t>
      </w:r>
    </w:p>
    <w:p w:rsidR="00000000" w:rsidRPr="00BC7F81" w:rsidP="00BC7F81">
      <w:pPr>
        <w:pStyle w:val="ListBullet3"/>
      </w:pPr>
      <w:r w:rsidRPr="00BC7F81">
        <w:t xml:space="preserve">compact concrete </w:t>
      </w:r>
    </w:p>
    <w:p w:rsidR="00000000" w:rsidRPr="00BC7F81" w:rsidP="00BC7F81">
      <w:pPr>
        <w:pStyle w:val="ListBullet3"/>
      </w:pPr>
      <w:r w:rsidRPr="00BC7F81">
        <w:t>screed/finish concrete surface</w:t>
      </w:r>
    </w:p>
    <w:p w:rsidR="00000000" w:rsidRPr="00BC7F81" w:rsidP="00BC7F81">
      <w:pPr>
        <w:pStyle w:val="AllowPageBreak"/>
      </w:pPr>
    </w:p>
    <w:p w:rsidR="00000000" w:rsidRPr="00BC7F81" w:rsidP="00BC7F81">
      <w:pPr>
        <w:pStyle w:val="Heading1"/>
      </w:pPr>
      <w:bookmarkStart w:id="10" w:name="O_681466"/>
      <w:bookmarkEnd w:id="10"/>
      <w:r w:rsidRPr="00BC7F81">
        <w:t>Knowledge Evidence</w:t>
      </w:r>
    </w:p>
    <w:p w:rsidR="00000000" w:rsidRPr="00BC7F81" w:rsidP="003E58DB">
      <w:pPr>
        <w:pStyle w:val="BodyText"/>
      </w:pPr>
      <w:r w:rsidRPr="00BC7F81">
        <w:t>The candidate must demonstrate knowledge of the following when carrying out concrete work:</w:t>
      </w:r>
    </w:p>
    <w:p w:rsidR="00000000" w:rsidRPr="00BC7F81" w:rsidP="00BC7F81">
      <w:pPr>
        <w:pStyle w:val="ListBullet"/>
      </w:pPr>
      <w:r w:rsidRPr="00BC7F81">
        <w:t>accessing, interpreting and applying the organisation and site requirements and procedures for:</w:t>
      </w:r>
    </w:p>
    <w:p w:rsidR="00000000" w:rsidRPr="00BC7F81" w:rsidP="00BC7F81">
      <w:pPr>
        <w:pStyle w:val="ListBullet2"/>
      </w:pPr>
      <w:r w:rsidRPr="00BC7F81">
        <w:t>using JSAs/JSEA/safe work methods</w:t>
      </w:r>
    </w:p>
    <w:p w:rsidR="00000000" w:rsidRPr="00BC7F81" w:rsidP="00BC7F81">
      <w:pPr>
        <w:pStyle w:val="ListBullet2"/>
      </w:pPr>
      <w:r w:rsidRPr="00BC7F81">
        <w:t>achieving project quality outcomes</w:t>
      </w:r>
    </w:p>
    <w:p w:rsidR="00000000" w:rsidRPr="00BC7F81" w:rsidP="00BC7F81">
      <w:pPr>
        <w:pStyle w:val="ListBullet2"/>
      </w:pPr>
      <w:r w:rsidRPr="00BC7F81">
        <w:t>identifying and reporting on hazards related to the worksite and work activity</w:t>
      </w:r>
    </w:p>
    <w:p w:rsidR="00000000" w:rsidRPr="00BC7F81" w:rsidP="00BC7F81">
      <w:pPr>
        <w:pStyle w:val="ListBullet2"/>
      </w:pPr>
      <w:r w:rsidRPr="00BC7F81">
        <w:t>applying materials handling methods and using safety data sheets</w:t>
      </w:r>
    </w:p>
    <w:p w:rsidR="00000000" w:rsidRPr="00BC7F81" w:rsidP="00BC7F81">
      <w:pPr>
        <w:pStyle w:val="ListBullet"/>
      </w:pPr>
      <w:r w:rsidRPr="00BC7F81">
        <w:t>organising work activities</w:t>
      </w:r>
    </w:p>
    <w:p w:rsidR="00000000" w:rsidRPr="00BC7F81" w:rsidP="00BC7F81">
      <w:pPr>
        <w:pStyle w:val="ListBullet"/>
      </w:pPr>
      <w:r w:rsidRPr="00BC7F81">
        <w:t>using relevant tools and equipment safely</w:t>
      </w:r>
    </w:p>
    <w:p w:rsidR="00000000" w:rsidRPr="00BC7F81" w:rsidP="00BC7F81">
      <w:pPr>
        <w:pStyle w:val="ListBullet"/>
      </w:pPr>
      <w:r w:rsidRPr="00BC7F81">
        <w:t>identifying equipment types, characteristics, technical capabilities and limitations</w:t>
      </w:r>
    </w:p>
    <w:p w:rsidR="00000000" w:rsidRPr="00BC7F81" w:rsidP="00BC7F81">
      <w:pPr>
        <w:pStyle w:val="ListBullet"/>
      </w:pPr>
      <w:r w:rsidRPr="00BC7F81">
        <w:t>identifying site isolation and traff</w:t>
      </w:r>
      <w:r w:rsidRPr="00BC7F81">
        <w:t>ic control responsibilities and authorities</w:t>
      </w:r>
    </w:p>
    <w:p w:rsidR="00000000" w:rsidRPr="00BC7F81" w:rsidP="00BC7F81">
      <w:pPr>
        <w:pStyle w:val="ListBullet"/>
      </w:pPr>
      <w:r w:rsidRPr="00BC7F81">
        <w:t xml:space="preserve">identifying concrete characteristics and properties </w:t>
      </w:r>
    </w:p>
    <w:p w:rsidR="00000000" w:rsidRPr="00BC7F81" w:rsidP="00BC7F81">
      <w:pPr>
        <w:pStyle w:val="ListBullet"/>
      </w:pPr>
      <w:r w:rsidRPr="00BC7F81">
        <w:t>using concreting principles</w:t>
      </w:r>
    </w:p>
    <w:p w:rsidR="00000000" w:rsidRPr="00BC7F81" w:rsidP="00BC7F81">
      <w:pPr>
        <w:pStyle w:val="ListBullet"/>
      </w:pPr>
      <w:r w:rsidRPr="00BC7F81">
        <w:t>using structural technology</w:t>
      </w:r>
    </w:p>
    <w:p w:rsidR="00000000" w:rsidRPr="00BC7F81" w:rsidP="00BC7F81">
      <w:pPr>
        <w:pStyle w:val="ListBullet"/>
      </w:pPr>
      <w:r w:rsidRPr="00BC7F81">
        <w:t xml:space="preserve">using civil construction terminology </w:t>
      </w:r>
    </w:p>
    <w:p w:rsidR="00000000" w:rsidRPr="00BC7F81" w:rsidP="00BC7F81">
      <w:pPr>
        <w:pStyle w:val="ListBullet"/>
      </w:pPr>
      <w:r w:rsidRPr="00BC7F81">
        <w:t>completing housekeeping activities</w:t>
      </w:r>
    </w:p>
    <w:p w:rsidR="00000000" w:rsidRPr="00BC7F81" w:rsidP="00BC7F81">
      <w:pPr>
        <w:pStyle w:val="AllowPageBreak"/>
      </w:pPr>
    </w:p>
    <w:p w:rsidR="00000000" w:rsidRPr="00BC7F81" w:rsidP="00BC7F81">
      <w:pPr>
        <w:pStyle w:val="Heading1"/>
      </w:pPr>
      <w:bookmarkStart w:id="11" w:name="O_681465"/>
      <w:bookmarkEnd w:id="11"/>
      <w:r w:rsidRPr="00BC7F81">
        <w:t>Assessment Conditions</w:t>
      </w:r>
    </w:p>
    <w:p w:rsidR="00000000" w:rsidRPr="00BC7F81" w:rsidP="00BC7F81">
      <w:pPr>
        <w:pStyle w:val="ListBullet"/>
      </w:pPr>
      <w:r w:rsidRPr="00BC7F81">
        <w:t>An assessor of this unit must satisfy the requirements of the NVR/AQTF or their successors; and Industry regulations for certification and licensing; and,</w:t>
      </w:r>
    </w:p>
    <w:p w:rsidR="00000000" w:rsidRPr="00BC7F81" w:rsidP="00BC7F81">
      <w:pPr>
        <w:pStyle w:val="ListBullet"/>
      </w:pPr>
      <w:r w:rsidRPr="00BC7F81">
        <w:t>this unit is best assessed in the context of this sector’s work environment;</w:t>
      </w:r>
    </w:p>
    <w:p w:rsidR="00000000" w:rsidRPr="00BC7F81" w:rsidP="00BC7F81">
      <w:pPr>
        <w:pStyle w:val="ListBullet"/>
      </w:pPr>
      <w:r w:rsidRPr="00BC7F81">
        <w:t>w</w:t>
      </w:r>
      <w:r w:rsidRPr="00BC7F81">
        <w:t>here personal safety or environmental damage are limiting factors, assessment may occur in a simulated environment provided it is realistic and sufficiently rigorous to cover all aspects of this sector’s workplace performance, including environment, task s</w:t>
      </w:r>
      <w:r w:rsidRPr="00BC7F81">
        <w:t>kills, task management skills, contingency management skills and job role environment skills; and,</w:t>
      </w:r>
    </w:p>
    <w:p w:rsidR="00000000" w:rsidRPr="00BC7F81" w:rsidP="00BC7F81">
      <w:pPr>
        <w:pStyle w:val="ListBullet"/>
      </w:pPr>
      <w:r w:rsidRPr="00BC7F81">
        <w:t>this unit must be assessed in compliance with relevant legislation/regulation and using policies, procedures, processes and operational manuals directly rela</w:t>
      </w:r>
      <w:r w:rsidRPr="00BC7F81">
        <w:t>ted to the industry sector for which it is being assessed; and,</w:t>
      </w:r>
    </w:p>
    <w:p w:rsidR="00000000" w:rsidRPr="00BC7F81" w:rsidP="00BC7F81">
      <w:pPr>
        <w:pStyle w:val="ListBullet"/>
      </w:pPr>
      <w:r w:rsidRPr="00BC7F81">
        <w:t>assessment may be conducted in conjunction with the assessment of other Units of Competency; and,</w:t>
      </w:r>
    </w:p>
    <w:p w:rsidR="00000000" w:rsidRPr="00BC7F81" w:rsidP="00BC7F81">
      <w:pPr>
        <w:pStyle w:val="ListBullet"/>
      </w:pPr>
      <w:r w:rsidRPr="00BC7F81">
        <w:t>assessment must confirm consistent performance can be applied in a range of relevant workplace</w:t>
      </w:r>
      <w:r w:rsidRPr="00BC7F81">
        <w:t xml:space="preserve"> circumstances; and,</w:t>
      </w:r>
    </w:p>
    <w:p w:rsidR="00000000" w:rsidRPr="00BC7F81" w:rsidP="00BC7F81">
      <w:pPr>
        <w:pStyle w:val="ListBullet"/>
      </w:pPr>
      <w:r w:rsidRPr="00BC7F81">
        <w:t>assessors must demonstrate the performance evidence, and knowledge evidence as outlined in this Unit of Competency, and through the minimum years of current* work experience specified below in an Industry sector relevant to the outcome</w:t>
      </w:r>
      <w:r w:rsidRPr="00BC7F81">
        <w:t>s of the unit; or,</w:t>
      </w:r>
    </w:p>
    <w:p w:rsidR="00000000" w:rsidRPr="00BC7F81" w:rsidP="00BC7F81">
      <w:pPr>
        <w:pStyle w:val="ListBullet"/>
      </w:pPr>
      <w:r w:rsidRPr="00BC7F81">
        <w:t xml:space="preserve">where the assessor does not meet experience requirements a co-assessment or partnership arrangement must exist between the qualified assessor and an Industry subject matter expert. The Industry subject matter expert should hold the unit </w:t>
      </w:r>
      <w:r w:rsidRPr="00BC7F81">
        <w:t>being assessed (or an equivalent unit) and/or demonstrate equivalence of skills and knowledge at the unit level. An Industry technical expert must also demonstrate skills and knowledge from the minimum years of current work experience specified below in th</w:t>
      </w:r>
      <w:r w:rsidRPr="00BC7F81">
        <w:t>e Industry sector, including time spent in roles related to the unit being assessed; and,</w:t>
      </w:r>
    </w:p>
    <w:p w:rsidR="00000000" w:rsidRPr="00BC7F81" w:rsidP="00BC7F81">
      <w:pPr>
        <w:pStyle w:val="ListBullet"/>
      </w:pPr>
      <w:r w:rsidRPr="00BC7F81">
        <w:t>assessor and Industry subject matter expert requirements differ depending on the Australian Qualifications Framework Level (AQF) of the qualification being assessed a</w:t>
      </w:r>
      <w:r w:rsidRPr="00BC7F81">
        <w:t>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C7F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F81">
            <w:pPr>
              <w:pStyle w:val="BodyText"/>
              <w:rPr>
                <w:lang w:val="en-NZ"/>
              </w:rPr>
            </w:pPr>
            <w:r w:rsidRPr="00BC7F8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F81">
            <w:pPr>
              <w:pStyle w:val="BodyText"/>
              <w:rPr>
                <w:lang w:val="en-NZ"/>
              </w:rPr>
            </w:pPr>
            <w:r w:rsidRPr="00BC7F8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F81">
            <w:pPr>
              <w:pStyle w:val="BodyText"/>
              <w:rPr>
                <w:lang w:val="en-NZ"/>
              </w:rPr>
            </w:pPr>
            <w:r w:rsidRPr="00BC7F81">
              <w:t>Required assessor or Industry subject matter expert experience</w:t>
            </w:r>
          </w:p>
        </w:tc>
      </w:tr>
      <w:tr w:rsidTr="00BC7F8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F81">
            <w:pPr>
              <w:pStyle w:val="BodyText"/>
              <w:rPr>
                <w:lang w:val="en-NZ"/>
              </w:rPr>
            </w:pPr>
            <w:r w:rsidRPr="00BC7F8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F81">
            <w:pPr>
              <w:pStyle w:val="BodyText"/>
              <w:rPr>
                <w:lang w:val="en-NZ"/>
              </w:rPr>
            </w:pPr>
            <w:r w:rsidRPr="00BC7F8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F81">
            <w:pPr>
              <w:pStyle w:val="BodyText"/>
              <w:rPr>
                <w:lang w:val="en-NZ"/>
              </w:rPr>
            </w:pPr>
            <w:r w:rsidRPr="00BC7F81">
              <w:t>1 Year</w:t>
            </w:r>
          </w:p>
        </w:tc>
      </w:tr>
      <w:tr w:rsidTr="00BC7F8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F81">
            <w:pPr>
              <w:pStyle w:val="BodyText"/>
              <w:rPr>
                <w:lang w:val="en-NZ"/>
              </w:rPr>
            </w:pPr>
            <w:r w:rsidRPr="00BC7F8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F81">
            <w:pPr>
              <w:pStyle w:val="BodyText"/>
              <w:rPr>
                <w:lang w:val="en-NZ"/>
              </w:rPr>
            </w:pPr>
            <w:r w:rsidRPr="00BC7F81">
              <w:t>2 Years</w:t>
            </w:r>
          </w:p>
        </w:tc>
      </w:tr>
      <w:tr w:rsidTr="00BC7F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F81">
            <w:pPr>
              <w:pStyle w:val="BodyText"/>
              <w:rPr>
                <w:lang w:val="en-NZ"/>
              </w:rPr>
            </w:pPr>
            <w:r w:rsidRPr="00BC7F8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F81">
            <w:pPr>
              <w:pStyle w:val="BodyText"/>
              <w:rPr>
                <w:lang w:val="en-NZ"/>
              </w:rPr>
            </w:pPr>
            <w:r w:rsidRPr="00BC7F8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F81">
            <w:pPr>
              <w:pStyle w:val="BodyText"/>
              <w:rPr>
                <w:lang w:val="en-NZ"/>
              </w:rPr>
            </w:pPr>
            <w:r w:rsidRPr="00BC7F81">
              <w:t>3 Years</w:t>
            </w:r>
          </w:p>
        </w:tc>
      </w:tr>
      <w:tr w:rsidTr="00BC7F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F81">
            <w:pPr>
              <w:pStyle w:val="BodyText"/>
              <w:rPr>
                <w:lang w:val="en-NZ"/>
              </w:rPr>
            </w:pPr>
            <w:r w:rsidRPr="00BC7F8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F81">
            <w:pPr>
              <w:pStyle w:val="BodyText"/>
              <w:rPr>
                <w:lang w:val="en-NZ"/>
              </w:rPr>
            </w:pPr>
            <w:r w:rsidRPr="00BC7F8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F81">
            <w:pPr>
              <w:pStyle w:val="BodyText"/>
              <w:rPr>
                <w:lang w:val="en-NZ"/>
              </w:rPr>
            </w:pPr>
            <w:r w:rsidRPr="00BC7F81">
              <w:t>5 Years</w:t>
            </w:r>
          </w:p>
        </w:tc>
      </w:tr>
      <w:tr w:rsidTr="00BC7F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7F81">
            <w:pPr>
              <w:pStyle w:val="BodyText"/>
              <w:rPr>
                <w:lang w:val="en-NZ"/>
              </w:rPr>
            </w:pPr>
            <w:r w:rsidRPr="00BC7F8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7F81" w:rsidP="00BC7F81">
            <w:pPr>
              <w:pStyle w:val="BodyText"/>
            </w:pPr>
            <w:r w:rsidRPr="00BC7F81">
              <w:t>Where this Unit is being assessed outside of the Resources and Infrastructure Sectors assessor and/or Industry subject matter expert experience should be in-line with industry standards for the sector in which it is being assessed and where no Industry sta</w:t>
            </w:r>
            <w:r w:rsidRPr="00BC7F81">
              <w:t>ndard is specified should comply with any relevant regulation.</w:t>
            </w:r>
          </w:p>
        </w:tc>
      </w:tr>
    </w:tbl>
    <w:p w:rsidR="00000000" w:rsidRPr="00BC7F81" w:rsidP="003E58DB">
      <w:pPr>
        <w:pStyle w:val="BodyText"/>
      </w:pPr>
      <w:r w:rsidRPr="00BC7F81">
        <w:t>*Assessors can demonstrate current work experience through employment within Industry in a role relevant to the outcomes of the Unit; or, for external assessors this can be demonstrated throu</w:t>
      </w:r>
      <w:r w:rsidRPr="00BC7F81">
        <w:t>gh exposure to Industry by conducting frequent site assessments across various locations.</w:t>
      </w:r>
      <w:r w:rsidRPr="00BC7F81">
        <w:br/>
        <w:t xml:space="preserve">**Where a unit is being delivered outside of a Qualification the first numeric character in the Unit code </w:t>
      </w:r>
      <w:r w:rsidRPr="00BC7F81">
        <w:t>should be considered to indicate the AQF level</w:t>
      </w:r>
    </w:p>
    <w:p w:rsidR="00000000" w:rsidRPr="00BC7F81" w:rsidP="00BC7F81">
      <w:pPr>
        <w:pStyle w:val="AllowPageBreak"/>
      </w:pPr>
    </w:p>
    <w:p w:rsidR="00000000" w:rsidRPr="00BC7F81" w:rsidP="00BC7F81">
      <w:pPr>
        <w:pStyle w:val="Heading1"/>
      </w:pPr>
      <w:bookmarkStart w:id="12" w:name="O_681477"/>
      <w:bookmarkEnd w:id="12"/>
      <w:r w:rsidRPr="00BC7F81">
        <w:t>Links</w:t>
      </w:r>
    </w:p>
    <w:p w:rsidR="00000000" w:rsidRPr="00BC7F81" w:rsidP="003E58DB">
      <w:pPr>
        <w:pStyle w:val="BodyText"/>
      </w:pPr>
      <w:r w:rsidRPr="00BC7F8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A1589">
        <w:rPr>
          <w:rStyle w:val="Hyperlink"/>
        </w:rPr>
        <w:t>https://vetnet.gov.au/Pages/TrainingDocs.aspx?q=88a61002-9a21-4386-aaf8-69c76e675272</w:t>
      </w:r>
      <w:r>
        <w:fldChar w:fldCharType="end"/>
      </w:r>
    </w:p>
    <w:p w:rsidR="00000000" w:rsidRPr="00BC7F81" w:rsidP="00BC7F81"/>
    <w:sectPr w:rsidSect="00BC7F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F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F81" w:rsidRPr="003E58DB" w:rsidP="003E58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F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DB" w:rsidP="00BC7F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58DB" w:rsidP="00BC7F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E58DB" w:rsidP="00BC7F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F81" w:rsidP="00BC7F81">
    <w:pPr>
      <w:pStyle w:val="Footer"/>
      <w:framePr w:wrap="around"/>
    </w:pPr>
    <w:r>
      <w:fldChar w:fldCharType="begin"/>
    </w:r>
    <w:r>
      <w:instrText xml:space="preserve"> DOCPROPERTY  Subject  \* MERGEFORMAT </w:instrText>
    </w:r>
    <w:r>
      <w:fldChar w:fldCharType="separate"/>
    </w:r>
    <w:r w:rsidR="003E58DB">
      <w:t>Approved</w:t>
    </w:r>
    <w:r w:rsidR="003E58DB">
      <w:fldChar w:fldCharType="end"/>
    </w:r>
    <w:r>
      <w:tab/>
      <w:t xml:space="preserve">Page </w:t>
    </w:r>
    <w:r>
      <w:fldChar w:fldCharType="begin"/>
    </w:r>
    <w:r>
      <w:instrText xml:space="preserve"> PAGE  \* Arabic  \* MERGEFORMAT </w:instrText>
    </w:r>
    <w:r>
      <w:fldChar w:fldCharType="separate"/>
    </w:r>
    <w:r w:rsidR="003E58D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58DB">
      <w:rPr>
        <w:noProof/>
      </w:rPr>
      <w:t>5</w:t>
    </w:r>
    <w:r>
      <w:rPr>
        <w:noProof/>
      </w:rPr>
      <w:fldChar w:fldCharType="end"/>
    </w:r>
  </w:p>
  <w:p w:rsidR="00BC7F81" w:rsidP="00BC7F81">
    <w:pPr>
      <w:pStyle w:val="Footer"/>
      <w:framePr w:wrap="around"/>
    </w:pPr>
    <w:r>
      <w:t xml:space="preserve">© Commonwealth of Australia, </w:t>
    </w:r>
    <w:r>
      <w:fldChar w:fldCharType="begin"/>
    </w:r>
    <w:r>
      <w:instrText xml:space="preserve"> DATE  \@ "yyyy"  \* MERGEFORMAT </w:instrText>
    </w:r>
    <w:r>
      <w:fldChar w:fldCharType="separate"/>
    </w:r>
    <w:r w:rsidR="003E58DB">
      <w:rPr>
        <w:noProof/>
      </w:rPr>
      <w:t>2025</w:t>
    </w:r>
    <w:r>
      <w:fldChar w:fldCharType="end"/>
    </w:r>
    <w:r>
      <w:tab/>
    </w:r>
    <w:r>
      <w:fldChar w:fldCharType="begin"/>
    </w:r>
    <w:r>
      <w:instrText xml:space="preserve"> DOCPROPERTY  Author  \* MERGEFORMAT </w:instrText>
    </w:r>
    <w:r>
      <w:fldChar w:fldCharType="separate"/>
    </w:r>
    <w:r w:rsidR="003E58DB">
      <w:t>Mining and Automotive Skills Alliance</w:t>
    </w:r>
    <w:r w:rsidR="003E58DB">
      <w:fldChar w:fldCharType="end"/>
    </w:r>
  </w:p>
  <w:p w:rsidR="00BC7F81" w:rsidP="00BC7F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F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7F81" w:rsidRPr="003E58DB" w:rsidP="003E58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F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DB" w:rsidRPr="002D2AF8" w:rsidP="00BC7F81">
    <w:pPr>
      <w:pStyle w:val="Header"/>
      <w:framePr w:wrap="around"/>
    </w:pPr>
    <w:r>
      <w:fldChar w:fldCharType="begin"/>
    </w:r>
    <w:r>
      <w:instrText xml:space="preserve"> TITLE   \* MERGEFORMAT </w:instrText>
    </w:r>
    <w:r>
      <w:fldChar w:fldCharType="separate"/>
    </w:r>
    <w:r>
      <w:t>RIICCM209D Carry out concrete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58DB" w:rsidP="00BC7F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F81" w:rsidRPr="002D2AF8" w:rsidP="00BC7F81">
    <w:pPr>
      <w:pStyle w:val="Header"/>
      <w:framePr w:wrap="around"/>
    </w:pPr>
    <w:r>
      <w:fldChar w:fldCharType="begin"/>
    </w:r>
    <w:r>
      <w:instrText xml:space="preserve"> TITLE   \* MERGEFORMAT </w:instrText>
    </w:r>
    <w:r>
      <w:fldChar w:fldCharType="separate"/>
    </w:r>
    <w:r w:rsidR="003E58DB">
      <w:t>RIICCM209D Carry out concrete work</w:t>
    </w:r>
    <w:r w:rsidR="003E58DB">
      <w:fldChar w:fldCharType="end"/>
    </w:r>
    <w:r>
      <w:tab/>
      <w:t xml:space="preserve">Date this document was generated: </w:t>
    </w:r>
    <w:r>
      <w:fldChar w:fldCharType="begin"/>
    </w:r>
    <w:r>
      <w:instrText xml:space="preserve"> CREATEDATE  \@ "d MMMM yyyy"  \* MERGEFORMAT </w:instrText>
    </w:r>
    <w:r>
      <w:fldChar w:fldCharType="separate"/>
    </w:r>
    <w:r w:rsidR="003E58DB">
      <w:rPr>
        <w:noProof/>
      </w:rPr>
      <w:t>2 March 2025</w:t>
    </w:r>
    <w:r>
      <w:fldChar w:fldCharType="end"/>
    </w:r>
  </w:p>
  <w:p w:rsidR="00BC7F81" w:rsidP="00BC7F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56D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48A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2401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F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F81"/>
    <w:pPr>
      <w:spacing w:before="360" w:after="60"/>
      <w:outlineLvl w:val="0"/>
    </w:pPr>
    <w:rPr>
      <w:sz w:val="32"/>
    </w:rPr>
  </w:style>
  <w:style w:type="paragraph" w:styleId="Heading2">
    <w:name w:val="heading 2"/>
    <w:basedOn w:val="HeadingBase"/>
    <w:next w:val="BodyText"/>
    <w:link w:val="Heading2Char"/>
    <w:qFormat/>
    <w:rsid w:val="00BC7F81"/>
    <w:pPr>
      <w:keepLines/>
      <w:spacing w:before="240" w:after="120"/>
      <w:outlineLvl w:val="1"/>
    </w:pPr>
    <w:rPr>
      <w:sz w:val="28"/>
      <w:szCs w:val="40"/>
    </w:rPr>
  </w:style>
  <w:style w:type="paragraph" w:styleId="Heading3">
    <w:name w:val="heading 3"/>
    <w:basedOn w:val="HeadingBase"/>
    <w:next w:val="BodyText"/>
    <w:link w:val="Heading3Char"/>
    <w:qFormat/>
    <w:rsid w:val="00BC7F81"/>
    <w:pPr>
      <w:spacing w:before="180" w:after="120"/>
      <w:outlineLvl w:val="2"/>
    </w:pPr>
    <w:rPr>
      <w:spacing w:val="-10"/>
      <w:kern w:val="32"/>
    </w:rPr>
  </w:style>
  <w:style w:type="paragraph" w:styleId="Heading4">
    <w:name w:val="heading 4"/>
    <w:basedOn w:val="HeadingBase"/>
    <w:next w:val="BodyText"/>
    <w:link w:val="Heading4Char"/>
    <w:qFormat/>
    <w:rsid w:val="00BC7F81"/>
    <w:pPr>
      <w:spacing w:before="160" w:after="120"/>
      <w:outlineLvl w:val="3"/>
    </w:pPr>
    <w:rPr>
      <w:sz w:val="22"/>
    </w:rPr>
  </w:style>
  <w:style w:type="paragraph" w:styleId="Heading5">
    <w:name w:val="heading 5"/>
    <w:basedOn w:val="HeadingBase"/>
    <w:next w:val="Normal"/>
    <w:link w:val="Heading5Char"/>
    <w:qFormat/>
    <w:rsid w:val="00BC7F81"/>
    <w:pPr>
      <w:spacing w:before="80"/>
      <w:outlineLvl w:val="4"/>
    </w:pPr>
    <w:rPr>
      <w:color w:val="918585"/>
      <w:sz w:val="20"/>
    </w:rPr>
  </w:style>
  <w:style w:type="paragraph" w:styleId="Heading6">
    <w:name w:val="heading 6"/>
    <w:basedOn w:val="HeadingBase"/>
    <w:next w:val="Normal"/>
    <w:link w:val="Heading6Char"/>
    <w:qFormat/>
    <w:rsid w:val="00BC7F81"/>
    <w:pPr>
      <w:spacing w:before="60"/>
      <w:outlineLvl w:val="5"/>
    </w:pPr>
    <w:rPr>
      <w:color w:val="918585"/>
      <w:sz w:val="20"/>
    </w:rPr>
  </w:style>
  <w:style w:type="paragraph" w:styleId="Heading7">
    <w:name w:val="heading 7"/>
    <w:basedOn w:val="Normal"/>
    <w:next w:val="Normal"/>
    <w:link w:val="Heading7Char"/>
    <w:qFormat/>
    <w:rsid w:val="00BC7F81"/>
    <w:pPr>
      <w:ind w:left="720"/>
      <w:outlineLvl w:val="6"/>
    </w:pPr>
    <w:rPr>
      <w:i/>
    </w:rPr>
  </w:style>
  <w:style w:type="paragraph" w:styleId="Heading8">
    <w:name w:val="heading 8"/>
    <w:basedOn w:val="Normal"/>
    <w:next w:val="Normal"/>
    <w:link w:val="Heading8Char"/>
    <w:qFormat/>
    <w:rsid w:val="00BC7F81"/>
    <w:pPr>
      <w:ind w:left="720"/>
      <w:outlineLvl w:val="7"/>
    </w:pPr>
    <w:rPr>
      <w:i/>
    </w:rPr>
  </w:style>
  <w:style w:type="paragraph" w:styleId="Heading9">
    <w:name w:val="heading 9"/>
    <w:basedOn w:val="Normal"/>
    <w:next w:val="Normal"/>
    <w:link w:val="Heading9Char"/>
    <w:qFormat/>
    <w:rsid w:val="00BC7F81"/>
    <w:pPr>
      <w:ind w:left="720"/>
      <w:outlineLvl w:val="8"/>
    </w:pPr>
    <w:rPr>
      <w:i/>
    </w:rPr>
  </w:style>
  <w:style w:type="character" w:default="1" w:styleId="DefaultParagraphFont">
    <w:name w:val="Default Paragraph Font"/>
    <w:uiPriority w:val="1"/>
    <w:unhideWhenUsed/>
    <w:rsid w:val="00BC7F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F81"/>
  </w:style>
  <w:style w:type="character" w:customStyle="1" w:styleId="Heading1Char">
    <w:name w:val="Heading 1 Char"/>
    <w:basedOn w:val="DefaultParagraphFont"/>
    <w:link w:val="Heading1"/>
    <w:rsid w:val="00BC7F81"/>
    <w:rPr>
      <w:rFonts w:ascii="Times New Roman" w:eastAsia="Times New Roman" w:hAnsi="Times New Roman" w:cs="Times New Roman"/>
      <w:b/>
      <w:sz w:val="32"/>
      <w:szCs w:val="20"/>
      <w:lang w:eastAsia="en-US"/>
    </w:rPr>
  </w:style>
  <w:style w:type="paragraph" w:styleId="BodyText">
    <w:name w:val="Body Text"/>
    <w:basedOn w:val="Normal"/>
    <w:link w:val="BodyTextChar"/>
    <w:rsid w:val="00BC7F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7F81"/>
    <w:rPr>
      <w:rFonts w:ascii="Times New Roman" w:eastAsia="Times New Roman" w:hAnsi="Times New Roman" w:cs="Times New Roman"/>
      <w:sz w:val="24"/>
      <w:lang w:eastAsia="en-US"/>
    </w:rPr>
  </w:style>
  <w:style w:type="paragraph" w:styleId="ListBullet">
    <w:name w:val="List Bullet"/>
    <w:basedOn w:val="List"/>
    <w:rsid w:val="00BC7F81"/>
    <w:pPr>
      <w:numPr>
        <w:numId w:val="13"/>
      </w:numPr>
      <w:tabs>
        <w:tab w:val="clear" w:pos="340"/>
      </w:tabs>
      <w:spacing w:before="40" w:after="40"/>
    </w:pPr>
  </w:style>
  <w:style w:type="paragraph" w:styleId="ListBullet2">
    <w:name w:val="List Bullet 2"/>
    <w:basedOn w:val="List2"/>
    <w:rsid w:val="00BC7F81"/>
    <w:pPr>
      <w:numPr>
        <w:numId w:val="14"/>
      </w:numPr>
      <w:tabs>
        <w:tab w:val="clear" w:pos="680"/>
      </w:tabs>
    </w:pPr>
  </w:style>
  <w:style w:type="paragraph" w:customStyle="1" w:styleId="SuperHeading">
    <w:name w:val="SuperHeading"/>
    <w:basedOn w:val="Normal"/>
    <w:rsid w:val="00BC7F81"/>
    <w:pPr>
      <w:spacing w:before="240" w:after="120"/>
      <w:outlineLvl w:val="0"/>
    </w:pPr>
    <w:rPr>
      <w:rFonts w:ascii="Times New Roman" w:hAnsi="Times New Roman"/>
      <w:b/>
      <w:sz w:val="32"/>
    </w:rPr>
  </w:style>
  <w:style w:type="paragraph" w:customStyle="1" w:styleId="AllowPageBreak">
    <w:name w:val="AllowPageBreak"/>
    <w:rsid w:val="00BC7F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7F81"/>
    <w:pPr>
      <w:numPr>
        <w:numId w:val="3"/>
      </w:numPr>
      <w:tabs>
        <w:tab w:val="clear" w:pos="1021"/>
      </w:tabs>
      <w:ind w:left="1037" w:hanging="357"/>
    </w:pPr>
  </w:style>
  <w:style w:type="character" w:customStyle="1" w:styleId="Heading2Char">
    <w:name w:val="Heading 2 Char"/>
    <w:basedOn w:val="DefaultParagraphFont"/>
    <w:link w:val="Heading2"/>
    <w:rsid w:val="00BC7F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F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F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F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F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F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F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F81"/>
    <w:rPr>
      <w:rFonts w:ascii="Courier New" w:eastAsia="Times New Roman" w:hAnsi="Courier New" w:cs="Times New Roman"/>
      <w:i/>
      <w:szCs w:val="20"/>
      <w:lang w:eastAsia="en-US"/>
    </w:rPr>
  </w:style>
  <w:style w:type="paragraph" w:customStyle="1" w:styleId="HeadingBase">
    <w:name w:val="Heading Base"/>
    <w:rsid w:val="00BC7F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F81"/>
    <w:pPr>
      <w:tabs>
        <w:tab w:val="right" w:leader="dot" w:pos="9072"/>
      </w:tabs>
      <w:ind w:left="567"/>
    </w:pPr>
    <w:rPr>
      <w:szCs w:val="22"/>
    </w:rPr>
  </w:style>
  <w:style w:type="paragraph" w:customStyle="1" w:styleId="TOCBase">
    <w:name w:val="TOC Base"/>
    <w:rsid w:val="00BC7F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F81"/>
    <w:pPr>
      <w:tabs>
        <w:tab w:val="right" w:leader="dot" w:pos="9072"/>
      </w:tabs>
      <w:spacing w:before="40" w:after="40"/>
      <w:ind w:left="284"/>
    </w:pPr>
    <w:rPr>
      <w:rFonts w:ascii="Times New Roman" w:hAnsi="Times New Roman"/>
    </w:rPr>
  </w:style>
  <w:style w:type="paragraph" w:styleId="TOC1">
    <w:name w:val="toc 1"/>
    <w:basedOn w:val="TOCBase"/>
    <w:next w:val="Normal"/>
    <w:rsid w:val="00BC7F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F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F81"/>
    <w:rPr>
      <w:rFonts w:ascii="Times New Roman" w:eastAsia="Times New Roman" w:hAnsi="Times New Roman" w:cs="Times New Roman"/>
      <w:sz w:val="16"/>
      <w:lang w:eastAsia="en-US"/>
    </w:rPr>
  </w:style>
  <w:style w:type="paragraph" w:styleId="Title">
    <w:name w:val="Title"/>
    <w:basedOn w:val="HeadingBase"/>
    <w:link w:val="TitleChar"/>
    <w:qFormat/>
    <w:rsid w:val="00BC7F81"/>
    <w:pPr>
      <w:spacing w:before="5040"/>
      <w:jc w:val="center"/>
    </w:pPr>
    <w:rPr>
      <w:sz w:val="48"/>
      <w:szCs w:val="72"/>
      <w:lang w:val="en-US"/>
    </w:rPr>
  </w:style>
  <w:style w:type="character" w:customStyle="1" w:styleId="TitleChar">
    <w:name w:val="Title Char"/>
    <w:basedOn w:val="DefaultParagraphFont"/>
    <w:link w:val="Title"/>
    <w:rsid w:val="00BC7F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F81"/>
    <w:pPr>
      <w:tabs>
        <w:tab w:val="left" w:pos="3600"/>
        <w:tab w:val="left" w:pos="3958"/>
      </w:tabs>
    </w:pPr>
  </w:style>
  <w:style w:type="paragraph" w:styleId="List">
    <w:name w:val="List"/>
    <w:basedOn w:val="BodyText"/>
    <w:next w:val="BodyText"/>
    <w:rsid w:val="00BC7F81"/>
    <w:pPr>
      <w:tabs>
        <w:tab w:val="left" w:pos="340"/>
      </w:tabs>
      <w:spacing w:before="60" w:after="60"/>
      <w:ind w:left="340" w:hanging="340"/>
    </w:pPr>
  </w:style>
  <w:style w:type="paragraph" w:customStyle="1" w:styleId="Note">
    <w:name w:val="Note"/>
    <w:basedOn w:val="BodyText"/>
    <w:rsid w:val="00BC7F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7F81"/>
    <w:rPr>
      <w:b/>
      <w:spacing w:val="0"/>
    </w:rPr>
  </w:style>
  <w:style w:type="paragraph" w:customStyle="1" w:styleId="SuperTitle">
    <w:name w:val="SuperTitle"/>
    <w:basedOn w:val="Title"/>
    <w:rsid w:val="00BC7F81"/>
    <w:pPr>
      <w:framePr w:wrap="auto" w:hAnchor="text" w:y="6049"/>
    </w:pPr>
    <w:rPr>
      <w:color w:val="000000"/>
      <w:sz w:val="40"/>
    </w:rPr>
  </w:style>
  <w:style w:type="paragraph" w:customStyle="1" w:styleId="TOCTitle">
    <w:name w:val="TOCTitle"/>
    <w:basedOn w:val="Heading1"/>
    <w:rsid w:val="00BC7F81"/>
    <w:pPr>
      <w:spacing w:after="240"/>
      <w:jc w:val="center"/>
      <w:outlineLvl w:val="9"/>
    </w:pPr>
    <w:rPr>
      <w:caps/>
    </w:rPr>
  </w:style>
  <w:style w:type="paragraph" w:customStyle="1" w:styleId="Version">
    <w:name w:val="Version"/>
    <w:rsid w:val="00BC7F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F81"/>
    <w:pPr>
      <w:keepNext w:val="0"/>
      <w:tabs>
        <w:tab w:val="right" w:pos="4176"/>
      </w:tabs>
      <w:ind w:left="198" w:hanging="198"/>
    </w:pPr>
    <w:rPr>
      <w:rFonts w:ascii="Garamond" w:hAnsi="Garamond"/>
    </w:rPr>
  </w:style>
  <w:style w:type="paragraph" w:styleId="IndexHeading">
    <w:name w:val="index heading"/>
    <w:basedOn w:val="Normal"/>
    <w:next w:val="Index1"/>
    <w:semiHidden/>
    <w:rsid w:val="00BC7F81"/>
    <w:pPr>
      <w:spacing w:before="120" w:after="120"/>
    </w:pPr>
    <w:rPr>
      <w:rFonts w:ascii="Arial" w:hAnsi="Arial"/>
      <w:b/>
      <w:color w:val="918585"/>
      <w:sz w:val="24"/>
    </w:rPr>
  </w:style>
  <w:style w:type="paragraph" w:styleId="Header">
    <w:name w:val="header"/>
    <w:basedOn w:val="Normal"/>
    <w:link w:val="HeaderChar"/>
    <w:rsid w:val="00BC7F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F81"/>
    <w:rPr>
      <w:rFonts w:ascii="Times New Roman" w:eastAsia="Times New Roman" w:hAnsi="Times New Roman" w:cs="Times New Roman"/>
      <w:sz w:val="16"/>
      <w:szCs w:val="20"/>
      <w:lang w:val="en-GB" w:eastAsia="en-US"/>
    </w:rPr>
  </w:style>
  <w:style w:type="paragraph" w:customStyle="1" w:styleId="Chapter">
    <w:name w:val="Chapter"/>
    <w:basedOn w:val="Normal"/>
    <w:rsid w:val="00BC7F81"/>
    <w:pPr>
      <w:spacing w:before="240"/>
    </w:pPr>
    <w:rPr>
      <w:rFonts w:ascii="Times New Roman" w:hAnsi="Times New Roman"/>
      <w:smallCaps/>
      <w:spacing w:val="80"/>
      <w:sz w:val="28"/>
    </w:rPr>
  </w:style>
  <w:style w:type="paragraph" w:customStyle="1" w:styleId="InChapter">
    <w:name w:val="InChapter"/>
    <w:basedOn w:val="Heading3"/>
    <w:rsid w:val="00BC7F81"/>
    <w:pPr>
      <w:spacing w:after="240"/>
      <w:outlineLvl w:val="9"/>
    </w:pPr>
    <w:rPr>
      <w:noProof/>
    </w:rPr>
  </w:style>
  <w:style w:type="paragraph" w:styleId="Index2">
    <w:name w:val="index 2"/>
    <w:basedOn w:val="Normal"/>
    <w:next w:val="Normal"/>
    <w:semiHidden/>
    <w:rsid w:val="00BC7F81"/>
    <w:pPr>
      <w:tabs>
        <w:tab w:val="right" w:pos="4176"/>
      </w:tabs>
      <w:ind w:left="568" w:hanging="284"/>
    </w:pPr>
    <w:rPr>
      <w:rFonts w:ascii="Garamond" w:hAnsi="Garamond"/>
    </w:rPr>
  </w:style>
  <w:style w:type="paragraph" w:customStyle="1" w:styleId="Byline">
    <w:name w:val="Byline"/>
    <w:rsid w:val="00BC7F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F81"/>
    <w:pPr>
      <w:tabs>
        <w:tab w:val="clear" w:pos="3600"/>
        <w:tab w:val="clear" w:pos="3958"/>
      </w:tabs>
      <w:jc w:val="right"/>
    </w:pPr>
  </w:style>
  <w:style w:type="character" w:styleId="Emphasis">
    <w:name w:val="Emphasis"/>
    <w:basedOn w:val="DefaultParagraphFont"/>
    <w:qFormat/>
    <w:rsid w:val="00BC7F81"/>
    <w:rPr>
      <w:i/>
    </w:rPr>
  </w:style>
  <w:style w:type="paragraph" w:styleId="Caption">
    <w:name w:val="caption"/>
    <w:basedOn w:val="BodyText"/>
    <w:next w:val="Normal"/>
    <w:qFormat/>
    <w:rsid w:val="00BC7F81"/>
    <w:pPr>
      <w:framePr w:w="2268" w:hSpace="181" w:vSpace="181" w:wrap="around" w:vAnchor="text" w:hAnchor="page" w:x="1135" w:y="285" w:anchorLock="1"/>
    </w:pPr>
    <w:rPr>
      <w:i/>
    </w:rPr>
  </w:style>
  <w:style w:type="paragraph" w:customStyle="1" w:styleId="MiniTOCTitle">
    <w:name w:val="MiniTOCTitle"/>
    <w:basedOn w:val="Heading4"/>
    <w:rsid w:val="00BC7F81"/>
    <w:pPr>
      <w:spacing w:before="240"/>
      <w:outlineLvl w:val="9"/>
    </w:pPr>
    <w:rPr>
      <w:noProof/>
      <w:sz w:val="24"/>
    </w:rPr>
  </w:style>
  <w:style w:type="paragraph" w:customStyle="1" w:styleId="MiniTOCItem">
    <w:name w:val="MiniTOCItem"/>
    <w:basedOn w:val="ListBullet"/>
    <w:rsid w:val="00BC7F81"/>
    <w:pPr>
      <w:numPr>
        <w:numId w:val="0"/>
      </w:numPr>
      <w:tabs>
        <w:tab w:val="right" w:leader="dot" w:pos="6521"/>
      </w:tabs>
      <w:spacing w:before="0" w:after="0"/>
    </w:pPr>
  </w:style>
  <w:style w:type="paragraph" w:customStyle="1" w:styleId="TOFTitle">
    <w:name w:val="TOFTitle"/>
    <w:basedOn w:val="TOCTitle"/>
    <w:rsid w:val="00BC7F81"/>
  </w:style>
  <w:style w:type="paragraph" w:styleId="TableofFigures">
    <w:name w:val="table of figures"/>
    <w:basedOn w:val="Normal"/>
    <w:next w:val="Normal"/>
    <w:semiHidden/>
    <w:rsid w:val="00BC7F81"/>
    <w:pPr>
      <w:tabs>
        <w:tab w:val="right" w:leader="dot" w:pos="9072"/>
      </w:tabs>
      <w:ind w:left="970" w:hanging="403"/>
    </w:pPr>
    <w:rPr>
      <w:rFonts w:ascii="Times New Roman" w:hAnsi="Times New Roman"/>
      <w:b/>
    </w:rPr>
  </w:style>
  <w:style w:type="paragraph" w:styleId="ListNumber">
    <w:name w:val="List Number"/>
    <w:basedOn w:val="List"/>
    <w:rsid w:val="00BC7F81"/>
    <w:pPr>
      <w:numPr>
        <w:numId w:val="16"/>
      </w:numPr>
      <w:tabs>
        <w:tab w:val="clear" w:pos="340"/>
      </w:tabs>
    </w:pPr>
  </w:style>
  <w:style w:type="character" w:customStyle="1" w:styleId="WingdingSymbols">
    <w:name w:val="Wingding Symbols"/>
    <w:rsid w:val="00BC7F81"/>
    <w:rPr>
      <w:rFonts w:ascii="Wingdings" w:hAnsi="Wingdings"/>
    </w:rPr>
  </w:style>
  <w:style w:type="paragraph" w:customStyle="1" w:styleId="TableHeading">
    <w:name w:val="Table Heading"/>
    <w:basedOn w:val="HeadingBase"/>
    <w:rsid w:val="00BC7F81"/>
    <w:pPr>
      <w:keepLines/>
      <w:pBdr>
        <w:bottom w:val="single" w:sz="6" w:space="1" w:color="918585"/>
      </w:pBdr>
      <w:spacing w:before="240"/>
    </w:pPr>
  </w:style>
  <w:style w:type="character" w:customStyle="1" w:styleId="HotSpot">
    <w:name w:val="HotSpot"/>
    <w:rsid w:val="00BC7F81"/>
    <w:rPr>
      <w:color w:val="0033CC"/>
      <w:u w:val="none"/>
    </w:rPr>
  </w:style>
  <w:style w:type="paragraph" w:customStyle="1" w:styleId="BodyTextRight">
    <w:name w:val="Body Text Right"/>
    <w:basedOn w:val="BodyText"/>
    <w:rsid w:val="00BC7F81"/>
    <w:pPr>
      <w:spacing w:before="0" w:after="0"/>
      <w:jc w:val="right"/>
    </w:pPr>
  </w:style>
  <w:style w:type="paragraph" w:styleId="Index3">
    <w:name w:val="index 3"/>
    <w:basedOn w:val="ListNumber2"/>
    <w:next w:val="Normal"/>
    <w:semiHidden/>
    <w:rsid w:val="00BC7F81"/>
    <w:pPr>
      <w:numPr>
        <w:numId w:val="0"/>
      </w:numPr>
      <w:tabs>
        <w:tab w:val="right" w:leader="dot" w:pos="4176"/>
      </w:tabs>
    </w:pPr>
  </w:style>
  <w:style w:type="paragraph" w:styleId="ListNumber2">
    <w:name w:val="List Number 2"/>
    <w:basedOn w:val="List2"/>
    <w:rsid w:val="00BC7F81"/>
    <w:pPr>
      <w:numPr>
        <w:numId w:val="11"/>
      </w:numPr>
      <w:tabs>
        <w:tab w:val="clear" w:pos="1060"/>
      </w:tabs>
    </w:pPr>
  </w:style>
  <w:style w:type="paragraph" w:customStyle="1" w:styleId="MarginNote">
    <w:name w:val="Margin Note"/>
    <w:basedOn w:val="BodyText"/>
    <w:rsid w:val="00BC7F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F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F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F81"/>
    <w:rPr>
      <w:sz w:val="32"/>
    </w:rPr>
  </w:style>
  <w:style w:type="paragraph" w:customStyle="1" w:styleId="HeadingProcedure">
    <w:name w:val="Heading Procedure"/>
    <w:basedOn w:val="HeadingBase"/>
    <w:next w:val="Normal"/>
    <w:rsid w:val="00BC7F81"/>
    <w:pPr>
      <w:tabs>
        <w:tab w:val="left" w:pos="0"/>
      </w:tabs>
      <w:spacing w:before="120" w:after="60"/>
    </w:pPr>
    <w:rPr>
      <w:i/>
      <w:color w:val="918585"/>
      <w:sz w:val="22"/>
    </w:rPr>
  </w:style>
  <w:style w:type="paragraph" w:customStyle="1" w:styleId="TableBodyText">
    <w:name w:val="Table Body Text"/>
    <w:basedOn w:val="BodyText"/>
    <w:rsid w:val="00BC7F81"/>
    <w:pPr>
      <w:spacing w:before="60" w:after="60"/>
    </w:pPr>
  </w:style>
  <w:style w:type="paragraph" w:styleId="ListContinue">
    <w:name w:val="List Continue"/>
    <w:basedOn w:val="List"/>
    <w:rsid w:val="00BC7F81"/>
    <w:pPr>
      <w:ind w:firstLine="0"/>
    </w:pPr>
  </w:style>
  <w:style w:type="paragraph" w:customStyle="1" w:styleId="ListNote">
    <w:name w:val="List Note"/>
    <w:basedOn w:val="List"/>
    <w:rsid w:val="00BC7F81"/>
    <w:pPr>
      <w:pBdr>
        <w:top w:val="single" w:sz="6" w:space="2" w:color="918585"/>
        <w:bottom w:val="single" w:sz="6" w:space="2" w:color="918585"/>
      </w:pBdr>
      <w:tabs>
        <w:tab w:val="left" w:pos="1021"/>
      </w:tabs>
      <w:ind w:firstLine="0"/>
    </w:pPr>
  </w:style>
  <w:style w:type="paragraph" w:customStyle="1" w:styleId="Warning">
    <w:name w:val="Warning"/>
    <w:basedOn w:val="BodyText"/>
    <w:rsid w:val="00BC7F81"/>
    <w:pPr>
      <w:shd w:val="clear" w:color="auto" w:fill="D9D9D9"/>
      <w:tabs>
        <w:tab w:val="left" w:pos="992"/>
      </w:tabs>
      <w:ind w:left="119" w:right="119"/>
    </w:pPr>
    <w:rPr>
      <w:sz w:val="20"/>
    </w:rPr>
  </w:style>
  <w:style w:type="paragraph" w:customStyle="1" w:styleId="MarginIcons">
    <w:name w:val="Margin Icons"/>
    <w:basedOn w:val="BodyText"/>
    <w:rsid w:val="00BC7F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F81"/>
    <w:rPr>
      <w:rFonts w:ascii="Courier New" w:hAnsi="Courier New"/>
    </w:rPr>
  </w:style>
  <w:style w:type="paragraph" w:customStyle="1" w:styleId="NoteBullet">
    <w:name w:val="Note Bullet"/>
    <w:basedOn w:val="Note"/>
    <w:rsid w:val="00BC7F81"/>
    <w:pPr>
      <w:tabs>
        <w:tab w:val="clear" w:pos="680"/>
      </w:tabs>
      <w:spacing w:before="60" w:after="60"/>
    </w:pPr>
  </w:style>
  <w:style w:type="paragraph" w:customStyle="1" w:styleId="SubHeading2">
    <w:name w:val="SubHeading2"/>
    <w:basedOn w:val="HeadingBase"/>
    <w:rsid w:val="00BC7F81"/>
    <w:pPr>
      <w:spacing w:before="240" w:after="60"/>
    </w:pPr>
    <w:rPr>
      <w:sz w:val="20"/>
    </w:rPr>
  </w:style>
  <w:style w:type="paragraph" w:customStyle="1" w:styleId="SubHeading1">
    <w:name w:val="SubHeading1"/>
    <w:basedOn w:val="HeadingBase"/>
    <w:rsid w:val="00BC7F81"/>
    <w:pPr>
      <w:spacing w:before="240" w:after="60"/>
    </w:pPr>
    <w:rPr>
      <w:color w:val="918585"/>
      <w:sz w:val="22"/>
    </w:rPr>
  </w:style>
  <w:style w:type="paragraph" w:customStyle="1" w:styleId="SideHeading">
    <w:name w:val="Side Heading"/>
    <w:basedOn w:val="HeadingBase"/>
    <w:rsid w:val="00BC7F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F81"/>
    <w:pPr>
      <w:numPr>
        <w:numId w:val="12"/>
      </w:numPr>
    </w:pPr>
  </w:style>
  <w:style w:type="paragraph" w:styleId="PlainText">
    <w:name w:val="Plain Text"/>
    <w:basedOn w:val="Normal"/>
    <w:link w:val="PlainTextChar"/>
    <w:rsid w:val="00BC7F81"/>
    <w:rPr>
      <w:sz w:val="20"/>
    </w:rPr>
  </w:style>
  <w:style w:type="character" w:customStyle="1" w:styleId="PlainTextChar">
    <w:name w:val="Plain Text Char"/>
    <w:basedOn w:val="DefaultParagraphFont"/>
    <w:link w:val="PlainText"/>
    <w:rsid w:val="00BC7F81"/>
    <w:rPr>
      <w:rFonts w:ascii="Courier New" w:eastAsia="Times New Roman" w:hAnsi="Courier New" w:cs="Times New Roman"/>
      <w:sz w:val="20"/>
      <w:szCs w:val="20"/>
      <w:lang w:eastAsia="en-US"/>
    </w:rPr>
  </w:style>
  <w:style w:type="character" w:customStyle="1" w:styleId="MenuOption">
    <w:name w:val="Menu Option"/>
    <w:basedOn w:val="DefaultParagraphFont"/>
    <w:rsid w:val="00BC7F81"/>
    <w:rPr>
      <w:b/>
      <w:smallCaps/>
    </w:rPr>
  </w:style>
  <w:style w:type="paragraph" w:customStyle="1" w:styleId="TableListNumber">
    <w:name w:val="Table List Number"/>
    <w:basedOn w:val="ListNumber"/>
    <w:rsid w:val="00BC7F81"/>
    <w:pPr>
      <w:numPr>
        <w:numId w:val="0"/>
      </w:numPr>
    </w:pPr>
  </w:style>
  <w:style w:type="paragraph" w:styleId="TOC4">
    <w:name w:val="toc 4"/>
    <w:basedOn w:val="TOCBase"/>
    <w:next w:val="Normal"/>
    <w:semiHidden/>
    <w:rsid w:val="00BC7F81"/>
    <w:pPr>
      <w:tabs>
        <w:tab w:val="right" w:leader="dot" w:pos="9071"/>
      </w:tabs>
      <w:ind w:left="1701"/>
    </w:pPr>
  </w:style>
  <w:style w:type="paragraph" w:customStyle="1" w:styleId="ListAlpha">
    <w:name w:val="List Alpha"/>
    <w:basedOn w:val="List"/>
    <w:rsid w:val="00BC7F81"/>
    <w:pPr>
      <w:numPr>
        <w:numId w:val="10"/>
      </w:numPr>
    </w:pPr>
  </w:style>
  <w:style w:type="paragraph" w:customStyle="1" w:styleId="ListAlpha2">
    <w:name w:val="List Alpha 2"/>
    <w:basedOn w:val="List2"/>
    <w:rsid w:val="00BC7F81"/>
    <w:pPr>
      <w:numPr>
        <w:numId w:val="9"/>
      </w:numPr>
    </w:pPr>
  </w:style>
  <w:style w:type="paragraph" w:styleId="List2">
    <w:name w:val="List 2"/>
    <w:basedOn w:val="BodyText"/>
    <w:rsid w:val="00BC7F81"/>
    <w:pPr>
      <w:tabs>
        <w:tab w:val="left" w:pos="680"/>
      </w:tabs>
      <w:spacing w:before="60" w:after="60"/>
      <w:ind w:left="680" w:hanging="340"/>
    </w:pPr>
  </w:style>
  <w:style w:type="paragraph" w:styleId="List3">
    <w:name w:val="List 3"/>
    <w:basedOn w:val="BodyText"/>
    <w:rsid w:val="00BC7F81"/>
    <w:pPr>
      <w:tabs>
        <w:tab w:val="left" w:pos="1021"/>
      </w:tabs>
      <w:spacing w:before="60" w:after="60"/>
      <w:ind w:left="1020" w:hanging="340"/>
    </w:pPr>
  </w:style>
  <w:style w:type="paragraph" w:styleId="List4">
    <w:name w:val="List 4"/>
    <w:basedOn w:val="BodyText"/>
    <w:rsid w:val="00BC7F81"/>
    <w:pPr>
      <w:tabs>
        <w:tab w:val="left" w:pos="1361"/>
      </w:tabs>
      <w:spacing w:before="60" w:after="60"/>
      <w:ind w:left="1361" w:hanging="340"/>
    </w:pPr>
  </w:style>
  <w:style w:type="paragraph" w:styleId="List5">
    <w:name w:val="List 5"/>
    <w:basedOn w:val="BodyText"/>
    <w:rsid w:val="00BC7F81"/>
    <w:pPr>
      <w:tabs>
        <w:tab w:val="left" w:pos="1701"/>
      </w:tabs>
      <w:spacing w:before="60" w:after="60"/>
      <w:ind w:left="1701" w:hanging="340"/>
    </w:pPr>
  </w:style>
  <w:style w:type="paragraph" w:styleId="ListBullet4">
    <w:name w:val="List Bullet 4"/>
    <w:basedOn w:val="List4"/>
    <w:rsid w:val="00BC7F81"/>
    <w:pPr>
      <w:numPr>
        <w:numId w:val="4"/>
      </w:numPr>
      <w:tabs>
        <w:tab w:val="clear" w:pos="1361"/>
      </w:tabs>
    </w:pPr>
  </w:style>
  <w:style w:type="paragraph" w:styleId="ListBullet5">
    <w:name w:val="List Bullet 5"/>
    <w:basedOn w:val="List5"/>
    <w:rsid w:val="00BC7F81"/>
    <w:pPr>
      <w:numPr>
        <w:numId w:val="5"/>
      </w:numPr>
    </w:pPr>
  </w:style>
  <w:style w:type="paragraph" w:styleId="ListContinue2">
    <w:name w:val="List Continue 2"/>
    <w:basedOn w:val="List2"/>
    <w:rsid w:val="00BC7F81"/>
    <w:pPr>
      <w:ind w:firstLine="0"/>
    </w:pPr>
  </w:style>
  <w:style w:type="paragraph" w:styleId="ListContinue3">
    <w:name w:val="List Continue 3"/>
    <w:basedOn w:val="List3"/>
    <w:rsid w:val="00BC7F81"/>
    <w:pPr>
      <w:ind w:left="1021" w:firstLine="0"/>
    </w:pPr>
  </w:style>
  <w:style w:type="paragraph" w:styleId="ListContinue4">
    <w:name w:val="List Continue 4"/>
    <w:basedOn w:val="List4"/>
    <w:rsid w:val="00BC7F81"/>
    <w:pPr>
      <w:ind w:firstLine="0"/>
    </w:pPr>
  </w:style>
  <w:style w:type="paragraph" w:styleId="ListContinue5">
    <w:name w:val="List Continue 5"/>
    <w:basedOn w:val="List5"/>
    <w:rsid w:val="00BC7F81"/>
    <w:pPr>
      <w:ind w:firstLine="0"/>
    </w:pPr>
  </w:style>
  <w:style w:type="paragraph" w:styleId="ListNumber3">
    <w:name w:val="List Number 3"/>
    <w:basedOn w:val="List3"/>
    <w:rsid w:val="00BC7F81"/>
    <w:pPr>
      <w:numPr>
        <w:numId w:val="6"/>
      </w:numPr>
    </w:pPr>
  </w:style>
  <w:style w:type="paragraph" w:styleId="ListNumber4">
    <w:name w:val="List Number 4"/>
    <w:basedOn w:val="List4"/>
    <w:rsid w:val="00BC7F81"/>
    <w:pPr>
      <w:numPr>
        <w:numId w:val="7"/>
      </w:numPr>
    </w:pPr>
  </w:style>
  <w:style w:type="paragraph" w:styleId="ListNumber5">
    <w:name w:val="List Number 5"/>
    <w:basedOn w:val="List5"/>
    <w:rsid w:val="00BC7F81"/>
    <w:pPr>
      <w:numPr>
        <w:numId w:val="8"/>
      </w:numPr>
    </w:pPr>
  </w:style>
  <w:style w:type="paragraph" w:styleId="BlockText">
    <w:name w:val="Block Text"/>
    <w:basedOn w:val="Normal"/>
    <w:rsid w:val="00BC7F81"/>
    <w:pPr>
      <w:spacing w:after="120"/>
      <w:ind w:left="1440" w:right="1440"/>
    </w:pPr>
  </w:style>
  <w:style w:type="character" w:customStyle="1" w:styleId="Subscript">
    <w:name w:val="Subscript"/>
    <w:basedOn w:val="DefaultParagraphFont"/>
    <w:rsid w:val="00BC7F81"/>
    <w:rPr>
      <w:sz w:val="16"/>
      <w:vertAlign w:val="subscript"/>
    </w:rPr>
  </w:style>
  <w:style w:type="character" w:customStyle="1" w:styleId="Superscript">
    <w:name w:val="Superscript"/>
    <w:basedOn w:val="DefaultParagraphFont"/>
    <w:rsid w:val="00BC7F81"/>
    <w:rPr>
      <w:sz w:val="16"/>
      <w:vertAlign w:val="superscript"/>
    </w:rPr>
  </w:style>
  <w:style w:type="character" w:customStyle="1" w:styleId="Symbols">
    <w:name w:val="Symbols"/>
    <w:basedOn w:val="DefaultParagraphFont"/>
    <w:rsid w:val="00BC7F81"/>
    <w:rPr>
      <w:rFonts w:ascii="Symbol" w:hAnsi="Symbol"/>
    </w:rPr>
  </w:style>
  <w:style w:type="character" w:customStyle="1" w:styleId="MenuOptions">
    <w:name w:val="Menu Options"/>
    <w:basedOn w:val="DefaultParagraphFont"/>
    <w:rsid w:val="00BC7F81"/>
    <w:rPr>
      <w:rFonts w:ascii="Arial Narrow" w:hAnsi="Arial Narrow"/>
      <w:smallCaps/>
    </w:rPr>
  </w:style>
  <w:style w:type="character" w:customStyle="1" w:styleId="Buttons">
    <w:name w:val="Buttons"/>
    <w:basedOn w:val="DefaultParagraphFont"/>
    <w:rsid w:val="00BC7F81"/>
    <w:rPr>
      <w:b/>
    </w:rPr>
  </w:style>
  <w:style w:type="character" w:customStyle="1" w:styleId="Underlined">
    <w:name w:val="Underlined"/>
    <w:basedOn w:val="DefaultParagraphFont"/>
    <w:rsid w:val="00BC7F81"/>
    <w:rPr>
      <w:u w:val="single"/>
    </w:rPr>
  </w:style>
  <w:style w:type="paragraph" w:customStyle="1" w:styleId="TableBodyTextRight">
    <w:name w:val="Table Body Text Right"/>
    <w:basedOn w:val="TableBodyText"/>
    <w:rsid w:val="00BC7F81"/>
    <w:pPr>
      <w:widowControl w:val="0"/>
      <w:autoSpaceDE w:val="0"/>
      <w:autoSpaceDN w:val="0"/>
      <w:adjustRightInd w:val="0"/>
      <w:jc w:val="right"/>
    </w:pPr>
    <w:rPr>
      <w:rFonts w:cs="Arial"/>
      <w:szCs w:val="18"/>
    </w:rPr>
  </w:style>
  <w:style w:type="paragraph" w:customStyle="1" w:styleId="CopyrightText">
    <w:name w:val="Copyright Text"/>
    <w:basedOn w:val="BodyText"/>
    <w:rsid w:val="00BC7F81"/>
    <w:rPr>
      <w:sz w:val="18"/>
    </w:rPr>
  </w:style>
  <w:style w:type="paragraph" w:customStyle="1" w:styleId="BodySmallRight">
    <w:name w:val="Body Small Right"/>
    <w:basedOn w:val="BodyTextRight"/>
    <w:rsid w:val="00BC7F81"/>
    <w:rPr>
      <w:sz w:val="18"/>
      <w:szCs w:val="18"/>
    </w:rPr>
  </w:style>
  <w:style w:type="paragraph" w:customStyle="1" w:styleId="MarginEdition">
    <w:name w:val="Margin Edition"/>
    <w:basedOn w:val="MarginNote"/>
    <w:rsid w:val="00BC7F81"/>
    <w:pPr>
      <w:spacing w:before="0" w:after="0"/>
    </w:pPr>
    <w:rPr>
      <w:rFonts w:ascii="Times New Roman" w:hAnsi="Times New Roman"/>
      <w:color w:val="999999"/>
    </w:rPr>
  </w:style>
  <w:style w:type="paragraph" w:customStyle="1" w:styleId="Spacer">
    <w:name w:val="Spacer"/>
    <w:basedOn w:val="Normal"/>
    <w:rsid w:val="00BC7F81"/>
    <w:rPr>
      <w:sz w:val="2"/>
      <w:szCs w:val="2"/>
    </w:rPr>
  </w:style>
  <w:style w:type="character" w:customStyle="1" w:styleId="Small">
    <w:name w:val="Small"/>
    <w:basedOn w:val="DefaultParagraphFont"/>
    <w:rsid w:val="00BC7F81"/>
    <w:rPr>
      <w:sz w:val="16"/>
    </w:rPr>
  </w:style>
  <w:style w:type="paragraph" w:customStyle="1" w:styleId="WideTable">
    <w:name w:val="Wide Table"/>
    <w:basedOn w:val="Normal"/>
    <w:rsid w:val="00BC7F81"/>
    <w:pPr>
      <w:ind w:left="-1418"/>
    </w:pPr>
    <w:rPr>
      <w:sz w:val="2"/>
      <w:szCs w:val="2"/>
    </w:rPr>
  </w:style>
  <w:style w:type="character" w:styleId="PageNumber">
    <w:name w:val="page number"/>
    <w:basedOn w:val="DefaultParagraphFont"/>
    <w:rsid w:val="00BC7F81"/>
  </w:style>
  <w:style w:type="paragraph" w:styleId="Quote">
    <w:name w:val="Quote"/>
    <w:basedOn w:val="Heading1"/>
    <w:link w:val="QuoteChar"/>
    <w:qFormat/>
    <w:rsid w:val="00BC7F81"/>
    <w:rPr>
      <w:b w:val="0"/>
      <w:sz w:val="72"/>
      <w:szCs w:val="72"/>
      <w:lang w:val="en-NZ"/>
    </w:rPr>
  </w:style>
  <w:style w:type="character" w:customStyle="1" w:styleId="QuoteChar">
    <w:name w:val="Quote Char"/>
    <w:basedOn w:val="DefaultParagraphFont"/>
    <w:link w:val="Quote"/>
    <w:rsid w:val="00BC7F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F81"/>
    <w:pPr>
      <w:pageBreakBefore/>
    </w:pPr>
  </w:style>
  <w:style w:type="paragraph" w:customStyle="1" w:styleId="Border">
    <w:name w:val="Border"/>
    <w:basedOn w:val="Normal"/>
    <w:qFormat/>
    <w:rsid w:val="00BC7F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F81"/>
    <w:rPr>
      <w:b/>
      <w:bCs/>
      <w:i/>
      <w:iCs/>
      <w:color w:val="auto"/>
    </w:rPr>
  </w:style>
  <w:style w:type="paragraph" w:styleId="IntenseQuote">
    <w:name w:val="Intense Quote"/>
    <w:basedOn w:val="Normal"/>
    <w:next w:val="Normal"/>
    <w:link w:val="IntenseQuoteChar"/>
    <w:uiPriority w:val="30"/>
    <w:qFormat/>
    <w:rsid w:val="00BC7F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F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F81"/>
    <w:rPr>
      <w:smallCaps/>
      <w:color w:val="auto"/>
      <w:u w:val="single"/>
    </w:rPr>
  </w:style>
  <w:style w:type="character" w:styleId="IntenseReference">
    <w:name w:val="Intense Reference"/>
    <w:basedOn w:val="DefaultParagraphFont"/>
    <w:uiPriority w:val="32"/>
    <w:qFormat/>
    <w:rsid w:val="00BC7F81"/>
    <w:rPr>
      <w:b/>
      <w:bCs/>
      <w:smallCaps/>
      <w:color w:val="auto"/>
      <w:spacing w:val="5"/>
      <w:u w:val="single"/>
    </w:rPr>
  </w:style>
  <w:style w:type="paragraph" w:customStyle="1" w:styleId="2ColumnHeading">
    <w:name w:val="2Column Heading"/>
    <w:basedOn w:val="BodyText"/>
    <w:qFormat/>
    <w:rsid w:val="00BC7F81"/>
    <w:pPr>
      <w:spacing w:after="60"/>
      <w:ind w:left="-2268"/>
    </w:pPr>
    <w:rPr>
      <w:b/>
    </w:rPr>
  </w:style>
  <w:style w:type="paragraph" w:customStyle="1" w:styleId="Heading1TOC">
    <w:name w:val="Heading1 TOC"/>
    <w:basedOn w:val="Normal"/>
    <w:qFormat/>
    <w:rsid w:val="00BC7F81"/>
    <w:pPr>
      <w:spacing w:before="240" w:after="120"/>
    </w:pPr>
    <w:rPr>
      <w:rFonts w:ascii="Times New Roman" w:hAnsi="Times New Roman"/>
      <w:b/>
      <w:sz w:val="32"/>
    </w:rPr>
  </w:style>
  <w:style w:type="paragraph" w:customStyle="1" w:styleId="Heading2TOC">
    <w:name w:val="Heading2 TOC"/>
    <w:basedOn w:val="Normal"/>
    <w:qFormat/>
    <w:rsid w:val="00BC7F81"/>
    <w:pPr>
      <w:spacing w:before="240" w:after="60"/>
    </w:pPr>
    <w:rPr>
      <w:rFonts w:ascii="Times New Roman" w:hAnsi="Times New Roman"/>
      <w:b/>
      <w:sz w:val="28"/>
    </w:rPr>
  </w:style>
  <w:style w:type="character" w:customStyle="1" w:styleId="Underline">
    <w:name w:val="Underline"/>
    <w:basedOn w:val="DefaultParagraphFont"/>
    <w:qFormat/>
    <w:rsid w:val="00BC7F81"/>
    <w:rPr>
      <w:u w:val="single"/>
    </w:rPr>
  </w:style>
  <w:style w:type="character" w:customStyle="1" w:styleId="BoldandItalics">
    <w:name w:val="Bold and Italics"/>
    <w:qFormat/>
    <w:rsid w:val="00BC7F81"/>
    <w:rPr>
      <w:b/>
      <w:i/>
      <w:u w:val="none"/>
    </w:rPr>
  </w:style>
  <w:style w:type="paragraph" w:styleId="BalloonText">
    <w:name w:val="Balloon Text"/>
    <w:basedOn w:val="Normal"/>
    <w:link w:val="BalloonTextChar"/>
    <w:rsid w:val="00BC7F81"/>
    <w:rPr>
      <w:rFonts w:ascii="Tahoma" w:hAnsi="Tahoma" w:cs="Tahoma"/>
      <w:sz w:val="16"/>
      <w:szCs w:val="16"/>
    </w:rPr>
  </w:style>
  <w:style w:type="character" w:customStyle="1" w:styleId="BalloonTextChar">
    <w:name w:val="Balloon Text Char"/>
    <w:basedOn w:val="DefaultParagraphFont"/>
    <w:link w:val="BalloonText"/>
    <w:rsid w:val="00BC7F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F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7F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F81"/>
    <w:rPr>
      <w:b/>
      <w:color w:val="660033"/>
      <w:spacing w:val="0"/>
    </w:rPr>
  </w:style>
  <w:style w:type="paragraph" w:customStyle="1" w:styleId="Nameditemlist">
    <w:name w:val="Named item list"/>
    <w:basedOn w:val="BodyText"/>
    <w:qFormat/>
    <w:rsid w:val="00BC7F81"/>
    <w:pPr>
      <w:tabs>
        <w:tab w:val="left" w:pos="2835"/>
      </w:tabs>
      <w:ind w:left="2835" w:hanging="2835"/>
    </w:pPr>
  </w:style>
  <w:style w:type="paragraph" w:customStyle="1" w:styleId="BodyTextnopadding">
    <w:name w:val="Body Text no padding"/>
    <w:basedOn w:val="BodyText"/>
    <w:qFormat/>
    <w:rsid w:val="00BC7F81"/>
    <w:pPr>
      <w:spacing w:before="0" w:after="0"/>
    </w:pPr>
  </w:style>
  <w:style w:type="paragraph" w:customStyle="1" w:styleId="BodyTextBold">
    <w:name w:val="Body Text Bold"/>
    <w:basedOn w:val="BodyText"/>
    <w:qFormat/>
    <w:rsid w:val="00BC7F81"/>
    <w:rPr>
      <w:b/>
    </w:rPr>
  </w:style>
  <w:style w:type="character" w:styleId="Hyperlink">
    <w:name w:val="Hyperlink"/>
    <w:basedOn w:val="DefaultParagraphFont"/>
    <w:uiPriority w:val="99"/>
    <w:unhideWhenUsed/>
    <w:rsid w:val="003E58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1410</Words>
  <Characters>8940</Characters>
  <Application>Microsoft Office Word</Application>
  <DocSecurity>0</DocSecurity>
  <Lines>255</Lines>
  <Paragraphs>175</Paragraphs>
  <ScaleCrop>false</ScaleCrop>
  <Company>Author-it Software Corporation Ltd.</Company>
  <LinksUpToDate>false</LinksUpToDate>
  <CharactersWithSpaces>10175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RIICCM209D Carry out concrete work</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2025-03-02T03:20:00Z</dcterms:created>
  <dcterms:modified xsi:type="dcterms:W3CDTF">2025-03-02T03:20:00Z</dcterms:modified>
</cp:coreProperties>
</file>