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6EE" w:rsidP="00D166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RIICCM207E Spread and compact materials manually</w:t>
      </w:r>
      <w:r>
        <w:fldChar w:fldCharType="end"/>
      </w:r>
    </w:p>
    <w:p w:rsidR="00D166EE" w:rsidP="00D166EE">
      <w:pPr>
        <w:pStyle w:val="Version"/>
        <w:sectPr w:rsidSect="006D6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6B54" w:rsidP="006D6B54">
      <w:pPr>
        <w:pStyle w:val="SuperHeading"/>
      </w:pPr>
      <w:r w:rsidRPr="006D6B54">
        <w:t>RIICCM207E Spread and compact materials manually</w:t>
      </w:r>
    </w:p>
    <w:p w:rsidR="00000000" w:rsidRPr="006D6B54" w:rsidP="006D6B54">
      <w:pPr>
        <w:pStyle w:val="Heading1"/>
      </w:pPr>
      <w:bookmarkStart w:id="1" w:name="O_1135834"/>
      <w:bookmarkEnd w:id="1"/>
      <w:r w:rsidRPr="006D6B5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6D6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54" w:rsidP="006D6B54">
            <w:pPr>
              <w:pStyle w:val="BodyText"/>
            </w:pPr>
            <w:r w:rsidRPr="006D6B54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BodyText"/>
              <w:rPr>
                <w:lang w:val="en-NZ"/>
              </w:rPr>
            </w:pPr>
            <w:r w:rsidRPr="006D6B54">
              <w:rPr>
                <w:rStyle w:val="SpecialBold"/>
              </w:rPr>
              <w:t>Comments</w:t>
            </w:r>
          </w:p>
        </w:tc>
      </w:tr>
      <w:tr w:rsidTr="006D6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BodyText"/>
              <w:rPr>
                <w:lang w:val="en-NZ"/>
              </w:rPr>
            </w:pPr>
            <w:r w:rsidRPr="006D6B54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54" w:rsidP="006D6B54">
            <w:pPr>
              <w:pStyle w:val="BodyText"/>
            </w:pPr>
            <w:r w:rsidRPr="006D6B54">
              <w:t>This version first released with RII Resources and Infrastructure Industry Training Package Version 6.0.</w:t>
            </w:r>
          </w:p>
        </w:tc>
      </w:tr>
    </w:tbl>
    <w:p w:rsidR="00000000" w:rsidRPr="006D6B54" w:rsidP="006D6B54">
      <w:pPr>
        <w:pStyle w:val="BodyText"/>
      </w:pPr>
    </w:p>
    <w:p w:rsidR="00000000" w:rsidRPr="006D6B54" w:rsidP="006D6B54">
      <w:pPr>
        <w:pStyle w:val="AllowPageBreak"/>
      </w:pPr>
    </w:p>
    <w:p w:rsidR="00000000" w:rsidRPr="006D6B54" w:rsidP="006D6B54">
      <w:pPr>
        <w:pStyle w:val="Heading1"/>
      </w:pPr>
      <w:bookmarkStart w:id="2" w:name="O_1135839"/>
      <w:bookmarkEnd w:id="2"/>
      <w:r w:rsidRPr="006D6B54">
        <w:t>Application</w:t>
      </w:r>
    </w:p>
    <w:p w:rsidR="00000000" w:rsidRPr="006D6B54" w:rsidP="00D166EE">
      <w:pPr>
        <w:pStyle w:val="BodyText"/>
      </w:pPr>
      <w:r w:rsidRPr="006D6B54">
        <w:t>This unit describes the skills and knowledge required to spr</w:t>
      </w:r>
      <w:r w:rsidRPr="006D6B54">
        <w:t>ead and compact materials manually in civil construction, including conducting compaction machine operational checks, directing vehicles and materials, directing machine operator to spread materials and operating mechanical compaction equipment.</w:t>
      </w:r>
    </w:p>
    <w:p w:rsidR="00000000" w:rsidRPr="006D6B54" w:rsidP="00D166EE">
      <w:pPr>
        <w:pStyle w:val="BodyText"/>
      </w:pPr>
      <w:r w:rsidRPr="006D6B54">
        <w:t>It applies</w:t>
      </w:r>
      <w:r w:rsidRPr="006D6B54">
        <w:t xml:space="preserve"> to those working in operational roles. They generally work under supervision to undertake a prescribed range of functions involving known routines and procedures and take some responsibility for the quality of work outcomes.</w:t>
      </w:r>
    </w:p>
    <w:p w:rsidR="00000000" w:rsidRPr="006D6B54" w:rsidP="00D166EE">
      <w:pPr>
        <w:pStyle w:val="BodyText"/>
      </w:pPr>
      <w:r w:rsidRPr="006D6B54">
        <w:t>Licensing, legislative and cer</w:t>
      </w:r>
      <w:r w:rsidRPr="006D6B54">
        <w:t>tification requirements that apply to this unit can vary between states, territories, and industry sectors. Users must check requirements with relevant body before applying the unit.</w:t>
      </w:r>
    </w:p>
    <w:p w:rsidR="00000000" w:rsidRPr="006D6B54" w:rsidP="006D6B54">
      <w:pPr>
        <w:pStyle w:val="Heading1"/>
      </w:pPr>
      <w:bookmarkStart w:id="3" w:name="O_1135838"/>
      <w:bookmarkEnd w:id="3"/>
      <w:r w:rsidRPr="006D6B54">
        <w:t>Unit Sector</w:t>
      </w:r>
    </w:p>
    <w:p w:rsidR="00000000" w:rsidRPr="006D6B54" w:rsidP="00D166EE">
      <w:pPr>
        <w:pStyle w:val="BodyText"/>
      </w:pPr>
      <w:r w:rsidRPr="006D6B54">
        <w:t>Civil construction</w:t>
      </w:r>
    </w:p>
    <w:p w:rsidR="00000000" w:rsidRPr="006D6B54" w:rsidP="006D6B54">
      <w:pPr>
        <w:pStyle w:val="Heading1"/>
      </w:pPr>
      <w:bookmarkStart w:id="4" w:name="O_1135837"/>
      <w:bookmarkEnd w:id="4"/>
      <w:r w:rsidRPr="006D6B54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6D6B5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54" w:rsidP="006D6B54">
            <w:pPr>
              <w:pStyle w:val="BodyText"/>
            </w:pPr>
            <w:r w:rsidRPr="006D6B54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BodyText"/>
              <w:rPr>
                <w:lang w:val="en-NZ"/>
              </w:rPr>
            </w:pPr>
            <w:r w:rsidRPr="006D6B54">
              <w:rPr>
                <w:rStyle w:val="SpecialBold"/>
              </w:rPr>
              <w:t>PERFORMANCE CRITERIA</w:t>
            </w:r>
          </w:p>
        </w:tc>
      </w:tr>
      <w:tr w:rsidTr="006D6B5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54" w:rsidP="006D6B54">
            <w:pPr>
              <w:pStyle w:val="BodyText"/>
            </w:pPr>
            <w:r w:rsidRPr="006D6B54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BodyText"/>
              <w:rPr>
                <w:lang w:val="en-NZ"/>
              </w:rPr>
            </w:pPr>
            <w:r w:rsidRPr="006D6B5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6B5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List"/>
              <w:rPr>
                <w:lang w:val="en-NZ"/>
              </w:rPr>
            </w:pPr>
            <w:r w:rsidRPr="006D6B54">
              <w:t>1. Plan and prepare for manually spreading and compac</w:t>
            </w:r>
            <w:r w:rsidRPr="006D6B54">
              <w:t>ting materials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54" w:rsidP="006D6B54">
            <w:pPr>
              <w:pStyle w:val="List"/>
            </w:pPr>
            <w:r w:rsidRPr="006D6B54">
              <w:t xml:space="preserve">1.1 Obtain, interpret and confirm work requirements </w:t>
            </w:r>
          </w:p>
          <w:p w:rsidR="00000000" w:rsidRPr="006D6B54" w:rsidP="006D6B54">
            <w:pPr>
              <w:pStyle w:val="List"/>
            </w:pPr>
            <w:r w:rsidRPr="006D6B54">
              <w:t xml:space="preserve">1.2 Access, interpret and apply documentation required to spread and compact materials manually </w:t>
            </w:r>
          </w:p>
          <w:p w:rsidR="00000000" w:rsidRPr="006D6B54" w:rsidP="006D6B54">
            <w:pPr>
              <w:pStyle w:val="List"/>
            </w:pPr>
            <w:r w:rsidRPr="006D6B54">
              <w:t>1.3 Obtain and interpret emergency procedures and identify steps required to respond to eme</w:t>
            </w:r>
            <w:r w:rsidRPr="006D6B54">
              <w:t>rgencies</w:t>
            </w:r>
          </w:p>
          <w:p w:rsidR="00000000" w:rsidRPr="006D6B54" w:rsidP="006D6B54">
            <w:pPr>
              <w:pStyle w:val="List"/>
            </w:pPr>
            <w:r w:rsidRPr="006D6B54">
              <w:t>1.4 Select and wear personal protective equipment according to site requirements</w:t>
            </w:r>
          </w:p>
          <w:p w:rsidR="00000000" w:rsidRPr="006D6B54" w:rsidP="006D6B54">
            <w:pPr>
              <w:pStyle w:val="List"/>
            </w:pPr>
            <w:r w:rsidRPr="006D6B54">
              <w:t xml:space="preserve">1.5 Confirm and identify requirements for complying with environmental </w:t>
            </w:r>
            <w:r w:rsidRPr="006D6B54">
              <w:t>protection, safety and traffic management signage requirements</w:t>
            </w:r>
          </w:p>
          <w:p w:rsidR="00000000" w:rsidRPr="006D6B54" w:rsidP="006D6B54">
            <w:pPr>
              <w:pStyle w:val="List"/>
            </w:pPr>
            <w:r w:rsidRPr="006D6B54">
              <w:t>1.6 Identify, address and report environmental issues, potential hazards and risks</w:t>
            </w:r>
          </w:p>
          <w:p w:rsidR="00000000" w:rsidRPr="006D6B54" w:rsidP="006D6B54">
            <w:pPr>
              <w:pStyle w:val="List"/>
            </w:pPr>
            <w:r w:rsidRPr="006D6B54">
              <w:t>1.7 Select plant, tools and equipment required to carry out tasks and check for faults</w:t>
            </w:r>
          </w:p>
          <w:p w:rsidR="00000000" w:rsidP="006D6B54">
            <w:pPr>
              <w:pStyle w:val="List"/>
              <w:rPr>
                <w:lang w:val="en-NZ"/>
              </w:rPr>
            </w:pPr>
            <w:r w:rsidRPr="006D6B54">
              <w:t>1.8 Identify, confirm, and locate materials required for work application</w:t>
            </w:r>
          </w:p>
        </w:tc>
      </w:tr>
      <w:tr w:rsidTr="006D6B5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List"/>
              <w:rPr>
                <w:lang w:val="en-NZ"/>
              </w:rPr>
            </w:pPr>
            <w:r w:rsidRPr="006D6B54">
              <w:t xml:space="preserve">2. Conduct </w:t>
            </w:r>
            <w:r w:rsidRPr="006D6B54">
              <w:t>compaction machine operational checks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54" w:rsidP="006D6B54">
            <w:pPr>
              <w:pStyle w:val="List"/>
            </w:pPr>
            <w:r w:rsidRPr="006D6B54">
              <w:t>2.1 Carry out pre-start, start-up and shutdown procedures</w:t>
            </w:r>
          </w:p>
          <w:p w:rsidR="00000000" w:rsidP="006D6B54">
            <w:pPr>
              <w:pStyle w:val="List"/>
              <w:rPr>
                <w:lang w:val="en-NZ"/>
              </w:rPr>
            </w:pPr>
            <w:r w:rsidRPr="006D6B54">
              <w:t>2.2 Check machine controls and functions for serviceability and rectify or report any faults</w:t>
            </w:r>
          </w:p>
        </w:tc>
      </w:tr>
      <w:tr w:rsidTr="006D6B5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List"/>
              <w:rPr>
                <w:lang w:val="en-NZ"/>
              </w:rPr>
            </w:pPr>
            <w:r w:rsidRPr="006D6B54">
              <w:t>3. Spread and compact materials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54" w:rsidP="006D6B54">
            <w:pPr>
              <w:pStyle w:val="List"/>
            </w:pPr>
            <w:r w:rsidRPr="006D6B54">
              <w:t>3.1 Conduct basic field identifica</w:t>
            </w:r>
            <w:r w:rsidRPr="006D6B54">
              <w:t xml:space="preserve">tion test and identify material type </w:t>
            </w:r>
          </w:p>
          <w:p w:rsidR="00000000" w:rsidRPr="006D6B54" w:rsidP="006D6B54">
            <w:pPr>
              <w:pStyle w:val="List"/>
            </w:pPr>
            <w:r w:rsidRPr="006D6B54">
              <w:t>3.2 Direct trucks to required location for loading and/or dumping</w:t>
            </w:r>
          </w:p>
          <w:p w:rsidR="00000000" w:rsidRPr="006D6B54" w:rsidP="006D6B54">
            <w:pPr>
              <w:pStyle w:val="List"/>
            </w:pPr>
            <w:r w:rsidRPr="006D6B54">
              <w:t>3.3 Direct delivered and/or relocated materials to correct location</w:t>
            </w:r>
          </w:p>
          <w:p w:rsidR="00000000" w:rsidRPr="006D6B54" w:rsidP="006D6B54">
            <w:pPr>
              <w:pStyle w:val="List"/>
            </w:pPr>
            <w:r w:rsidRPr="006D6B54">
              <w:t>3.4 Check manufactured material for segregation</w:t>
            </w:r>
          </w:p>
          <w:p w:rsidR="00000000" w:rsidRPr="006D6B54" w:rsidP="006D6B54">
            <w:pPr>
              <w:pStyle w:val="List"/>
            </w:pPr>
            <w:r w:rsidRPr="006D6B54">
              <w:t>3.5 Conduct field test and confirm m</w:t>
            </w:r>
            <w:r w:rsidRPr="006D6B54">
              <w:t>aterial moisture is suitable</w:t>
            </w:r>
          </w:p>
          <w:p w:rsidR="00000000" w:rsidRPr="006D6B54" w:rsidP="006D6B54">
            <w:pPr>
              <w:pStyle w:val="List"/>
            </w:pPr>
            <w:r w:rsidRPr="006D6B54">
              <w:t>3.6 Direct machine operator to spread materials to specified levels</w:t>
            </w:r>
          </w:p>
          <w:p w:rsidR="00000000" w:rsidRPr="006D6B54" w:rsidP="006D6B54">
            <w:pPr>
              <w:pStyle w:val="List"/>
            </w:pPr>
            <w:r w:rsidRPr="006D6B54">
              <w:t xml:space="preserve">3.7 Finish materials by hand to specified levels </w:t>
            </w:r>
          </w:p>
          <w:p w:rsidR="00000000" w:rsidRPr="006D6B54" w:rsidP="006D6B54">
            <w:pPr>
              <w:pStyle w:val="List"/>
            </w:pPr>
            <w:r w:rsidRPr="006D6B54">
              <w:t>3.8 Operate mechanical compaction equipment and consolidate materials into layers</w:t>
            </w:r>
          </w:p>
          <w:p w:rsidR="00000000" w:rsidP="006D6B54">
            <w:pPr>
              <w:pStyle w:val="List"/>
              <w:rPr>
                <w:lang w:val="en-NZ"/>
              </w:rPr>
            </w:pPr>
            <w:r w:rsidRPr="006D6B54">
              <w:t xml:space="preserve">3.9 Conduct field test and </w:t>
            </w:r>
            <w:r w:rsidRPr="006D6B54">
              <w:t>confirm compaction has been achieved in restricted locations</w:t>
            </w:r>
          </w:p>
        </w:tc>
      </w:tr>
      <w:tr w:rsidTr="006D6B54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List"/>
              <w:rPr>
                <w:lang w:val="en-NZ"/>
              </w:rPr>
            </w:pPr>
            <w:r w:rsidRPr="006D6B54">
              <w:t>4. Conduct housekeeping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54" w:rsidP="006D6B54">
            <w:pPr>
              <w:pStyle w:val="List"/>
            </w:pPr>
            <w:r w:rsidRPr="006D6B54">
              <w:t>4.1 Clear work area and dispose of or recycle materials according to site requirements</w:t>
            </w:r>
          </w:p>
          <w:p w:rsidR="00000000" w:rsidRPr="006D6B54" w:rsidP="006D6B54">
            <w:pPr>
              <w:pStyle w:val="List"/>
            </w:pPr>
            <w:r w:rsidRPr="006D6B54">
              <w:t>4.2 Clean and maintain condition of equipment, confirm suitability for use, and address and report issues as required within scope of own role</w:t>
            </w:r>
          </w:p>
          <w:p w:rsidR="00000000" w:rsidRPr="006D6B54" w:rsidP="006D6B54">
            <w:pPr>
              <w:pStyle w:val="List"/>
            </w:pPr>
            <w:r w:rsidRPr="006D6B54">
              <w:t>4.3 Manage and report hazards, and maintain a safe working environment</w:t>
            </w:r>
          </w:p>
          <w:p w:rsidR="00000000" w:rsidRPr="006D6B54" w:rsidP="006D6B54">
            <w:pPr>
              <w:pStyle w:val="List"/>
            </w:pPr>
            <w:r w:rsidRPr="006D6B54">
              <w:t>4.4 Process written records according to s</w:t>
            </w:r>
            <w:r w:rsidRPr="006D6B54">
              <w:t>ite requirements</w:t>
            </w:r>
          </w:p>
        </w:tc>
      </w:tr>
    </w:tbl>
    <w:p w:rsidR="00000000" w:rsidRPr="006D6B54" w:rsidP="006D6B54">
      <w:pPr>
        <w:pStyle w:val="BodyText"/>
      </w:pPr>
    </w:p>
    <w:p w:rsidR="00000000" w:rsidRPr="006D6B54" w:rsidP="006D6B54">
      <w:pPr>
        <w:pStyle w:val="AllowPageBreak"/>
      </w:pPr>
    </w:p>
    <w:p w:rsidR="00000000" w:rsidRPr="006D6B54" w:rsidP="006D6B54">
      <w:pPr>
        <w:pStyle w:val="Heading1"/>
      </w:pPr>
      <w:bookmarkStart w:id="5" w:name="O_1135836"/>
      <w:bookmarkEnd w:id="5"/>
      <w:r w:rsidRPr="006D6B54">
        <w:t>Foundation Skills</w:t>
      </w:r>
    </w:p>
    <w:p w:rsidR="00000000" w:rsidRPr="00D166EE" w:rsidP="00D166EE">
      <w:pPr>
        <w:pStyle w:val="BodyText"/>
        <w:rPr>
          <w:i/>
        </w:rPr>
      </w:pPr>
      <w:r w:rsidRPr="00D166EE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6D6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54" w:rsidP="006D6B54">
            <w:pPr>
              <w:pStyle w:val="BodyText"/>
            </w:pPr>
            <w:r w:rsidRPr="006D6B54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BodyText"/>
              <w:rPr>
                <w:lang w:val="en-NZ"/>
              </w:rPr>
            </w:pPr>
            <w:r w:rsidRPr="006D6B54">
              <w:rPr>
                <w:rStyle w:val="SpecialBold"/>
              </w:rPr>
              <w:t>Description</w:t>
            </w:r>
          </w:p>
        </w:tc>
      </w:tr>
      <w:tr w:rsidTr="006D6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BodyText"/>
              <w:rPr>
                <w:lang w:val="en-NZ"/>
              </w:rPr>
            </w:pPr>
            <w:r w:rsidRPr="006D6B54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ListBullet"/>
              <w:rPr>
                <w:lang w:val="en-NZ"/>
              </w:rPr>
            </w:pPr>
            <w:r w:rsidRPr="006D6B54">
              <w:t xml:space="preserve">Calculates </w:t>
            </w:r>
            <w:r w:rsidRPr="006D6B54">
              <w:t xml:space="preserve">basic measurements including mass and dimensions </w:t>
            </w:r>
          </w:p>
        </w:tc>
      </w:tr>
      <w:tr w:rsidTr="006D6B5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B54">
            <w:pPr>
              <w:pStyle w:val="BodyText"/>
              <w:rPr>
                <w:lang w:val="en-NZ"/>
              </w:rPr>
            </w:pPr>
            <w:r w:rsidRPr="006D6B54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B54" w:rsidP="006D6B54">
            <w:pPr>
              <w:pStyle w:val="ListBullet"/>
            </w:pPr>
            <w:r w:rsidRPr="006D6B54">
              <w:t>Monitors and minimises own exposure to worksite risks and hazards during work activities</w:t>
            </w:r>
          </w:p>
        </w:tc>
      </w:tr>
    </w:tbl>
    <w:p w:rsidR="00000000" w:rsidRPr="006D6B54" w:rsidP="006D6B54">
      <w:pPr>
        <w:pStyle w:val="BodyText"/>
      </w:pPr>
    </w:p>
    <w:p w:rsidR="00000000" w:rsidRPr="006D6B54" w:rsidP="006D6B54">
      <w:pPr>
        <w:pStyle w:val="AllowPageBreak"/>
      </w:pPr>
    </w:p>
    <w:p w:rsidR="00000000" w:rsidRPr="006D6B54" w:rsidP="006D6B54">
      <w:pPr>
        <w:pStyle w:val="Heading1"/>
      </w:pPr>
      <w:bookmarkStart w:id="6" w:name="O_1135835"/>
      <w:bookmarkEnd w:id="6"/>
      <w:r w:rsidRPr="006D6B54">
        <w:t>Unit Mapping Information</w:t>
      </w:r>
    </w:p>
    <w:p w:rsidR="00000000" w:rsidRPr="006D6B54" w:rsidP="00D166EE">
      <w:pPr>
        <w:pStyle w:val="BodyText"/>
      </w:pPr>
      <w:r w:rsidRPr="006D6B54">
        <w:t xml:space="preserve">Supersedes and is equivalent to RIICCM207D Spread and compact materials manually. </w:t>
      </w:r>
    </w:p>
    <w:p w:rsidR="00000000" w:rsidRPr="006D6B54" w:rsidP="006D6B54">
      <w:pPr>
        <w:pStyle w:val="Heading1"/>
      </w:pPr>
      <w:bookmarkStart w:id="7" w:name="O_1135828"/>
      <w:bookmarkEnd w:id="7"/>
      <w:r w:rsidRPr="006D6B54">
        <w:t>Links</w:t>
      </w:r>
    </w:p>
    <w:p w:rsidR="00000000" w:rsidRPr="006D6B54" w:rsidP="00D166EE">
      <w:pPr>
        <w:pStyle w:val="BodyText"/>
      </w:pPr>
      <w:r w:rsidRPr="006D6B5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3AB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D6B54" w:rsidP="006D6B54"/>
    <w:sectPr w:rsidSect="006D6B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54" w:rsidRPr="00D166EE" w:rsidP="00D166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EE" w:rsidP="006D6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6EE" w:rsidP="006D6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166EE" w:rsidP="006D6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B54" w:rsidRPr="00D166EE" w:rsidP="00D166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6EE" w:rsidRPr="002D2AF8" w:rsidP="006D6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RIICCM207E Spread and compact materials manually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166EE" w:rsidP="006D6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CEF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CE95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B54"/>
  </w:style>
  <w:style w:type="character" w:customStyle="1" w:styleId="Heading1Char">
    <w:name w:val="Heading 1 Char"/>
    <w:basedOn w:val="DefaultParagraphFont"/>
    <w:link w:val="Heading1"/>
    <w:rsid w:val="006D6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B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6B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B5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B54"/>
    <w:rPr>
      <w:b/>
      <w:spacing w:val="0"/>
    </w:rPr>
  </w:style>
  <w:style w:type="character" w:styleId="Emphasis">
    <w:name w:val="Emphasis"/>
    <w:basedOn w:val="DefaultParagraphFont"/>
    <w:qFormat/>
    <w:rsid w:val="006D6B54"/>
    <w:rPr>
      <w:i/>
    </w:rPr>
  </w:style>
  <w:style w:type="paragraph" w:customStyle="1" w:styleId="SuperHeading">
    <w:name w:val="SuperHeading"/>
    <w:basedOn w:val="Normal"/>
    <w:rsid w:val="006D6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B5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6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6B5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6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B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6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B54"/>
  </w:style>
  <w:style w:type="paragraph" w:styleId="TableofFigures">
    <w:name w:val="table of figures"/>
    <w:basedOn w:val="Normal"/>
    <w:next w:val="Normal"/>
    <w:semiHidden/>
    <w:rsid w:val="006D6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B5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6B54"/>
    <w:rPr>
      <w:rFonts w:ascii="Wingdings" w:hAnsi="Wingdings"/>
    </w:rPr>
  </w:style>
  <w:style w:type="paragraph" w:customStyle="1" w:styleId="TableHeading">
    <w:name w:val="Table Heading"/>
    <w:basedOn w:val="HeadingBase"/>
    <w:rsid w:val="006D6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B54"/>
    <w:rPr>
      <w:color w:val="0033CC"/>
      <w:u w:val="none"/>
    </w:rPr>
  </w:style>
  <w:style w:type="paragraph" w:customStyle="1" w:styleId="BodyTextRight">
    <w:name w:val="Body Text Right"/>
    <w:basedOn w:val="BodyText"/>
    <w:rsid w:val="006D6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B5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B54"/>
    <w:rPr>
      <w:sz w:val="32"/>
    </w:rPr>
  </w:style>
  <w:style w:type="paragraph" w:customStyle="1" w:styleId="HeadingProcedure">
    <w:name w:val="Heading Procedure"/>
    <w:basedOn w:val="HeadingBase"/>
    <w:next w:val="Normal"/>
    <w:rsid w:val="006D6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B54"/>
    <w:pPr>
      <w:spacing w:before="60" w:after="60"/>
    </w:pPr>
  </w:style>
  <w:style w:type="paragraph" w:styleId="ListContinue">
    <w:name w:val="List Continue"/>
    <w:basedOn w:val="List"/>
    <w:rsid w:val="006D6B54"/>
    <w:pPr>
      <w:ind w:firstLine="0"/>
    </w:pPr>
  </w:style>
  <w:style w:type="paragraph" w:customStyle="1" w:styleId="ListNote">
    <w:name w:val="List Note"/>
    <w:basedOn w:val="List"/>
    <w:rsid w:val="006D6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B54"/>
    <w:rPr>
      <w:rFonts w:ascii="Courier New" w:hAnsi="Courier New"/>
    </w:rPr>
  </w:style>
  <w:style w:type="paragraph" w:customStyle="1" w:styleId="NoteBullet">
    <w:name w:val="Note Bullet"/>
    <w:basedOn w:val="Note"/>
    <w:rsid w:val="006D6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B5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6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B54"/>
    <w:rPr>
      <w:b/>
      <w:smallCaps/>
    </w:rPr>
  </w:style>
  <w:style w:type="paragraph" w:customStyle="1" w:styleId="TableListNumber">
    <w:name w:val="Table List Number"/>
    <w:basedOn w:val="ListNumber"/>
    <w:rsid w:val="006D6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B54"/>
    <w:pPr>
      <w:numPr>
        <w:numId w:val="8"/>
      </w:numPr>
    </w:pPr>
  </w:style>
  <w:style w:type="paragraph" w:customStyle="1" w:styleId="ListAlpha2">
    <w:name w:val="List Alpha 2"/>
    <w:basedOn w:val="List2"/>
    <w:rsid w:val="006D6B54"/>
    <w:pPr>
      <w:numPr>
        <w:numId w:val="7"/>
      </w:numPr>
    </w:pPr>
  </w:style>
  <w:style w:type="paragraph" w:styleId="List2">
    <w:name w:val="List 2"/>
    <w:basedOn w:val="BodyText"/>
    <w:rsid w:val="006D6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B5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B5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6B54"/>
    <w:pPr>
      <w:numPr>
        <w:numId w:val="3"/>
      </w:numPr>
    </w:pPr>
  </w:style>
  <w:style w:type="paragraph" w:styleId="ListContinue2">
    <w:name w:val="List Continue 2"/>
    <w:basedOn w:val="List2"/>
    <w:rsid w:val="006D6B54"/>
    <w:pPr>
      <w:ind w:firstLine="0"/>
    </w:pPr>
  </w:style>
  <w:style w:type="paragraph" w:styleId="ListContinue3">
    <w:name w:val="List Continue 3"/>
    <w:basedOn w:val="List3"/>
    <w:rsid w:val="006D6B54"/>
    <w:pPr>
      <w:ind w:left="1021" w:firstLine="0"/>
    </w:pPr>
  </w:style>
  <w:style w:type="paragraph" w:styleId="ListContinue4">
    <w:name w:val="List Continue 4"/>
    <w:basedOn w:val="List4"/>
    <w:rsid w:val="006D6B54"/>
    <w:pPr>
      <w:ind w:firstLine="0"/>
    </w:pPr>
  </w:style>
  <w:style w:type="paragraph" w:styleId="ListContinue5">
    <w:name w:val="List Continue 5"/>
    <w:basedOn w:val="List5"/>
    <w:rsid w:val="006D6B54"/>
    <w:pPr>
      <w:ind w:firstLine="0"/>
    </w:pPr>
  </w:style>
  <w:style w:type="paragraph" w:styleId="ListNumber3">
    <w:name w:val="List Number 3"/>
    <w:basedOn w:val="List3"/>
    <w:rsid w:val="006D6B54"/>
    <w:pPr>
      <w:numPr>
        <w:numId w:val="4"/>
      </w:numPr>
    </w:pPr>
  </w:style>
  <w:style w:type="paragraph" w:styleId="ListNumber4">
    <w:name w:val="List Number 4"/>
    <w:basedOn w:val="List4"/>
    <w:rsid w:val="006D6B54"/>
    <w:pPr>
      <w:numPr>
        <w:numId w:val="5"/>
      </w:numPr>
    </w:pPr>
  </w:style>
  <w:style w:type="paragraph" w:styleId="ListNumber5">
    <w:name w:val="List Number 5"/>
    <w:basedOn w:val="List5"/>
    <w:rsid w:val="006D6B54"/>
    <w:pPr>
      <w:numPr>
        <w:numId w:val="6"/>
      </w:numPr>
    </w:pPr>
  </w:style>
  <w:style w:type="paragraph" w:styleId="BlockText">
    <w:name w:val="Block Text"/>
    <w:basedOn w:val="Normal"/>
    <w:rsid w:val="006D6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B54"/>
    <w:rPr>
      <w:sz w:val="16"/>
      <w:vertAlign w:val="superscript"/>
    </w:rPr>
  </w:style>
  <w:style w:type="character" w:customStyle="1" w:styleId="Symbols">
    <w:name w:val="Symbols"/>
    <w:basedOn w:val="DefaultParagraphFont"/>
    <w:rsid w:val="006D6B54"/>
    <w:rPr>
      <w:rFonts w:ascii="Symbol" w:hAnsi="Symbol"/>
    </w:rPr>
  </w:style>
  <w:style w:type="character" w:customStyle="1" w:styleId="MenuOptions">
    <w:name w:val="Menu Options"/>
    <w:basedOn w:val="DefaultParagraphFont"/>
    <w:rsid w:val="006D6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B54"/>
    <w:rPr>
      <w:b/>
    </w:rPr>
  </w:style>
  <w:style w:type="character" w:customStyle="1" w:styleId="Underlined">
    <w:name w:val="Underlined"/>
    <w:basedOn w:val="DefaultParagraphFont"/>
    <w:rsid w:val="006D6B54"/>
    <w:rPr>
      <w:u w:val="single"/>
    </w:rPr>
  </w:style>
  <w:style w:type="paragraph" w:customStyle="1" w:styleId="TableBodyTextRight">
    <w:name w:val="Table Body Text Right"/>
    <w:basedOn w:val="TableBodyText"/>
    <w:rsid w:val="006D6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B54"/>
    <w:rPr>
      <w:sz w:val="18"/>
    </w:rPr>
  </w:style>
  <w:style w:type="paragraph" w:customStyle="1" w:styleId="BodySmallRight">
    <w:name w:val="Body Small Right"/>
    <w:basedOn w:val="BodyTextRight"/>
    <w:rsid w:val="006D6B54"/>
    <w:rPr>
      <w:sz w:val="18"/>
      <w:szCs w:val="18"/>
    </w:rPr>
  </w:style>
  <w:style w:type="paragraph" w:customStyle="1" w:styleId="MarginEdition">
    <w:name w:val="Margin Edition"/>
    <w:basedOn w:val="MarginNote"/>
    <w:rsid w:val="006D6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B54"/>
    <w:rPr>
      <w:sz w:val="2"/>
      <w:szCs w:val="2"/>
    </w:rPr>
  </w:style>
  <w:style w:type="character" w:customStyle="1" w:styleId="Small">
    <w:name w:val="Small"/>
    <w:basedOn w:val="DefaultParagraphFont"/>
    <w:rsid w:val="006D6B54"/>
    <w:rPr>
      <w:sz w:val="16"/>
    </w:rPr>
  </w:style>
  <w:style w:type="paragraph" w:customStyle="1" w:styleId="WideTable">
    <w:name w:val="Wide Table"/>
    <w:basedOn w:val="Normal"/>
    <w:rsid w:val="006D6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B54"/>
  </w:style>
  <w:style w:type="paragraph" w:styleId="Quote">
    <w:name w:val="Quote"/>
    <w:basedOn w:val="Heading1"/>
    <w:link w:val="QuoteChar"/>
    <w:qFormat/>
    <w:rsid w:val="006D6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B54"/>
    <w:pPr>
      <w:pageBreakBefore/>
    </w:pPr>
  </w:style>
  <w:style w:type="paragraph" w:customStyle="1" w:styleId="Border">
    <w:name w:val="Border"/>
    <w:basedOn w:val="Normal"/>
    <w:qFormat/>
    <w:rsid w:val="006D6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B54"/>
    <w:rPr>
      <w:u w:val="single"/>
    </w:rPr>
  </w:style>
  <w:style w:type="character" w:customStyle="1" w:styleId="BoldandItalics">
    <w:name w:val="Bold and Italics"/>
    <w:qFormat/>
    <w:rsid w:val="006D6B54"/>
    <w:rPr>
      <w:b/>
      <w:i/>
      <w:u w:val="none"/>
    </w:rPr>
  </w:style>
  <w:style w:type="paragraph" w:styleId="BalloonText">
    <w:name w:val="Balloon Text"/>
    <w:basedOn w:val="Normal"/>
    <w:link w:val="BalloonTextChar"/>
    <w:rsid w:val="006D6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B54"/>
    <w:pPr>
      <w:spacing w:before="0" w:after="0"/>
    </w:pPr>
  </w:style>
  <w:style w:type="paragraph" w:customStyle="1" w:styleId="BodyTextBold">
    <w:name w:val="Body Text Bold"/>
    <w:basedOn w:val="BodyText"/>
    <w:qFormat/>
    <w:rsid w:val="006D6B54"/>
    <w:rPr>
      <w:b/>
    </w:rPr>
  </w:style>
  <w:style w:type="character" w:styleId="Hyperlink">
    <w:name w:val="Hyperlink"/>
    <w:basedOn w:val="DefaultParagraphFont"/>
    <w:uiPriority w:val="99"/>
    <w:unhideWhenUsed/>
    <w:rsid w:val="00D166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550</Words>
  <Characters>3539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4020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RIICCM207E Spread and compact materials manually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2024-07-12T07:55:00Z</dcterms:created>
  <dcterms:modified xsi:type="dcterms:W3CDTF">2024-07-12T07:55:00Z</dcterms:modified>
</cp:coreProperties>
</file>