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D2A" w:rsidP="000E4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RIICCM207D Spread and compact materials manually</w:t>
      </w:r>
      <w:r>
        <w:fldChar w:fldCharType="end"/>
      </w:r>
    </w:p>
    <w:p w:rsidR="000E4D2A" w:rsidP="000E4D2A">
      <w:pPr>
        <w:pStyle w:val="Version"/>
        <w:sectPr w:rsidSect="00456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564F4" w:rsidP="004564F4">
      <w:pPr>
        <w:pStyle w:val="SuperHeading"/>
      </w:pPr>
      <w:r w:rsidRPr="004564F4">
        <w:t>RIICCM207D Spread and compact materials manually</w:t>
      </w:r>
    </w:p>
    <w:p w:rsidR="00000000" w:rsidRPr="004564F4" w:rsidP="004564F4">
      <w:pPr>
        <w:pStyle w:val="Heading1"/>
      </w:pPr>
      <w:bookmarkStart w:id="1" w:name="O_681415"/>
      <w:bookmarkEnd w:id="1"/>
      <w:r w:rsidRPr="004564F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E4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Comment</w:t>
            </w:r>
          </w:p>
        </w:tc>
      </w:tr>
      <w:tr w:rsidTr="000E4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This unit replaces RIICCM207A Spread and compact materials manually.</w:t>
            </w:r>
          </w:p>
        </w:tc>
      </w:tr>
      <w:tr w:rsidTr="000E4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F4" w:rsidP="004564F4">
            <w:pPr>
              <w:pStyle w:val="BodyText"/>
            </w:pPr>
            <w:r w:rsidRPr="004564F4">
              <w:t>Editorial corrections</w:t>
            </w:r>
          </w:p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Amended Performance Evidence.</w:t>
            </w:r>
          </w:p>
        </w:tc>
      </w:tr>
      <w:tr w:rsidTr="000E4D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F4" w:rsidP="004564F4">
            <w:pPr>
              <w:pStyle w:val="BodyText"/>
            </w:pPr>
            <w:r w:rsidRPr="004564F4">
              <w:t>Required frequency and volume of evidence amended in Performance evidence.</w:t>
            </w:r>
          </w:p>
          <w:p w:rsidR="00000000" w:rsidRPr="004564F4" w:rsidP="004564F4">
            <w:pPr>
              <w:pStyle w:val="BodyText"/>
            </w:pPr>
            <w:r w:rsidRPr="004564F4">
              <w:t>Substa</w:t>
            </w:r>
            <w:r w:rsidRPr="004564F4">
              <w:t>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564F4" w:rsidP="004564F4">
      <w:pPr>
        <w:pStyle w:val="BodyText"/>
      </w:pPr>
    </w:p>
    <w:p w:rsidR="00000000" w:rsidRPr="004564F4" w:rsidP="004564F4">
      <w:pPr>
        <w:pStyle w:val="AllowPageBreak"/>
      </w:pPr>
    </w:p>
    <w:p w:rsidR="00000000" w:rsidRPr="004564F4" w:rsidP="004564F4">
      <w:pPr>
        <w:pStyle w:val="Heading1"/>
      </w:pPr>
      <w:bookmarkStart w:id="2" w:name="O_681414"/>
      <w:bookmarkEnd w:id="2"/>
      <w:r w:rsidRPr="004564F4">
        <w:t>Application</w:t>
      </w:r>
    </w:p>
    <w:p w:rsidR="00000000" w:rsidRPr="004564F4" w:rsidP="000E4D2A">
      <w:pPr>
        <w:pStyle w:val="BodyText"/>
      </w:pPr>
      <w:r w:rsidRPr="004564F4">
        <w:t xml:space="preserve">This </w:t>
      </w:r>
      <w:r w:rsidRPr="004564F4">
        <w:t>unit describes a participant’s skills and knowledge required to spread and compact materials manually in Civil construction.</w:t>
      </w:r>
    </w:p>
    <w:p w:rsidR="00000000" w:rsidRPr="004564F4" w:rsidP="000E4D2A">
      <w:pPr>
        <w:pStyle w:val="BodyText"/>
      </w:pPr>
      <w:r w:rsidRPr="004564F4">
        <w:t>This unit is appropriate for those working in operational roles.</w:t>
      </w:r>
    </w:p>
    <w:p w:rsidR="00000000" w:rsidRPr="004564F4" w:rsidP="000E4D2A">
      <w:pPr>
        <w:pStyle w:val="BodyText"/>
      </w:pPr>
      <w:r w:rsidRPr="004564F4">
        <w:t xml:space="preserve">Licensing, legislative, regulatory and certification requirements </w:t>
      </w:r>
      <w:r w:rsidRPr="004564F4">
        <w:t>that apply to this unit can vary between states, territories, and Industry sectors. Relevant information must be sourced prior to application of the unit.</w:t>
      </w:r>
    </w:p>
    <w:p w:rsidR="00000000" w:rsidRPr="004564F4" w:rsidP="004564F4">
      <w:pPr>
        <w:pStyle w:val="Heading1"/>
      </w:pPr>
      <w:bookmarkStart w:id="3" w:name="O_681413"/>
      <w:bookmarkEnd w:id="3"/>
      <w:r w:rsidRPr="004564F4">
        <w:t>Unit Sector</w:t>
      </w:r>
    </w:p>
    <w:p w:rsidR="00000000" w:rsidRPr="004564F4" w:rsidP="000E4D2A">
      <w:pPr>
        <w:pStyle w:val="BodyText"/>
      </w:pPr>
      <w:r w:rsidRPr="004564F4">
        <w:t>Civil construction</w:t>
      </w:r>
    </w:p>
    <w:p w:rsidR="00000000" w:rsidRPr="004564F4" w:rsidP="004564F4">
      <w:pPr>
        <w:pStyle w:val="Heading1"/>
      </w:pPr>
      <w:bookmarkStart w:id="4" w:name="O_681412"/>
      <w:bookmarkEnd w:id="4"/>
      <w:r w:rsidRPr="004564F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4564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1. Plan and prepare for manually spreading and compacting materials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F4" w:rsidP="004564F4">
            <w:pPr>
              <w:pStyle w:val="BodyText"/>
            </w:pPr>
            <w:r w:rsidRPr="004564F4">
              <w:t>1.1</w:t>
            </w:r>
            <w:r w:rsidRPr="004564F4">
              <w:tab/>
              <w:t>Access, interpret and apply spreading and compacting materials documentation, and ensure the work activity is compliant</w:t>
            </w:r>
          </w:p>
          <w:p w:rsidR="00000000" w:rsidRPr="004564F4" w:rsidP="004564F4">
            <w:pPr>
              <w:pStyle w:val="BodyText"/>
            </w:pPr>
            <w:r w:rsidRPr="004564F4">
              <w:t>1.2</w:t>
            </w:r>
            <w:r w:rsidRPr="004564F4">
              <w:tab/>
              <w:t>Obtain, read, interpret, clarify and confirm work requiremen</w:t>
            </w:r>
            <w:r w:rsidRPr="004564F4">
              <w:t xml:space="preserve">ts </w:t>
            </w:r>
          </w:p>
          <w:p w:rsidR="00000000" w:rsidRPr="004564F4" w:rsidP="004564F4">
            <w:pPr>
              <w:pStyle w:val="BodyText"/>
            </w:pPr>
            <w:r w:rsidRPr="004564F4">
              <w:t>1.3</w:t>
            </w:r>
            <w:r w:rsidRPr="004564F4">
              <w:tab/>
              <w:t>Identify and address potential risks, hazards and environmental issues, and implement control measures</w:t>
            </w:r>
          </w:p>
          <w:p w:rsidR="00000000" w:rsidRPr="004564F4" w:rsidP="004564F4">
            <w:pPr>
              <w:pStyle w:val="BodyText"/>
            </w:pPr>
            <w:r w:rsidRPr="004564F4">
              <w:t>1.4</w:t>
            </w:r>
            <w:r w:rsidRPr="004564F4">
              <w:tab/>
              <w:t xml:space="preserve">Select and wear personal protective equipment appropriate for work activities </w:t>
            </w:r>
          </w:p>
          <w:p w:rsidR="00000000" w:rsidRPr="004564F4" w:rsidP="004564F4">
            <w:pPr>
              <w:pStyle w:val="BodyText"/>
            </w:pPr>
            <w:r w:rsidRPr="004564F4">
              <w:t>1.5</w:t>
            </w:r>
            <w:r w:rsidRPr="004564F4">
              <w:tab/>
              <w:t>Identify, obtain and implement traffic signage requirement</w:t>
            </w:r>
            <w:r w:rsidRPr="004564F4">
              <w:t xml:space="preserve">s </w:t>
            </w:r>
          </w:p>
          <w:p w:rsidR="00000000" w:rsidRPr="004564F4" w:rsidP="004564F4">
            <w:pPr>
              <w:pStyle w:val="BodyText"/>
            </w:pPr>
            <w:r w:rsidRPr="004564F4">
              <w:t>1.6</w:t>
            </w:r>
            <w:r w:rsidRPr="004564F4">
              <w:tab/>
              <w:t>Select, and check for faults, equipment and/or attachments for work activities</w:t>
            </w:r>
          </w:p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1.7</w:t>
            </w:r>
            <w:r w:rsidRPr="004564F4">
              <w:tab/>
              <w:t>Obtain and interpret emergency procedures, and be prepared for fire/accident/emergency</w:t>
            </w:r>
          </w:p>
        </w:tc>
      </w:tr>
      <w:tr w:rsidTr="004564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2. Conduct compaction machine operational checks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F4" w:rsidP="004564F4">
            <w:pPr>
              <w:pStyle w:val="BodyText"/>
            </w:pPr>
            <w:r w:rsidRPr="004564F4">
              <w:t>2.1</w:t>
            </w:r>
            <w:r w:rsidRPr="004564F4">
              <w:tab/>
              <w:t>Carry out pre-start, star</w:t>
            </w:r>
            <w:r w:rsidRPr="004564F4">
              <w:t>t-up and shutdown procedures</w:t>
            </w:r>
          </w:p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2.2</w:t>
            </w:r>
            <w:r w:rsidRPr="004564F4">
              <w:tab/>
              <w:t>Check machine controls and functions for serviceability, and rectify or report any faults</w:t>
            </w:r>
          </w:p>
        </w:tc>
      </w:tr>
      <w:tr w:rsidTr="004564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3. Spread and compact materials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F4" w:rsidP="004564F4">
            <w:pPr>
              <w:pStyle w:val="BodyText"/>
            </w:pPr>
            <w:r w:rsidRPr="004564F4">
              <w:t>3.1</w:t>
            </w:r>
            <w:r w:rsidRPr="004564F4">
              <w:tab/>
              <w:t xml:space="preserve">Conduct basic field identification test and identify material type </w:t>
            </w:r>
          </w:p>
          <w:p w:rsidR="00000000" w:rsidRPr="004564F4" w:rsidP="004564F4">
            <w:pPr>
              <w:pStyle w:val="BodyText"/>
            </w:pPr>
            <w:r w:rsidRPr="004564F4">
              <w:t>3.2</w:t>
            </w:r>
            <w:r w:rsidRPr="004564F4">
              <w:tab/>
              <w:t>Direct trucks to require</w:t>
            </w:r>
            <w:r w:rsidRPr="004564F4">
              <w:t>d location for loading/dumping</w:t>
            </w:r>
          </w:p>
          <w:p w:rsidR="00000000" w:rsidRPr="004564F4" w:rsidP="004564F4">
            <w:pPr>
              <w:pStyle w:val="BodyText"/>
            </w:pPr>
            <w:r w:rsidRPr="004564F4">
              <w:t>3.3</w:t>
            </w:r>
            <w:r w:rsidRPr="004564F4">
              <w:tab/>
              <w:t>Direct delivered/relocated materials to correct location</w:t>
            </w:r>
          </w:p>
          <w:p w:rsidR="00000000" w:rsidRPr="004564F4" w:rsidP="004564F4">
            <w:pPr>
              <w:pStyle w:val="BodyText"/>
            </w:pPr>
            <w:r w:rsidRPr="004564F4">
              <w:t>3.4</w:t>
            </w:r>
            <w:r w:rsidRPr="004564F4">
              <w:tab/>
              <w:t>Check manufactured material for segregation</w:t>
            </w:r>
          </w:p>
          <w:p w:rsidR="00000000" w:rsidRPr="004564F4" w:rsidP="004564F4">
            <w:pPr>
              <w:pStyle w:val="BodyText"/>
            </w:pPr>
            <w:r w:rsidRPr="004564F4">
              <w:t>3.5</w:t>
            </w:r>
            <w:r w:rsidRPr="004564F4">
              <w:tab/>
              <w:t>Conduct field test to ensure material moisture is suitable</w:t>
            </w:r>
          </w:p>
          <w:p w:rsidR="00000000" w:rsidRPr="004564F4" w:rsidP="004564F4">
            <w:pPr>
              <w:pStyle w:val="BodyText"/>
            </w:pPr>
            <w:r w:rsidRPr="004564F4">
              <w:t>3.6</w:t>
            </w:r>
            <w:r w:rsidRPr="004564F4">
              <w:tab/>
            </w:r>
            <w:r w:rsidRPr="004564F4">
              <w:t>Direct machine operator to spread materials to specified levels</w:t>
            </w:r>
          </w:p>
          <w:p w:rsidR="00000000" w:rsidRPr="004564F4" w:rsidP="004564F4">
            <w:pPr>
              <w:pStyle w:val="BodyText"/>
            </w:pPr>
            <w:r w:rsidRPr="004564F4">
              <w:t>3.7</w:t>
            </w:r>
            <w:r w:rsidRPr="004564F4">
              <w:tab/>
              <w:t xml:space="preserve">Finish materials by hand to specified levels </w:t>
            </w:r>
          </w:p>
          <w:p w:rsidR="00000000" w:rsidRPr="004564F4" w:rsidP="004564F4">
            <w:pPr>
              <w:pStyle w:val="BodyText"/>
            </w:pPr>
            <w:r w:rsidRPr="004564F4">
              <w:t>3.8</w:t>
            </w:r>
            <w:r w:rsidRPr="004564F4">
              <w:tab/>
              <w:t>Operate mechanical compaction equipment and consolidate materials into layers</w:t>
            </w:r>
          </w:p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3.9</w:t>
            </w:r>
            <w:r w:rsidRPr="004564F4">
              <w:tab/>
              <w:t>Conduct field test to ensure compaction has been achieve</w:t>
            </w:r>
            <w:r w:rsidRPr="004564F4">
              <w:t>d in restricted locations</w:t>
            </w:r>
          </w:p>
        </w:tc>
      </w:tr>
      <w:tr w:rsidTr="004564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F4">
            <w:pPr>
              <w:pStyle w:val="BodyText"/>
              <w:rPr>
                <w:lang w:val="en-NZ"/>
              </w:rPr>
            </w:pPr>
            <w:r w:rsidRPr="004564F4">
              <w:t>4. Conduct housekeeping activities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F4" w:rsidP="004564F4">
            <w:pPr>
              <w:pStyle w:val="BodyText"/>
            </w:pPr>
            <w:r w:rsidRPr="004564F4">
              <w:t>4.1</w:t>
            </w:r>
            <w:r w:rsidRPr="004564F4">
              <w:tab/>
              <w:t>Clear work area and dispose of or recycle materials</w:t>
            </w:r>
          </w:p>
          <w:p w:rsidR="00000000" w:rsidRPr="004564F4" w:rsidP="004564F4">
            <w:pPr>
              <w:pStyle w:val="BodyText"/>
            </w:pPr>
            <w:r w:rsidRPr="004564F4">
              <w:t>4.2</w:t>
            </w:r>
            <w:r w:rsidRPr="004564F4">
              <w:tab/>
              <w:t>Clean and maintain condition of equipment, ensure suitability for use, and address/report issues</w:t>
            </w:r>
          </w:p>
          <w:p w:rsidR="00000000" w:rsidRPr="004564F4" w:rsidP="004564F4">
            <w:pPr>
              <w:pStyle w:val="BodyText"/>
            </w:pPr>
            <w:r w:rsidRPr="004564F4">
              <w:t>4.3</w:t>
            </w:r>
            <w:r w:rsidRPr="004564F4">
              <w:tab/>
              <w:t>Manage/report hazards, and mainta</w:t>
            </w:r>
            <w:r w:rsidRPr="004564F4">
              <w:t>in a safe working environment</w:t>
            </w:r>
          </w:p>
          <w:p w:rsidR="00000000" w:rsidRPr="004564F4" w:rsidP="004564F4">
            <w:pPr>
              <w:pStyle w:val="BodyText"/>
            </w:pPr>
            <w:r w:rsidRPr="004564F4">
              <w:t>4.4</w:t>
            </w:r>
            <w:r w:rsidRPr="004564F4">
              <w:tab/>
              <w:t>Process written records</w:t>
            </w:r>
          </w:p>
        </w:tc>
      </w:tr>
    </w:tbl>
    <w:p w:rsidR="00000000" w:rsidRPr="004564F4" w:rsidP="004564F4">
      <w:pPr>
        <w:pStyle w:val="BodyText"/>
      </w:pPr>
    </w:p>
    <w:p w:rsidR="00000000" w:rsidRPr="004564F4" w:rsidP="004564F4">
      <w:pPr>
        <w:pStyle w:val="AllowPageBreak"/>
      </w:pPr>
    </w:p>
    <w:p w:rsidR="00000000" w:rsidRPr="004564F4" w:rsidP="004564F4">
      <w:pPr>
        <w:pStyle w:val="Heading1"/>
      </w:pPr>
      <w:bookmarkStart w:id="5" w:name="O_681411"/>
      <w:bookmarkEnd w:id="5"/>
      <w:r w:rsidRPr="004564F4">
        <w:t>Foundation Skills</w:t>
      </w:r>
    </w:p>
    <w:p w:rsidR="000E4D2A" w:rsidP="000E4D2A">
      <w:pPr>
        <w:pStyle w:val="BodyText"/>
      </w:pPr>
      <w:r w:rsidRPr="004564F4">
        <w:t>Foundation skills essential to performance are explicit in the performance criteria of this unit. Further information is available in the Resources and Infrastru</w:t>
      </w:r>
      <w:r w:rsidRPr="004564F4">
        <w:t>cture Industry Training Package Companion Volume.</w:t>
      </w:r>
    </w:p>
    <w:p w:rsidR="00000000" w:rsidRPr="004564F4" w:rsidP="004564F4">
      <w:pPr>
        <w:pStyle w:val="Heading1"/>
      </w:pPr>
      <w:bookmarkStart w:id="6" w:name="O_681410"/>
      <w:bookmarkEnd w:id="6"/>
      <w:r w:rsidRPr="004564F4">
        <w:t>Unit Mapping Information</w:t>
      </w:r>
    </w:p>
    <w:p w:rsidR="00000000" w:rsidRPr="004564F4" w:rsidP="000E4D2A">
      <w:pPr>
        <w:pStyle w:val="BodyText"/>
      </w:pPr>
      <w:r w:rsidRPr="004564F4">
        <w:t xml:space="preserve">RIICCM207A Spread and compact materials manually </w:t>
      </w:r>
    </w:p>
    <w:p w:rsidR="00000000" w:rsidRPr="004564F4" w:rsidP="004564F4">
      <w:pPr>
        <w:pStyle w:val="Heading1"/>
      </w:pPr>
      <w:bookmarkStart w:id="7" w:name="O_681416"/>
      <w:bookmarkEnd w:id="7"/>
      <w:r w:rsidRPr="004564F4">
        <w:t>Links</w:t>
      </w:r>
    </w:p>
    <w:p w:rsidR="00000000" w:rsidRPr="004564F4" w:rsidP="000E4D2A">
      <w:pPr>
        <w:pStyle w:val="BodyText"/>
      </w:pPr>
      <w:r w:rsidRPr="00456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6B7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64F4" w:rsidP="004564F4"/>
    <w:sectPr w:rsidSect="004564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F4" w:rsidRPr="000E4D2A" w:rsidP="000E4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2A" w:rsidP="00456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D2A" w:rsidP="00456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4D2A" w:rsidP="00456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4F4" w:rsidRPr="000E4D2A" w:rsidP="000E4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2A" w:rsidRPr="002D2AF8" w:rsidP="00456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RIICCM207D Spread and compact materials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E4D2A" w:rsidP="00456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4F4"/>
  </w:style>
  <w:style w:type="character" w:customStyle="1" w:styleId="Heading1Char">
    <w:name w:val="Heading 1 Char"/>
    <w:basedOn w:val="DefaultParagraphFont"/>
    <w:link w:val="Heading1"/>
    <w:rsid w:val="00456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4F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6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4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4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6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4F4"/>
    <w:rPr>
      <w:b/>
      <w:spacing w:val="0"/>
    </w:rPr>
  </w:style>
  <w:style w:type="paragraph" w:customStyle="1" w:styleId="SuperTitle">
    <w:name w:val="SuperTitle"/>
    <w:basedOn w:val="Title"/>
    <w:rsid w:val="00456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4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4F4"/>
    <w:rPr>
      <w:i/>
    </w:rPr>
  </w:style>
  <w:style w:type="paragraph" w:styleId="Caption">
    <w:name w:val="caption"/>
    <w:basedOn w:val="BodyText"/>
    <w:next w:val="Normal"/>
    <w:qFormat/>
    <w:rsid w:val="00456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4F4"/>
  </w:style>
  <w:style w:type="paragraph" w:styleId="TableofFigures">
    <w:name w:val="table of figures"/>
    <w:basedOn w:val="Normal"/>
    <w:next w:val="Normal"/>
    <w:semiHidden/>
    <w:rsid w:val="00456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4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64F4"/>
    <w:rPr>
      <w:rFonts w:ascii="Wingdings" w:hAnsi="Wingdings"/>
    </w:rPr>
  </w:style>
  <w:style w:type="paragraph" w:customStyle="1" w:styleId="TableHeading">
    <w:name w:val="Table Heading"/>
    <w:basedOn w:val="HeadingBase"/>
    <w:rsid w:val="00456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4F4"/>
    <w:rPr>
      <w:color w:val="0033CC"/>
      <w:u w:val="none"/>
    </w:rPr>
  </w:style>
  <w:style w:type="paragraph" w:customStyle="1" w:styleId="BodyTextRight">
    <w:name w:val="Body Text Right"/>
    <w:basedOn w:val="BodyText"/>
    <w:rsid w:val="00456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4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4F4"/>
    <w:rPr>
      <w:sz w:val="32"/>
    </w:rPr>
  </w:style>
  <w:style w:type="paragraph" w:customStyle="1" w:styleId="HeadingProcedure">
    <w:name w:val="Heading Procedure"/>
    <w:basedOn w:val="HeadingBase"/>
    <w:next w:val="Normal"/>
    <w:rsid w:val="00456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4F4"/>
    <w:pPr>
      <w:spacing w:before="60" w:after="60"/>
    </w:pPr>
  </w:style>
  <w:style w:type="paragraph" w:styleId="ListContinue">
    <w:name w:val="List Continue"/>
    <w:basedOn w:val="List"/>
    <w:rsid w:val="004564F4"/>
    <w:pPr>
      <w:ind w:firstLine="0"/>
    </w:pPr>
  </w:style>
  <w:style w:type="paragraph" w:customStyle="1" w:styleId="ListNote">
    <w:name w:val="List Note"/>
    <w:basedOn w:val="List"/>
    <w:rsid w:val="00456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4F4"/>
    <w:rPr>
      <w:rFonts w:ascii="Courier New" w:hAnsi="Courier New"/>
    </w:rPr>
  </w:style>
  <w:style w:type="paragraph" w:customStyle="1" w:styleId="NoteBullet">
    <w:name w:val="Note Bullet"/>
    <w:basedOn w:val="Note"/>
    <w:rsid w:val="00456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4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6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4F4"/>
    <w:rPr>
      <w:b/>
      <w:smallCaps/>
    </w:rPr>
  </w:style>
  <w:style w:type="paragraph" w:customStyle="1" w:styleId="TableListNumber">
    <w:name w:val="Table List Number"/>
    <w:basedOn w:val="ListNumber"/>
    <w:rsid w:val="00456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4F4"/>
    <w:pPr>
      <w:numPr>
        <w:numId w:val="7"/>
      </w:numPr>
    </w:pPr>
  </w:style>
  <w:style w:type="paragraph" w:customStyle="1" w:styleId="ListAlpha2">
    <w:name w:val="List Alpha 2"/>
    <w:basedOn w:val="List2"/>
    <w:rsid w:val="004564F4"/>
    <w:pPr>
      <w:numPr>
        <w:numId w:val="6"/>
      </w:numPr>
    </w:pPr>
  </w:style>
  <w:style w:type="paragraph" w:styleId="List2">
    <w:name w:val="List 2"/>
    <w:basedOn w:val="BodyText"/>
    <w:rsid w:val="00456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4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4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64F4"/>
    <w:pPr>
      <w:numPr>
        <w:numId w:val="2"/>
      </w:numPr>
    </w:pPr>
  </w:style>
  <w:style w:type="paragraph" w:styleId="ListContinue2">
    <w:name w:val="List Continue 2"/>
    <w:basedOn w:val="List2"/>
    <w:rsid w:val="004564F4"/>
    <w:pPr>
      <w:ind w:firstLine="0"/>
    </w:pPr>
  </w:style>
  <w:style w:type="paragraph" w:styleId="ListContinue3">
    <w:name w:val="List Continue 3"/>
    <w:basedOn w:val="List3"/>
    <w:rsid w:val="004564F4"/>
    <w:pPr>
      <w:ind w:left="1021" w:firstLine="0"/>
    </w:pPr>
  </w:style>
  <w:style w:type="paragraph" w:styleId="ListContinue4">
    <w:name w:val="List Continue 4"/>
    <w:basedOn w:val="List4"/>
    <w:rsid w:val="004564F4"/>
    <w:pPr>
      <w:ind w:firstLine="0"/>
    </w:pPr>
  </w:style>
  <w:style w:type="paragraph" w:styleId="ListContinue5">
    <w:name w:val="List Continue 5"/>
    <w:basedOn w:val="List5"/>
    <w:rsid w:val="004564F4"/>
    <w:pPr>
      <w:ind w:firstLine="0"/>
    </w:pPr>
  </w:style>
  <w:style w:type="paragraph" w:styleId="ListNumber3">
    <w:name w:val="List Number 3"/>
    <w:basedOn w:val="List3"/>
    <w:rsid w:val="004564F4"/>
    <w:pPr>
      <w:numPr>
        <w:numId w:val="3"/>
      </w:numPr>
    </w:pPr>
  </w:style>
  <w:style w:type="paragraph" w:styleId="ListNumber4">
    <w:name w:val="List Number 4"/>
    <w:basedOn w:val="List4"/>
    <w:rsid w:val="004564F4"/>
    <w:pPr>
      <w:numPr>
        <w:numId w:val="4"/>
      </w:numPr>
    </w:pPr>
  </w:style>
  <w:style w:type="paragraph" w:styleId="ListNumber5">
    <w:name w:val="List Number 5"/>
    <w:basedOn w:val="List5"/>
    <w:rsid w:val="004564F4"/>
    <w:pPr>
      <w:numPr>
        <w:numId w:val="5"/>
      </w:numPr>
    </w:pPr>
  </w:style>
  <w:style w:type="paragraph" w:styleId="BlockText">
    <w:name w:val="Block Text"/>
    <w:basedOn w:val="Normal"/>
    <w:rsid w:val="00456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4F4"/>
    <w:rPr>
      <w:sz w:val="16"/>
      <w:vertAlign w:val="superscript"/>
    </w:rPr>
  </w:style>
  <w:style w:type="character" w:customStyle="1" w:styleId="Symbols">
    <w:name w:val="Symbols"/>
    <w:basedOn w:val="DefaultParagraphFont"/>
    <w:rsid w:val="004564F4"/>
    <w:rPr>
      <w:rFonts w:ascii="Symbol" w:hAnsi="Symbol"/>
    </w:rPr>
  </w:style>
  <w:style w:type="character" w:customStyle="1" w:styleId="MenuOptions">
    <w:name w:val="Menu Options"/>
    <w:basedOn w:val="DefaultParagraphFont"/>
    <w:rsid w:val="00456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4F4"/>
    <w:rPr>
      <w:b/>
    </w:rPr>
  </w:style>
  <w:style w:type="character" w:customStyle="1" w:styleId="Underlined">
    <w:name w:val="Underlined"/>
    <w:basedOn w:val="DefaultParagraphFont"/>
    <w:rsid w:val="004564F4"/>
    <w:rPr>
      <w:u w:val="single"/>
    </w:rPr>
  </w:style>
  <w:style w:type="paragraph" w:customStyle="1" w:styleId="TableBodyTextRight">
    <w:name w:val="Table Body Text Right"/>
    <w:basedOn w:val="TableBodyText"/>
    <w:rsid w:val="00456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4F4"/>
    <w:rPr>
      <w:sz w:val="18"/>
    </w:rPr>
  </w:style>
  <w:style w:type="paragraph" w:customStyle="1" w:styleId="BodySmallRight">
    <w:name w:val="Body Small Right"/>
    <w:basedOn w:val="BodyTextRight"/>
    <w:rsid w:val="004564F4"/>
    <w:rPr>
      <w:sz w:val="18"/>
      <w:szCs w:val="18"/>
    </w:rPr>
  </w:style>
  <w:style w:type="paragraph" w:customStyle="1" w:styleId="MarginEdition">
    <w:name w:val="Margin Edition"/>
    <w:basedOn w:val="MarginNote"/>
    <w:rsid w:val="00456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4F4"/>
    <w:rPr>
      <w:sz w:val="2"/>
      <w:szCs w:val="2"/>
    </w:rPr>
  </w:style>
  <w:style w:type="character" w:customStyle="1" w:styleId="Small">
    <w:name w:val="Small"/>
    <w:basedOn w:val="DefaultParagraphFont"/>
    <w:rsid w:val="004564F4"/>
    <w:rPr>
      <w:sz w:val="16"/>
    </w:rPr>
  </w:style>
  <w:style w:type="paragraph" w:customStyle="1" w:styleId="WideTable">
    <w:name w:val="Wide Table"/>
    <w:basedOn w:val="Normal"/>
    <w:rsid w:val="00456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4F4"/>
  </w:style>
  <w:style w:type="paragraph" w:styleId="Quote">
    <w:name w:val="Quote"/>
    <w:basedOn w:val="Heading1"/>
    <w:link w:val="QuoteChar"/>
    <w:qFormat/>
    <w:rsid w:val="00456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4F4"/>
    <w:pPr>
      <w:pageBreakBefore/>
    </w:pPr>
  </w:style>
  <w:style w:type="paragraph" w:customStyle="1" w:styleId="Border">
    <w:name w:val="Border"/>
    <w:basedOn w:val="Normal"/>
    <w:qFormat/>
    <w:rsid w:val="00456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4F4"/>
    <w:rPr>
      <w:u w:val="single"/>
    </w:rPr>
  </w:style>
  <w:style w:type="character" w:customStyle="1" w:styleId="BoldandItalics">
    <w:name w:val="Bold and Italics"/>
    <w:qFormat/>
    <w:rsid w:val="004564F4"/>
    <w:rPr>
      <w:b/>
      <w:i/>
      <w:u w:val="none"/>
    </w:rPr>
  </w:style>
  <w:style w:type="paragraph" w:styleId="BalloonText">
    <w:name w:val="Balloon Text"/>
    <w:basedOn w:val="Normal"/>
    <w:link w:val="BalloonTextChar"/>
    <w:rsid w:val="00456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4F4"/>
    <w:pPr>
      <w:spacing w:before="0" w:after="0"/>
    </w:pPr>
  </w:style>
  <w:style w:type="paragraph" w:customStyle="1" w:styleId="BodyTextBold">
    <w:name w:val="Body Text Bold"/>
    <w:basedOn w:val="BodyText"/>
    <w:qFormat/>
    <w:rsid w:val="004564F4"/>
    <w:rPr>
      <w:b/>
    </w:rPr>
  </w:style>
  <w:style w:type="character" w:styleId="Hyperlink">
    <w:name w:val="Hyperlink"/>
    <w:basedOn w:val="DefaultParagraphFont"/>
    <w:uiPriority w:val="99"/>
    <w:unhideWhenUsed/>
    <w:rsid w:val="000E4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3040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RIICCM207D Spread and compact materials manually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