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F17" w:rsidP="00637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RIICCM202D Identify, locate and protect underground services</w:t>
      </w:r>
      <w:r>
        <w:fldChar w:fldCharType="end"/>
      </w:r>
    </w:p>
    <w:p w:rsidR="00637F17" w:rsidP="00637F17">
      <w:pPr>
        <w:pStyle w:val="Version"/>
        <w:sectPr w:rsidSect="00B26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263DE" w:rsidP="00B263DE">
      <w:pPr>
        <w:pStyle w:val="SuperHeading"/>
      </w:pPr>
      <w:r w:rsidRPr="00B263DE">
        <w:t>RIICCM202D Identify, locate and protect underground services</w:t>
      </w:r>
    </w:p>
    <w:p w:rsidR="00000000" w:rsidRPr="00B263DE" w:rsidP="00B263DE">
      <w:pPr>
        <w:pStyle w:val="Heading1"/>
      </w:pPr>
      <w:bookmarkStart w:id="1" w:name="O_681340"/>
      <w:bookmarkEnd w:id="1"/>
      <w:r w:rsidRPr="00B263D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637F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Comment</w:t>
            </w:r>
          </w:p>
        </w:tc>
      </w:tr>
      <w:tr w:rsidTr="00637F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This unit replaces RIICCM202A Identify, locate and protect underground services.</w:t>
            </w:r>
          </w:p>
        </w:tc>
      </w:tr>
      <w:tr w:rsidTr="00637F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Editorial corrections.</w:t>
            </w:r>
          </w:p>
        </w:tc>
      </w:tr>
      <w:tr w:rsidTr="00637F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Amended Performance Evidence.</w:t>
            </w:r>
          </w:p>
        </w:tc>
      </w:tr>
      <w:tr w:rsidTr="00637F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4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DE" w:rsidP="00B263DE">
            <w:pPr>
              <w:pStyle w:val="BodyText"/>
            </w:pPr>
            <w:r w:rsidRPr="00B263DE">
              <w:t>Required frequency and volume of evidence amended in Perf</w:t>
            </w:r>
            <w:r w:rsidRPr="00B263DE">
              <w:t>ormance evidence.</w:t>
            </w:r>
          </w:p>
          <w:p w:rsidR="00000000" w:rsidRPr="00B263DE" w:rsidP="00B263DE">
            <w:pPr>
              <w:pStyle w:val="BodyText"/>
            </w:pPr>
            <w:r w:rsidRPr="00B263D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263DE" w:rsidP="00B263DE">
      <w:pPr>
        <w:pStyle w:val="BodyText"/>
      </w:pPr>
    </w:p>
    <w:p w:rsidR="00000000" w:rsidRPr="00B263DE" w:rsidP="00B263DE">
      <w:pPr>
        <w:pStyle w:val="AllowPageBreak"/>
      </w:pPr>
    </w:p>
    <w:p w:rsidR="00000000" w:rsidRPr="00B263DE" w:rsidP="00B263DE">
      <w:pPr>
        <w:pStyle w:val="Heading1"/>
      </w:pPr>
      <w:bookmarkStart w:id="2" w:name="O_681339"/>
      <w:bookmarkEnd w:id="2"/>
      <w:r w:rsidRPr="00B263DE">
        <w:t>Application</w:t>
      </w:r>
    </w:p>
    <w:p w:rsidR="00000000" w:rsidRPr="00B263DE" w:rsidP="00637F17">
      <w:pPr>
        <w:pStyle w:val="BodyText"/>
      </w:pPr>
      <w:r w:rsidRPr="00B263DE">
        <w:t>This unit describes a participant’s skills and knowledge required to identify, locate and protect underground services in Civil Construction.</w:t>
      </w:r>
    </w:p>
    <w:p w:rsidR="00000000" w:rsidRPr="00B263DE" w:rsidP="00637F17">
      <w:pPr>
        <w:pStyle w:val="BodyText"/>
      </w:pPr>
      <w:r w:rsidRPr="00B263DE">
        <w:t>This unit is appropriate for those working in operational roles.</w:t>
      </w:r>
    </w:p>
    <w:p w:rsidR="00637F17" w:rsidP="00637F17">
      <w:pPr>
        <w:pStyle w:val="BodyText"/>
      </w:pPr>
      <w:r w:rsidRPr="00B263DE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B263DE" w:rsidP="00B263DE">
      <w:pPr>
        <w:pStyle w:val="Heading1"/>
      </w:pPr>
      <w:bookmarkStart w:id="3" w:name="O_681338"/>
      <w:bookmarkEnd w:id="3"/>
      <w:r w:rsidRPr="00B263DE">
        <w:t>Unit Sector</w:t>
      </w:r>
    </w:p>
    <w:p w:rsidR="00000000" w:rsidRPr="00B263DE" w:rsidP="00637F17">
      <w:pPr>
        <w:pStyle w:val="BodyText"/>
      </w:pPr>
      <w:r w:rsidRPr="00B263DE">
        <w:t>Civil</w:t>
      </w:r>
      <w:r w:rsidRPr="00B263DE">
        <w:t xml:space="preserve"> construction</w:t>
      </w:r>
    </w:p>
    <w:p w:rsidR="00000000" w:rsidRPr="00B263DE" w:rsidP="00B263DE">
      <w:pPr>
        <w:pStyle w:val="Heading1"/>
      </w:pPr>
      <w:bookmarkStart w:id="4" w:name="O_681337"/>
      <w:bookmarkEnd w:id="4"/>
      <w:r w:rsidRPr="00B263D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263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1. Plan and prepare for identify, locate and protect underground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DE" w:rsidP="00B263DE">
            <w:pPr>
              <w:pStyle w:val="BodyText"/>
            </w:pPr>
            <w:r w:rsidRPr="00B263DE">
              <w:t>1.1</w:t>
            </w:r>
            <w:r w:rsidRPr="00B263DE">
              <w:tab/>
              <w:t xml:space="preserve">Access, interpret and apply underground services documentation and ensure the work activity is compliant </w:t>
            </w:r>
          </w:p>
          <w:p w:rsidR="00000000" w:rsidRPr="00B263DE" w:rsidP="00B263DE">
            <w:pPr>
              <w:pStyle w:val="BodyText"/>
            </w:pPr>
            <w:r w:rsidRPr="00B263DE">
              <w:t>1.2</w:t>
            </w:r>
            <w:r w:rsidRPr="00B263DE">
              <w:tab/>
              <w:t>Obt</w:t>
            </w:r>
            <w:r w:rsidRPr="00B263DE">
              <w:t xml:space="preserve">ain, read, interpret, clarify and confirm work requirements </w:t>
            </w:r>
          </w:p>
          <w:p w:rsidR="00000000" w:rsidRPr="00B263DE" w:rsidP="00B263DE">
            <w:pPr>
              <w:pStyle w:val="BodyText"/>
            </w:pPr>
            <w:r w:rsidRPr="00B263DE">
              <w:t>1.3</w:t>
            </w:r>
            <w:r w:rsidRPr="00B263DE">
              <w:tab/>
              <w:t xml:space="preserve">Identify, obtain and implement traffic signage requirements </w:t>
            </w:r>
          </w:p>
          <w:p w:rsidR="00000000" w:rsidRPr="00B263DE" w:rsidP="00B263DE">
            <w:pPr>
              <w:pStyle w:val="BodyText"/>
            </w:pPr>
            <w:r w:rsidRPr="00B263DE">
              <w:t>1.4</w:t>
            </w:r>
            <w:r w:rsidRPr="00B263DE">
              <w:tab/>
              <w:t>Select, and check for faults, equipment/tools for work activities</w:t>
            </w:r>
          </w:p>
          <w:p w:rsidR="00000000" w:rsidRPr="00B263DE" w:rsidP="00B263DE">
            <w:pPr>
              <w:pStyle w:val="BodyText"/>
            </w:pPr>
            <w:r w:rsidRPr="00B263DE">
              <w:t>1.5</w:t>
            </w:r>
            <w:r w:rsidRPr="00B263DE">
              <w:tab/>
              <w:t>Identify and apply environmental protection requirements</w:t>
            </w:r>
          </w:p>
          <w:p w:rsidR="00000000" w:rsidRPr="00B263DE" w:rsidP="00B263DE">
            <w:pPr>
              <w:pStyle w:val="BodyText"/>
            </w:pPr>
            <w:r w:rsidRPr="00B263DE">
              <w:t>1.6</w:t>
            </w:r>
            <w:r w:rsidRPr="00B263DE">
              <w:tab/>
              <w:t>Obtain and prepare information for search requirements prior to making contact with the service provider (Dial Before You Dig)</w:t>
            </w:r>
          </w:p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1.7</w:t>
            </w:r>
            <w:r w:rsidRPr="00B263DE">
              <w:tab/>
              <w:t>Determine location, alignment direction, level and grade of services and/or utilities from the plans and location detail</w:t>
            </w:r>
            <w:r w:rsidRPr="00B263DE">
              <w:t>s</w:t>
            </w:r>
          </w:p>
        </w:tc>
      </w:tr>
      <w:tr w:rsidTr="00B263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2. Locate underground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DE" w:rsidP="00B263DE">
            <w:pPr>
              <w:pStyle w:val="BodyText"/>
            </w:pPr>
            <w:r w:rsidRPr="00B263DE">
              <w:t>2.1</w:t>
            </w:r>
            <w:r w:rsidRPr="00B263DE">
              <w:tab/>
              <w:t>Obtain details of services and utilities location from the site owners</w:t>
            </w:r>
          </w:p>
          <w:p w:rsidR="00000000" w:rsidRPr="00B263DE" w:rsidP="00B263DE">
            <w:pPr>
              <w:pStyle w:val="BodyText"/>
            </w:pPr>
            <w:r w:rsidRPr="00B263DE">
              <w:t>2.2</w:t>
            </w:r>
            <w:r w:rsidRPr="00B263DE">
              <w:tab/>
              <w:t xml:space="preserve">Determine emergency numbers, contact details and procedures for types, and owners, of the services/utilities </w:t>
            </w:r>
          </w:p>
          <w:p w:rsidR="00000000" w:rsidRPr="00B263DE" w:rsidP="00B263DE">
            <w:pPr>
              <w:pStyle w:val="BodyText"/>
            </w:pPr>
            <w:r w:rsidRPr="00B263DE">
              <w:t>2.3</w:t>
            </w:r>
            <w:r w:rsidRPr="00B263DE">
              <w:tab/>
              <w:t>Contact owners of the service</w:t>
            </w:r>
            <w:r w:rsidRPr="00B263DE">
              <w:t>s/utilities and confirm  plans and location details</w:t>
            </w:r>
          </w:p>
          <w:p w:rsidR="00000000" w:rsidRPr="00B263DE" w:rsidP="00B263DE">
            <w:pPr>
              <w:pStyle w:val="BodyText"/>
            </w:pPr>
            <w:r w:rsidRPr="00B263DE">
              <w:t>2.4</w:t>
            </w:r>
            <w:r w:rsidRPr="00B263DE">
              <w:tab/>
              <w:t>Select appropriate plant/equipment, and search for services/utilities on which construction may impact</w:t>
            </w:r>
          </w:p>
          <w:p w:rsidR="00000000" w:rsidRPr="00B263DE" w:rsidP="00B263DE">
            <w:pPr>
              <w:pStyle w:val="BodyText"/>
            </w:pPr>
            <w:r w:rsidRPr="00B263DE">
              <w:t>2.5</w:t>
            </w:r>
            <w:r w:rsidRPr="00B263DE">
              <w:tab/>
              <w:t>Use visual o</w:t>
            </w:r>
            <w:r w:rsidRPr="00B263DE">
              <w:t xml:space="preserve">r physical means to search for services and/or utilities prior to commencing construction </w:t>
            </w:r>
          </w:p>
          <w:p w:rsidR="00000000" w:rsidRPr="00B263DE" w:rsidP="00B263DE">
            <w:pPr>
              <w:pStyle w:val="BodyText"/>
            </w:pPr>
            <w:r w:rsidRPr="00B263DE">
              <w:t>2.6</w:t>
            </w:r>
            <w:r w:rsidRPr="00B263DE">
              <w:tab/>
              <w:t>Move, protect and support services/utilities from the construction process in conjunction with the service/utility owner</w:t>
            </w:r>
          </w:p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2.7</w:t>
            </w:r>
            <w:r w:rsidRPr="00B263DE">
              <w:tab/>
              <w:t>Report any damage to services/utilit</w:t>
            </w:r>
            <w:r w:rsidRPr="00B263DE">
              <w:t>ies during activity</w:t>
            </w:r>
          </w:p>
        </w:tc>
      </w:tr>
      <w:tr w:rsidTr="00B263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DE">
            <w:pPr>
              <w:pStyle w:val="BodyText"/>
              <w:rPr>
                <w:lang w:val="en-NZ"/>
              </w:rPr>
            </w:pPr>
            <w:r w:rsidRPr="00B263DE">
              <w:t>3.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DE" w:rsidP="00B263DE">
            <w:pPr>
              <w:pStyle w:val="BodyText"/>
            </w:pPr>
            <w:r w:rsidRPr="00B263DE">
              <w:t>3.1</w:t>
            </w:r>
            <w:r w:rsidRPr="00B263DE">
              <w:tab/>
              <w:t>Clear work area and dispose of or recycle materials</w:t>
            </w:r>
          </w:p>
          <w:p w:rsidR="00000000" w:rsidRPr="00B263DE" w:rsidP="00B263DE">
            <w:pPr>
              <w:pStyle w:val="BodyText"/>
            </w:pPr>
            <w:r w:rsidRPr="00B263DE">
              <w:t>3.2</w:t>
            </w:r>
            <w:r w:rsidRPr="00B263DE">
              <w:tab/>
              <w:t>Clean and maintain condition of equipment, ensure suitability for use, and address/report issues</w:t>
            </w:r>
          </w:p>
          <w:p w:rsidR="00000000" w:rsidRPr="00B263DE" w:rsidP="00B263DE">
            <w:pPr>
              <w:pStyle w:val="BodyText"/>
            </w:pPr>
            <w:r w:rsidRPr="00B263DE">
              <w:t>3.3</w:t>
            </w:r>
            <w:r w:rsidRPr="00B263DE">
              <w:tab/>
              <w:t>Manage/report hazards, and maintain a s</w:t>
            </w:r>
            <w:r w:rsidRPr="00B263DE">
              <w:t>afe working environment</w:t>
            </w:r>
          </w:p>
          <w:p w:rsidR="00000000" w:rsidRPr="00B263DE" w:rsidP="00B263DE">
            <w:pPr>
              <w:pStyle w:val="BodyText"/>
            </w:pPr>
            <w:r w:rsidRPr="00B263DE">
              <w:t>3.4</w:t>
            </w:r>
            <w:r w:rsidRPr="00B263DE">
              <w:tab/>
              <w:t>Process written records</w:t>
            </w:r>
          </w:p>
        </w:tc>
      </w:tr>
    </w:tbl>
    <w:p w:rsidR="00000000" w:rsidRPr="00B263DE" w:rsidP="00B263DE">
      <w:pPr>
        <w:pStyle w:val="BodyText"/>
      </w:pPr>
    </w:p>
    <w:p w:rsidR="00000000" w:rsidRPr="00B263DE" w:rsidP="00B263DE">
      <w:pPr>
        <w:pStyle w:val="AllowPageBreak"/>
      </w:pPr>
    </w:p>
    <w:p w:rsidR="00000000" w:rsidRPr="00B263DE" w:rsidP="00B263DE">
      <w:pPr>
        <w:pStyle w:val="Heading1"/>
      </w:pPr>
      <w:bookmarkStart w:id="5" w:name="O_681336"/>
      <w:bookmarkEnd w:id="5"/>
      <w:r w:rsidRPr="00B263DE">
        <w:t>Foundation Skills</w:t>
      </w:r>
    </w:p>
    <w:p w:rsidR="00637F17" w:rsidP="00637F17">
      <w:pPr>
        <w:pStyle w:val="BodyText"/>
      </w:pPr>
      <w:r w:rsidRPr="00B263DE">
        <w:t xml:space="preserve">Foundation skills essential to performance are explicit in the performance criteria of this unit. Further information is available in the Resources and Infrastructure </w:t>
      </w:r>
      <w:r w:rsidRPr="00B263DE">
        <w:t>Industry Training Package Companion Volume.</w:t>
      </w:r>
    </w:p>
    <w:p w:rsidR="00000000" w:rsidRPr="00B263DE" w:rsidP="00B263DE">
      <w:pPr>
        <w:pStyle w:val="Heading1"/>
      </w:pPr>
      <w:bookmarkStart w:id="6" w:name="O_681335"/>
      <w:bookmarkEnd w:id="6"/>
      <w:r w:rsidRPr="00B263DE">
        <w:t>Unit Mapping Information</w:t>
      </w:r>
    </w:p>
    <w:p w:rsidR="00000000" w:rsidRPr="00B263DE" w:rsidP="00637F17">
      <w:pPr>
        <w:pStyle w:val="BodyText"/>
      </w:pPr>
      <w:r w:rsidRPr="00B263DE">
        <w:t xml:space="preserve">RIICCM202A Identify, locate and protect underground services </w:t>
      </w:r>
    </w:p>
    <w:p w:rsidR="00000000" w:rsidRPr="00B263DE" w:rsidP="00B263DE">
      <w:pPr>
        <w:pStyle w:val="Heading1"/>
      </w:pPr>
      <w:bookmarkStart w:id="7" w:name="O_681341"/>
      <w:bookmarkEnd w:id="7"/>
      <w:r w:rsidRPr="00B263DE">
        <w:t>Links</w:t>
      </w:r>
    </w:p>
    <w:p w:rsidR="00000000" w:rsidRPr="00B263DE" w:rsidP="00637F17">
      <w:pPr>
        <w:pStyle w:val="BodyText"/>
      </w:pPr>
      <w:r w:rsidRPr="00B26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6F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263DE" w:rsidP="00B263DE"/>
    <w:sectPr w:rsidSect="00B26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DE" w:rsidRPr="00637F17" w:rsidP="00637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17" w:rsidP="00B26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F17" w:rsidP="00B26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37F17" w:rsidP="00B26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3DE" w:rsidRPr="00637F17" w:rsidP="00637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17" w:rsidRPr="002D2AF8" w:rsidP="00B26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RIICCM202D Identify, locate and protect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37F17" w:rsidP="00B26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3DE"/>
  </w:style>
  <w:style w:type="character" w:customStyle="1" w:styleId="Heading1Char">
    <w:name w:val="Heading 1 Char"/>
    <w:basedOn w:val="DefaultParagraphFont"/>
    <w:link w:val="Heading1"/>
    <w:rsid w:val="00B26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3D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26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3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6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3DE"/>
    <w:rPr>
      <w:b/>
      <w:spacing w:val="0"/>
    </w:rPr>
  </w:style>
  <w:style w:type="paragraph" w:customStyle="1" w:styleId="SuperTitle">
    <w:name w:val="SuperTitle"/>
    <w:basedOn w:val="Title"/>
    <w:rsid w:val="00B26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3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3DE"/>
    <w:rPr>
      <w:i/>
    </w:rPr>
  </w:style>
  <w:style w:type="paragraph" w:styleId="Caption">
    <w:name w:val="caption"/>
    <w:basedOn w:val="BodyText"/>
    <w:next w:val="Normal"/>
    <w:qFormat/>
    <w:rsid w:val="00B26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3DE"/>
  </w:style>
  <w:style w:type="paragraph" w:styleId="TableofFigures">
    <w:name w:val="table of figures"/>
    <w:basedOn w:val="Normal"/>
    <w:next w:val="Normal"/>
    <w:semiHidden/>
    <w:rsid w:val="00B26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3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63DE"/>
    <w:rPr>
      <w:rFonts w:ascii="Wingdings" w:hAnsi="Wingdings"/>
    </w:rPr>
  </w:style>
  <w:style w:type="paragraph" w:customStyle="1" w:styleId="TableHeading">
    <w:name w:val="Table Heading"/>
    <w:basedOn w:val="HeadingBase"/>
    <w:rsid w:val="00B26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3DE"/>
    <w:rPr>
      <w:color w:val="0033CC"/>
      <w:u w:val="none"/>
    </w:rPr>
  </w:style>
  <w:style w:type="paragraph" w:customStyle="1" w:styleId="BodyTextRight">
    <w:name w:val="Body Text Right"/>
    <w:basedOn w:val="BodyText"/>
    <w:rsid w:val="00B26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3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3DE"/>
    <w:rPr>
      <w:sz w:val="32"/>
    </w:rPr>
  </w:style>
  <w:style w:type="paragraph" w:customStyle="1" w:styleId="HeadingProcedure">
    <w:name w:val="Heading Procedure"/>
    <w:basedOn w:val="HeadingBase"/>
    <w:next w:val="Normal"/>
    <w:rsid w:val="00B26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3DE"/>
    <w:pPr>
      <w:spacing w:before="60" w:after="60"/>
    </w:pPr>
  </w:style>
  <w:style w:type="paragraph" w:styleId="ListContinue">
    <w:name w:val="List Continue"/>
    <w:basedOn w:val="List"/>
    <w:rsid w:val="00B263DE"/>
    <w:pPr>
      <w:ind w:firstLine="0"/>
    </w:pPr>
  </w:style>
  <w:style w:type="paragraph" w:customStyle="1" w:styleId="ListNote">
    <w:name w:val="List Note"/>
    <w:basedOn w:val="List"/>
    <w:rsid w:val="00B26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3DE"/>
    <w:rPr>
      <w:rFonts w:ascii="Courier New" w:hAnsi="Courier New"/>
    </w:rPr>
  </w:style>
  <w:style w:type="paragraph" w:customStyle="1" w:styleId="NoteBullet">
    <w:name w:val="Note Bullet"/>
    <w:basedOn w:val="Note"/>
    <w:rsid w:val="00B26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3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6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3DE"/>
    <w:rPr>
      <w:b/>
      <w:smallCaps/>
    </w:rPr>
  </w:style>
  <w:style w:type="paragraph" w:customStyle="1" w:styleId="TableListNumber">
    <w:name w:val="Table List Number"/>
    <w:basedOn w:val="ListNumber"/>
    <w:rsid w:val="00B26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3DE"/>
    <w:pPr>
      <w:numPr>
        <w:numId w:val="7"/>
      </w:numPr>
    </w:pPr>
  </w:style>
  <w:style w:type="paragraph" w:customStyle="1" w:styleId="ListAlpha2">
    <w:name w:val="List Alpha 2"/>
    <w:basedOn w:val="List2"/>
    <w:rsid w:val="00B263DE"/>
    <w:pPr>
      <w:numPr>
        <w:numId w:val="6"/>
      </w:numPr>
    </w:pPr>
  </w:style>
  <w:style w:type="paragraph" w:styleId="List2">
    <w:name w:val="List 2"/>
    <w:basedOn w:val="BodyText"/>
    <w:rsid w:val="00B26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3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3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63DE"/>
    <w:pPr>
      <w:numPr>
        <w:numId w:val="2"/>
      </w:numPr>
    </w:pPr>
  </w:style>
  <w:style w:type="paragraph" w:styleId="ListContinue2">
    <w:name w:val="List Continue 2"/>
    <w:basedOn w:val="List2"/>
    <w:rsid w:val="00B263DE"/>
    <w:pPr>
      <w:ind w:firstLine="0"/>
    </w:pPr>
  </w:style>
  <w:style w:type="paragraph" w:styleId="ListContinue3">
    <w:name w:val="List Continue 3"/>
    <w:basedOn w:val="List3"/>
    <w:rsid w:val="00B263DE"/>
    <w:pPr>
      <w:ind w:left="1021" w:firstLine="0"/>
    </w:pPr>
  </w:style>
  <w:style w:type="paragraph" w:styleId="ListContinue4">
    <w:name w:val="List Continue 4"/>
    <w:basedOn w:val="List4"/>
    <w:rsid w:val="00B263DE"/>
    <w:pPr>
      <w:ind w:firstLine="0"/>
    </w:pPr>
  </w:style>
  <w:style w:type="paragraph" w:styleId="ListContinue5">
    <w:name w:val="List Continue 5"/>
    <w:basedOn w:val="List5"/>
    <w:rsid w:val="00B263DE"/>
    <w:pPr>
      <w:ind w:firstLine="0"/>
    </w:pPr>
  </w:style>
  <w:style w:type="paragraph" w:styleId="ListNumber3">
    <w:name w:val="List Number 3"/>
    <w:basedOn w:val="List3"/>
    <w:rsid w:val="00B263DE"/>
    <w:pPr>
      <w:numPr>
        <w:numId w:val="3"/>
      </w:numPr>
    </w:pPr>
  </w:style>
  <w:style w:type="paragraph" w:styleId="ListNumber4">
    <w:name w:val="List Number 4"/>
    <w:basedOn w:val="List4"/>
    <w:rsid w:val="00B263DE"/>
    <w:pPr>
      <w:numPr>
        <w:numId w:val="4"/>
      </w:numPr>
    </w:pPr>
  </w:style>
  <w:style w:type="paragraph" w:styleId="ListNumber5">
    <w:name w:val="List Number 5"/>
    <w:basedOn w:val="List5"/>
    <w:rsid w:val="00B263DE"/>
    <w:pPr>
      <w:numPr>
        <w:numId w:val="5"/>
      </w:numPr>
    </w:pPr>
  </w:style>
  <w:style w:type="paragraph" w:styleId="BlockText">
    <w:name w:val="Block Text"/>
    <w:basedOn w:val="Normal"/>
    <w:rsid w:val="00B26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3DE"/>
    <w:rPr>
      <w:sz w:val="16"/>
      <w:vertAlign w:val="superscript"/>
    </w:rPr>
  </w:style>
  <w:style w:type="character" w:customStyle="1" w:styleId="Symbols">
    <w:name w:val="Symbols"/>
    <w:basedOn w:val="DefaultParagraphFont"/>
    <w:rsid w:val="00B263DE"/>
    <w:rPr>
      <w:rFonts w:ascii="Symbol" w:hAnsi="Symbol"/>
    </w:rPr>
  </w:style>
  <w:style w:type="character" w:customStyle="1" w:styleId="MenuOptions">
    <w:name w:val="Menu Options"/>
    <w:basedOn w:val="DefaultParagraphFont"/>
    <w:rsid w:val="00B26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3DE"/>
    <w:rPr>
      <w:b/>
    </w:rPr>
  </w:style>
  <w:style w:type="character" w:customStyle="1" w:styleId="Underlined">
    <w:name w:val="Underlined"/>
    <w:basedOn w:val="DefaultParagraphFont"/>
    <w:rsid w:val="00B263DE"/>
    <w:rPr>
      <w:u w:val="single"/>
    </w:rPr>
  </w:style>
  <w:style w:type="paragraph" w:customStyle="1" w:styleId="TableBodyTextRight">
    <w:name w:val="Table Body Text Right"/>
    <w:basedOn w:val="TableBodyText"/>
    <w:rsid w:val="00B26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3DE"/>
    <w:rPr>
      <w:sz w:val="18"/>
    </w:rPr>
  </w:style>
  <w:style w:type="paragraph" w:customStyle="1" w:styleId="BodySmallRight">
    <w:name w:val="Body Small Right"/>
    <w:basedOn w:val="BodyTextRight"/>
    <w:rsid w:val="00B263DE"/>
    <w:rPr>
      <w:sz w:val="18"/>
      <w:szCs w:val="18"/>
    </w:rPr>
  </w:style>
  <w:style w:type="paragraph" w:customStyle="1" w:styleId="MarginEdition">
    <w:name w:val="Margin Edition"/>
    <w:basedOn w:val="MarginNote"/>
    <w:rsid w:val="00B26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3DE"/>
    <w:rPr>
      <w:sz w:val="2"/>
      <w:szCs w:val="2"/>
    </w:rPr>
  </w:style>
  <w:style w:type="character" w:customStyle="1" w:styleId="Small">
    <w:name w:val="Small"/>
    <w:basedOn w:val="DefaultParagraphFont"/>
    <w:rsid w:val="00B263DE"/>
    <w:rPr>
      <w:sz w:val="16"/>
    </w:rPr>
  </w:style>
  <w:style w:type="paragraph" w:customStyle="1" w:styleId="WideTable">
    <w:name w:val="Wide Table"/>
    <w:basedOn w:val="Normal"/>
    <w:rsid w:val="00B26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3DE"/>
  </w:style>
  <w:style w:type="paragraph" w:styleId="Quote">
    <w:name w:val="Quote"/>
    <w:basedOn w:val="Heading1"/>
    <w:link w:val="QuoteChar"/>
    <w:qFormat/>
    <w:rsid w:val="00B26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3DE"/>
    <w:pPr>
      <w:pageBreakBefore/>
    </w:pPr>
  </w:style>
  <w:style w:type="paragraph" w:customStyle="1" w:styleId="Border">
    <w:name w:val="Border"/>
    <w:basedOn w:val="Normal"/>
    <w:qFormat/>
    <w:rsid w:val="00B26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3DE"/>
    <w:rPr>
      <w:u w:val="single"/>
    </w:rPr>
  </w:style>
  <w:style w:type="character" w:customStyle="1" w:styleId="BoldandItalics">
    <w:name w:val="Bold and Italics"/>
    <w:qFormat/>
    <w:rsid w:val="00B263DE"/>
    <w:rPr>
      <w:b/>
      <w:i/>
      <w:u w:val="none"/>
    </w:rPr>
  </w:style>
  <w:style w:type="paragraph" w:styleId="BalloonText">
    <w:name w:val="Balloon Text"/>
    <w:basedOn w:val="Normal"/>
    <w:link w:val="BalloonTextChar"/>
    <w:rsid w:val="00B26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3DE"/>
    <w:pPr>
      <w:spacing w:before="0" w:after="0"/>
    </w:pPr>
  </w:style>
  <w:style w:type="paragraph" w:customStyle="1" w:styleId="BodyTextBold">
    <w:name w:val="Body Text Bold"/>
    <w:basedOn w:val="BodyText"/>
    <w:qFormat/>
    <w:rsid w:val="00B263DE"/>
    <w:rPr>
      <w:b/>
    </w:rPr>
  </w:style>
  <w:style w:type="character" w:styleId="Hyperlink">
    <w:name w:val="Hyperlink"/>
    <w:basedOn w:val="DefaultParagraphFont"/>
    <w:uiPriority w:val="99"/>
    <w:unhideWhenUsed/>
    <w:rsid w:val="00637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3008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RIICCM202D Identify, locate and protect underground services</dc:title>
  <dc:subject>Approved</dc:subject>
  <dc:creator>Mining and Automotive Skills Alliance</dc:creator>
  <cp:keywords>Release: 4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