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42C" w:rsidP="000F242C">
      <w:pPr>
        <w:pStyle w:val="Title"/>
      </w:pPr>
      <w:r>
        <w:fldChar w:fldCharType="begin"/>
      </w:r>
      <w:r>
        <w:instrText xml:space="preserve"> TITLE   \* MERGEFORMAT </w:instrText>
      </w:r>
      <w:r>
        <w:fldChar w:fldCharType="separate"/>
      </w:r>
      <w:r>
        <w:t>RIICBS405E Supervise micro surfacing operations</w:t>
      </w:r>
      <w:r>
        <w:fldChar w:fldCharType="end"/>
      </w:r>
    </w:p>
    <w:p w:rsidR="000F242C" w:rsidP="000F242C">
      <w:pPr>
        <w:pStyle w:val="Version"/>
        <w:sectPr w:rsidSect="00603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5D8" w:rsidP="006035D8">
      <w:pPr>
        <w:pStyle w:val="SuperHeading"/>
      </w:pPr>
      <w:r w:rsidRPr="006035D8">
        <w:t>RIICBS405E Supervise micro surfacing operations</w:t>
      </w:r>
    </w:p>
    <w:p w:rsidR="00000000" w:rsidRPr="006035D8" w:rsidP="006035D8">
      <w:pPr>
        <w:pStyle w:val="Heading1"/>
      </w:pPr>
      <w:bookmarkStart w:id="1" w:name="O_1069010"/>
      <w:bookmarkEnd w:id="1"/>
      <w:r w:rsidRPr="006035D8">
        <w:t>Modification History</w:t>
      </w:r>
    </w:p>
    <w:p w:rsidR="00000000" w:rsidRPr="006035D8" w:rsidP="000F242C">
      <w:pPr>
        <w:pStyle w:val="BodyText"/>
      </w:pPr>
      <w:r w:rsidRPr="006035D8">
        <w:t>This unit replaces RIICBS405D Apply the principles for the application of slurry surfacing. Minor endorseable amendments have been made to Elements, Performance Criteria, Foundation Skills, Performance Evidence and Knowledge E</w:t>
      </w:r>
      <w:r w:rsidRPr="006035D8">
        <w:t>vidence to better reflect current industry practices and clarify training outcomes.</w:t>
      </w:r>
    </w:p>
    <w:p w:rsidR="00000000" w:rsidRPr="006035D8" w:rsidP="006035D8">
      <w:pPr>
        <w:pStyle w:val="Heading1"/>
      </w:pPr>
      <w:bookmarkStart w:id="2" w:name="O_1069018"/>
      <w:bookmarkEnd w:id="2"/>
      <w:r w:rsidRPr="006035D8">
        <w:t>Application</w:t>
      </w:r>
    </w:p>
    <w:p w:rsidR="00000000" w:rsidRPr="006035D8" w:rsidP="000F242C">
      <w:pPr>
        <w:pStyle w:val="BodyText"/>
      </w:pPr>
      <w:r w:rsidRPr="006035D8">
        <w:t xml:space="preserve">This unit describes the skills and knowledge required to supervise micro surfacing operations in civil construction. </w:t>
      </w:r>
    </w:p>
    <w:p w:rsidR="00000000" w:rsidRPr="006035D8" w:rsidP="000F242C">
      <w:pPr>
        <w:pStyle w:val="BodyText"/>
      </w:pPr>
      <w:r w:rsidRPr="006035D8">
        <w:t>It applies to those wor</w:t>
      </w:r>
      <w:r w:rsidRPr="006035D8">
        <w:t>king in supervisory roles. They are generally responsible for the output of others, contribute to the development of technical solutions to non-routine problems and apply management plans to the workplace.</w:t>
      </w:r>
    </w:p>
    <w:p w:rsidR="00000000" w:rsidRPr="006035D8" w:rsidP="000F242C">
      <w:pPr>
        <w:pStyle w:val="BodyText"/>
      </w:pPr>
      <w:r w:rsidRPr="006035D8">
        <w:t>No licensing, legislative or certification require</w:t>
      </w:r>
      <w:r w:rsidRPr="006035D8">
        <w:t>ments apply to this unit at the time of publication.</w:t>
      </w:r>
    </w:p>
    <w:p w:rsidR="00000000" w:rsidRPr="006035D8" w:rsidP="006035D8">
      <w:pPr>
        <w:pStyle w:val="Heading1"/>
      </w:pPr>
      <w:bookmarkStart w:id="3" w:name="O_1069015"/>
      <w:bookmarkEnd w:id="3"/>
      <w:r w:rsidRPr="006035D8">
        <w:t>Unit Sector</w:t>
      </w:r>
    </w:p>
    <w:p w:rsidR="00000000" w:rsidRPr="006035D8" w:rsidP="000F242C">
      <w:pPr>
        <w:pStyle w:val="BodyText"/>
      </w:pPr>
      <w:r w:rsidRPr="006035D8">
        <w:t>Civil construction</w:t>
      </w:r>
    </w:p>
    <w:p w:rsidR="00000000" w:rsidRPr="006035D8" w:rsidP="006035D8">
      <w:pPr>
        <w:pStyle w:val="Heading1"/>
      </w:pPr>
      <w:bookmarkStart w:id="4" w:name="O_1069014"/>
      <w:bookmarkEnd w:id="4"/>
      <w:r w:rsidRPr="006035D8">
        <w:t>Elements and Performance Criteria</w:t>
      </w:r>
    </w:p>
    <w:tbl>
      <w:tblPr>
        <w:tblW w:w="0" w:type="auto"/>
        <w:tblCellMar>
          <w:left w:w="62" w:type="dxa"/>
          <w:right w:w="62" w:type="dxa"/>
        </w:tblCellMar>
        <w:tblLook w:val="0000"/>
      </w:tblPr>
      <w:tblGrid>
        <w:gridCol w:w="2284"/>
        <w:gridCol w:w="6912"/>
      </w:tblGrid>
      <w:tr w:rsidTr="000F24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6035D8" w:rsidP="006035D8">
            <w:pPr>
              <w:pStyle w:val="BodyText"/>
            </w:pPr>
            <w:r w:rsidRPr="006035D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035D8">
            <w:pPr>
              <w:pStyle w:val="BodyText"/>
              <w:rPr>
                <w:lang w:val="en-NZ"/>
              </w:rPr>
            </w:pPr>
            <w:r w:rsidRPr="006035D8">
              <w:rPr>
                <w:rStyle w:val="SpecialBold"/>
              </w:rPr>
              <w:t>PERFORMANCE CRITERIA</w:t>
            </w:r>
          </w:p>
        </w:tc>
      </w:tr>
      <w:tr w:rsidTr="000F242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BodyText"/>
            </w:pPr>
            <w:r w:rsidRPr="006035D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BodyText"/>
              <w:rPr>
                <w:lang w:val="en-NZ"/>
              </w:rPr>
            </w:pPr>
            <w:r w:rsidRPr="006035D8">
              <w:rPr>
                <w:rStyle w:val="Emphasis"/>
              </w:rPr>
              <w:t>Performance criteria describ</w:t>
            </w:r>
            <w:r w:rsidRPr="006035D8">
              <w:rPr>
                <w:rStyle w:val="Emphasis"/>
              </w:rPr>
              <w:t>e the performance needed to demonstrate achievement of the element.</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2"/>
              <w:rPr>
                <w:lang w:val="en-NZ"/>
              </w:rPr>
            </w:pPr>
            <w:r w:rsidRPr="006035D8">
              <w:t xml:space="preserve">1. Prepare to supervise micro surfacing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List2"/>
            </w:pPr>
            <w:r w:rsidRPr="006035D8">
              <w:t xml:space="preserve">1.1 Obtain, interpret and confirm work requirements </w:t>
            </w:r>
          </w:p>
          <w:p w:rsidR="00000000" w:rsidRPr="006035D8" w:rsidP="006035D8">
            <w:pPr>
              <w:pStyle w:val="List2"/>
            </w:pPr>
            <w:r w:rsidRPr="006035D8">
              <w:t xml:space="preserve">1.2 Access, interpret and apply documentation required for supervising micro surfacing operations and confirm the work activity is compliant </w:t>
            </w:r>
          </w:p>
          <w:p w:rsidR="00000000" w:rsidRPr="006035D8" w:rsidP="006035D8">
            <w:pPr>
              <w:pStyle w:val="List2"/>
            </w:pPr>
            <w:r w:rsidRPr="006035D8">
              <w:t>1.3 Prepare and implement an action plan, in consultation with team members</w:t>
            </w:r>
          </w:p>
          <w:p w:rsidR="00000000" w:rsidRPr="006035D8" w:rsidP="006035D8">
            <w:pPr>
              <w:pStyle w:val="List2"/>
            </w:pPr>
            <w:r w:rsidRPr="006035D8">
              <w:t>1.4 Confirm required resources are acq</w:t>
            </w:r>
            <w:r w:rsidRPr="006035D8">
              <w:t xml:space="preserve">uired and made available for task </w:t>
            </w:r>
          </w:p>
          <w:p w:rsidR="00000000" w:rsidP="006035D8">
            <w:pPr>
              <w:pStyle w:val="List2"/>
              <w:rPr>
                <w:lang w:val="en-NZ"/>
              </w:rPr>
            </w:pPr>
            <w:r w:rsidRPr="006035D8">
              <w:t>1.5 Monitor risk management and environmental protection and address non-compliance</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2"/>
              <w:rPr>
                <w:lang w:val="en-NZ"/>
              </w:rPr>
            </w:pPr>
            <w:r w:rsidRPr="006035D8">
              <w:t>2. Prepare team 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List2"/>
            </w:pPr>
            <w:r w:rsidRPr="006035D8">
              <w:t>2.1 Identify the training requirements of team members and develop training and implement plans</w:t>
            </w:r>
          </w:p>
          <w:p w:rsidR="00000000" w:rsidRPr="006035D8" w:rsidP="006035D8">
            <w:pPr>
              <w:pStyle w:val="List2"/>
            </w:pPr>
            <w:r w:rsidRPr="006035D8">
              <w:t xml:space="preserve">2.2 Issue task instructions to team members and others involved </w:t>
            </w:r>
            <w:r w:rsidRPr="006035D8">
              <w:t>according to job requirements</w:t>
            </w:r>
          </w:p>
          <w:p w:rsidR="00000000" w:rsidP="006035D8">
            <w:pPr>
              <w:pStyle w:val="List2"/>
              <w:rPr>
                <w:lang w:val="en-NZ"/>
              </w:rPr>
            </w:pPr>
            <w:r w:rsidRPr="006035D8">
              <w:t>2.3 Confirm all team members are trained in emergency procedures and can identify steps required in case of fire, accident and other emergencies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2"/>
              <w:rPr>
                <w:lang w:val="en-NZ"/>
              </w:rPr>
            </w:pPr>
            <w:r w:rsidRPr="006035D8">
              <w:t>3. Oversee exec</w:t>
            </w:r>
            <w:r w:rsidRPr="006035D8">
              <w:t>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List2"/>
            </w:pPr>
            <w:r w:rsidRPr="006035D8">
              <w:t xml:space="preserve">3.1 Monitor task performance and confirm outcomes meet job requirements </w:t>
            </w:r>
          </w:p>
          <w:p w:rsidR="00000000" w:rsidRPr="006035D8" w:rsidP="006035D8">
            <w:pPr>
              <w:pStyle w:val="List2"/>
            </w:pPr>
            <w:r w:rsidRPr="006035D8">
              <w:t>3.2 Initiate adjustments to work practices and job plan as required</w:t>
            </w:r>
          </w:p>
          <w:p w:rsidR="00000000" w:rsidP="006035D8">
            <w:pPr>
              <w:pStyle w:val="List2"/>
              <w:rPr>
                <w:lang w:val="en-NZ"/>
              </w:rPr>
            </w:pPr>
            <w:r w:rsidRPr="006035D8">
              <w:t>3.3 Oversee maintenance of plant, equipment and tools and confirm maintenance is recorded as require</w:t>
            </w:r>
            <w:r w:rsidRPr="006035D8">
              <w:t xml:space="preserve">d </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2"/>
              <w:rPr>
                <w:lang w:val="en-NZ"/>
              </w:rPr>
            </w:pPr>
            <w:r w:rsidRPr="006035D8">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List2"/>
            </w:pPr>
            <w:r w:rsidRPr="006035D8">
              <w:t>4.1 Complete and submit reports as required</w:t>
            </w:r>
          </w:p>
          <w:p w:rsidR="00000000" w:rsidRPr="006035D8" w:rsidP="006035D8">
            <w:pPr>
              <w:pStyle w:val="List2"/>
            </w:pPr>
            <w:r w:rsidRPr="006035D8">
              <w:t>4.2 Recommend changes to improve micro surfacing operations</w:t>
            </w:r>
          </w:p>
        </w:tc>
      </w:tr>
    </w:tbl>
    <w:p w:rsidR="00000000" w:rsidRPr="006035D8" w:rsidP="006035D8">
      <w:pPr>
        <w:pStyle w:val="BodyText"/>
      </w:pPr>
    </w:p>
    <w:p w:rsidR="00000000" w:rsidRPr="006035D8" w:rsidP="006035D8">
      <w:pPr>
        <w:pStyle w:val="AllowPageBreak"/>
      </w:pPr>
    </w:p>
    <w:p w:rsidR="00000000" w:rsidRPr="006035D8" w:rsidP="006035D8">
      <w:pPr>
        <w:pStyle w:val="Heading1"/>
      </w:pPr>
      <w:bookmarkStart w:id="5" w:name="O_1069013"/>
      <w:bookmarkEnd w:id="5"/>
      <w:r w:rsidRPr="006035D8">
        <w:t>Foundation Skills</w:t>
      </w:r>
    </w:p>
    <w:p w:rsidR="00000000" w:rsidRPr="000F242C" w:rsidP="000F242C">
      <w:pPr>
        <w:pStyle w:val="BodyText"/>
        <w:rPr>
          <w:i/>
        </w:rPr>
      </w:pPr>
      <w:r w:rsidRPr="000F242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0F24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BodyText"/>
            </w:pPr>
            <w:r w:rsidRPr="006035D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BodyText"/>
              <w:rPr>
                <w:lang w:val="en-NZ"/>
              </w:rPr>
            </w:pPr>
            <w:r w:rsidRPr="006035D8">
              <w:rPr>
                <w:rStyle w:val="SpecialBold"/>
              </w:rPr>
              <w:t>Description</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BodyText"/>
              <w:rPr>
                <w:lang w:val="en-NZ"/>
              </w:rPr>
            </w:pPr>
            <w:r w:rsidRPr="006035D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Bullet"/>
              <w:rPr>
                <w:lang w:val="en-NZ"/>
              </w:rPr>
            </w:pPr>
            <w:r w:rsidRPr="006035D8">
              <w:t>Identifies and interprets complex information from workplace procedu</w:t>
            </w:r>
            <w:r w:rsidRPr="006035D8">
              <w:t>res, documentation, legislation, regulations, and team member training needs assessments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BodyText"/>
              <w:rPr>
                <w:lang w:val="en-NZ"/>
              </w:rPr>
            </w:pPr>
            <w:r w:rsidRPr="006035D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ListBullet"/>
              <w:rPr>
                <w:lang w:val="en-NZ"/>
              </w:rPr>
            </w:pPr>
            <w:r w:rsidRPr="006035D8">
              <w:t>Writes job plans, organisational procedures and specifications considering available resources and time frames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BodyText"/>
              <w:rPr>
                <w:lang w:val="en-NZ"/>
              </w:rPr>
            </w:pPr>
            <w:r w:rsidRPr="006035D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5D8" w:rsidP="006035D8">
            <w:pPr>
              <w:pStyle w:val="ListBullet"/>
            </w:pPr>
            <w:r w:rsidRPr="006035D8">
              <w:t>Presents workplace procedures and technical instructions to a group using sector-specific vocabulary</w:t>
            </w:r>
          </w:p>
        </w:tc>
      </w:tr>
    </w:tbl>
    <w:p w:rsidR="000F242C" w:rsidP="006035D8">
      <w:pPr>
        <w:pStyle w:val="BodyText"/>
      </w:pPr>
    </w:p>
    <w:p w:rsidR="000F242C" w:rsidP="006035D8">
      <w:pPr>
        <w:pStyle w:val="BodyText"/>
      </w:pPr>
    </w:p>
    <w:p w:rsidR="00000000" w:rsidRPr="006035D8" w:rsidP="006035D8">
      <w:pPr>
        <w:pStyle w:val="Heading1"/>
      </w:pPr>
      <w:bookmarkStart w:id="6" w:name="O_1069011"/>
      <w:bookmarkEnd w:id="6"/>
      <w:r w:rsidRPr="006035D8">
        <w:t>Unit Mapping Information</w:t>
      </w:r>
    </w:p>
    <w:p w:rsidR="00000000" w:rsidRPr="006035D8" w:rsidP="000F242C">
      <w:pPr>
        <w:pStyle w:val="BodyText"/>
      </w:pPr>
      <w:r w:rsidRPr="006035D8">
        <w:t>Supersedes and is equivalent to RIICBS405D Apply the principles for the application of slurry surfacing.</w:t>
      </w:r>
    </w:p>
    <w:p w:rsidR="00000000" w:rsidRPr="006035D8" w:rsidP="006035D8">
      <w:pPr>
        <w:pStyle w:val="Heading1"/>
      </w:pPr>
      <w:bookmarkStart w:id="7" w:name="O_1069004"/>
      <w:bookmarkEnd w:id="7"/>
      <w:r w:rsidRPr="006035D8">
        <w:t>Links</w:t>
      </w:r>
    </w:p>
    <w:p w:rsidR="00000000" w:rsidRPr="006035D8" w:rsidP="000F242C">
      <w:pPr>
        <w:pStyle w:val="BodyText"/>
      </w:pPr>
      <w:r w:rsidRPr="006035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7079">
        <w:rPr>
          <w:rStyle w:val="Hyperlink"/>
        </w:rPr>
        <w:t>https://vetnet.gov.au/Pages/TrainingDocs.aspx?q=88a61002-9a21-4386-aaf8-69c76e675272</w:t>
      </w:r>
      <w:r>
        <w:fldChar w:fldCharType="end"/>
      </w:r>
    </w:p>
    <w:p w:rsidR="00000000" w:rsidRPr="006035D8" w:rsidP="000F242C">
      <w:pPr>
        <w:pStyle w:val="BodyText"/>
        <w:sectPr w:rsidSect="006035D8">
          <w:headerReference w:type="default" r:id="rId10"/>
          <w:footerReference w:type="default" r:id="rId11"/>
          <w:pgSz w:w="11908" w:h="16833"/>
          <w:pgMar w:top="1702" w:right="1418" w:bottom="1702" w:left="1418" w:header="992" w:footer="992" w:gutter="0"/>
          <w:cols w:space="720"/>
          <w:noEndnote/>
          <w:docGrid w:linePitch="299"/>
        </w:sectPr>
      </w:pPr>
    </w:p>
    <w:p w:rsidR="00000000" w:rsidRPr="006035D8" w:rsidP="006035D8">
      <w:pPr>
        <w:pStyle w:val="SuperHeading"/>
      </w:pPr>
      <w:r w:rsidRPr="006035D8">
        <w:t xml:space="preserve">Assessment Requirements for RIICBS405E </w:t>
      </w:r>
      <w:r w:rsidRPr="006035D8">
        <w:t>Supervise micro surfacing operations</w:t>
      </w:r>
    </w:p>
    <w:p w:rsidR="00000000" w:rsidRPr="006035D8" w:rsidP="006035D8">
      <w:pPr>
        <w:pStyle w:val="Heading1"/>
      </w:pPr>
      <w:bookmarkStart w:id="8" w:name="O_1069619"/>
      <w:bookmarkEnd w:id="8"/>
      <w:r w:rsidRPr="006035D8">
        <w:t>Modification History</w:t>
      </w:r>
    </w:p>
    <w:p w:rsidR="00000000" w:rsidRPr="006035D8" w:rsidP="000F242C">
      <w:pPr>
        <w:pStyle w:val="BodyText"/>
      </w:pPr>
      <w:r w:rsidRPr="006035D8">
        <w:t>This unit replaces RIICBS405D Apply the principles for the application of slurry surfacing. Minor endorseable amendments have been made to Elements, Performance Criteria, Foundatio</w:t>
      </w:r>
      <w:r w:rsidRPr="006035D8">
        <w:t>n Skills, Performance Evidence and Knowledge Evidence to better reflect current industry practices and clarify training outcomes.</w:t>
      </w:r>
    </w:p>
    <w:p w:rsidR="00000000" w:rsidRPr="006035D8" w:rsidP="006035D8">
      <w:pPr>
        <w:pStyle w:val="Heading1"/>
      </w:pPr>
      <w:bookmarkStart w:id="9" w:name="O_1069009"/>
      <w:bookmarkEnd w:id="9"/>
      <w:r w:rsidRPr="006035D8">
        <w:t>Performance Evidence</w:t>
      </w:r>
    </w:p>
    <w:p w:rsidR="00000000" w:rsidRPr="006035D8" w:rsidP="000F242C">
      <w:pPr>
        <w:pStyle w:val="BodyText"/>
      </w:pPr>
      <w:r w:rsidRPr="006035D8">
        <w:t>The candidate must demonstrate the ability to complete the tasks outlined in the eleme</w:t>
      </w:r>
      <w:r w:rsidRPr="006035D8">
        <w:t>nts, performance criteria and foundation skills of this unit; including evidence of the ability to:</w:t>
      </w:r>
    </w:p>
    <w:p w:rsidR="00000000" w:rsidRPr="006035D8" w:rsidP="006035D8">
      <w:pPr>
        <w:pStyle w:val="ListBullet"/>
      </w:pPr>
      <w:r w:rsidRPr="006035D8">
        <w:t>supervise the application of micro surfacing on at least two occasions.</w:t>
      </w:r>
    </w:p>
    <w:p w:rsidR="00000000" w:rsidRPr="006035D8" w:rsidP="000F242C">
      <w:pPr>
        <w:pStyle w:val="BodyText"/>
      </w:pPr>
      <w:r w:rsidRPr="006035D8">
        <w:t>During the above, the candidate must:</w:t>
      </w:r>
    </w:p>
    <w:p w:rsidR="00000000" w:rsidRPr="006035D8" w:rsidP="006035D8">
      <w:pPr>
        <w:pStyle w:val="ListBullet"/>
      </w:pPr>
      <w:r w:rsidRPr="006035D8">
        <w:t>locate and apply required legislation, docum</w:t>
      </w:r>
      <w:r w:rsidRPr="006035D8">
        <w:t>entation, policies and procedures</w:t>
      </w:r>
    </w:p>
    <w:p w:rsidR="00000000" w:rsidRPr="006035D8" w:rsidP="006035D8">
      <w:pPr>
        <w:pStyle w:val="ListBullet"/>
      </w:pPr>
      <w:r w:rsidRPr="006035D8">
        <w:t>identify soil and rock types</w:t>
      </w:r>
    </w:p>
    <w:p w:rsidR="00000000" w:rsidRPr="006035D8" w:rsidP="006035D8">
      <w:pPr>
        <w:pStyle w:val="ListBullet"/>
      </w:pPr>
      <w:r w:rsidRPr="006035D8">
        <w:t>interpret and implement required procedures and techniques, including:</w:t>
      </w:r>
    </w:p>
    <w:p w:rsidR="00000000" w:rsidRPr="006035D8" w:rsidP="006035D8">
      <w:pPr>
        <w:pStyle w:val="ListBullet2"/>
      </w:pPr>
      <w:r w:rsidRPr="006035D8">
        <w:t>project contract and specification requirements and procedures</w:t>
      </w:r>
    </w:p>
    <w:p w:rsidR="00000000" w:rsidRPr="006035D8" w:rsidP="006035D8">
      <w:pPr>
        <w:pStyle w:val="ListBullet2"/>
      </w:pPr>
      <w:r w:rsidRPr="006035D8">
        <w:t>project site soil and geological data</w:t>
      </w:r>
    </w:p>
    <w:p w:rsidR="00000000" w:rsidRPr="006035D8" w:rsidP="006035D8">
      <w:pPr>
        <w:pStyle w:val="ListBullet2"/>
      </w:pPr>
      <w:r w:rsidRPr="006035D8">
        <w:t>soil and rock types</w:t>
      </w:r>
    </w:p>
    <w:p w:rsidR="00000000" w:rsidRPr="006035D8" w:rsidP="006035D8">
      <w:pPr>
        <w:pStyle w:val="ListBullet2"/>
      </w:pPr>
      <w:r w:rsidRPr="006035D8">
        <w:t>meteorological data</w:t>
      </w:r>
    </w:p>
    <w:p w:rsidR="00000000" w:rsidRPr="006035D8" w:rsidP="006035D8">
      <w:pPr>
        <w:pStyle w:val="ListBullet2"/>
      </w:pPr>
      <w:r w:rsidRPr="006035D8">
        <w:t>material properties and compaction test results</w:t>
      </w:r>
    </w:p>
    <w:p w:rsidR="00000000" w:rsidRPr="006035D8" w:rsidP="006035D8">
      <w:pPr>
        <w:pStyle w:val="ListBullet2"/>
      </w:pPr>
      <w:r w:rsidRPr="006035D8">
        <w:t>project engineering</w:t>
      </w:r>
    </w:p>
    <w:p w:rsidR="00000000" w:rsidRPr="006035D8" w:rsidP="006035D8">
      <w:pPr>
        <w:pStyle w:val="ListBullet2"/>
      </w:pPr>
      <w:r w:rsidRPr="006035D8">
        <w:t>survey information</w:t>
      </w:r>
    </w:p>
    <w:p w:rsidR="00000000" w:rsidRPr="006035D8" w:rsidP="006035D8">
      <w:pPr>
        <w:pStyle w:val="ListBullet2"/>
      </w:pPr>
      <w:r w:rsidRPr="006035D8">
        <w:t>project plans and drawings</w:t>
      </w:r>
    </w:p>
    <w:p w:rsidR="00000000" w:rsidRPr="006035D8" w:rsidP="006035D8">
      <w:pPr>
        <w:pStyle w:val="ListBullet2"/>
      </w:pPr>
      <w:r w:rsidRPr="006035D8">
        <w:t>project specifications</w:t>
      </w:r>
    </w:p>
    <w:p w:rsidR="00000000" w:rsidRPr="006035D8" w:rsidP="006035D8">
      <w:pPr>
        <w:pStyle w:val="ListBullet"/>
      </w:pPr>
      <w:r w:rsidRPr="006035D8">
        <w:t>work with others to plan, prepare and apply micro surfacing, including:</w:t>
      </w:r>
    </w:p>
    <w:p w:rsidR="00000000" w:rsidRPr="006035D8" w:rsidP="006035D8">
      <w:pPr>
        <w:pStyle w:val="ListBullet2"/>
      </w:pPr>
      <w:r w:rsidRPr="006035D8">
        <w:t>communicating instruction</w:t>
      </w:r>
      <w:r w:rsidRPr="006035D8">
        <w:t>s to those involved</w:t>
      </w:r>
    </w:p>
    <w:p w:rsidR="00000000" w:rsidRPr="006035D8" w:rsidP="006035D8">
      <w:pPr>
        <w:pStyle w:val="ListBullet2"/>
      </w:pPr>
      <w:r w:rsidRPr="006035D8">
        <w:t>preparing for and conducting briefings, toolbox and site meetings</w:t>
      </w:r>
    </w:p>
    <w:p w:rsidR="00000000" w:rsidRPr="006035D8" w:rsidP="006035D8">
      <w:pPr>
        <w:pStyle w:val="ListBullet2"/>
      </w:pPr>
      <w:r w:rsidRPr="006035D8">
        <w:t>maintaining written records and the reports</w:t>
      </w:r>
    </w:p>
    <w:p w:rsidR="00000000" w:rsidRPr="006035D8" w:rsidP="006035D8">
      <w:pPr>
        <w:pStyle w:val="ListBullet"/>
      </w:pPr>
      <w:r w:rsidRPr="006035D8">
        <w:t>prepare a job plan including at least five of the following:</w:t>
      </w:r>
    </w:p>
    <w:p w:rsidR="00000000" w:rsidRPr="006035D8" w:rsidP="006035D8">
      <w:pPr>
        <w:pStyle w:val="ListBullet2"/>
      </w:pPr>
      <w:r w:rsidRPr="006035D8">
        <w:t>human resource requirements</w:t>
      </w:r>
    </w:p>
    <w:p w:rsidR="00000000" w:rsidRPr="006035D8" w:rsidP="006035D8">
      <w:pPr>
        <w:pStyle w:val="ListBullet2"/>
      </w:pPr>
      <w:r w:rsidRPr="006035D8">
        <w:t>plant and machinery requirements</w:t>
      </w:r>
    </w:p>
    <w:p w:rsidR="00000000" w:rsidRPr="006035D8" w:rsidP="006035D8">
      <w:pPr>
        <w:pStyle w:val="ListBullet2"/>
      </w:pPr>
      <w:r w:rsidRPr="006035D8">
        <w:t>construction materials requirements</w:t>
      </w:r>
    </w:p>
    <w:p w:rsidR="00000000" w:rsidRPr="006035D8" w:rsidP="006035D8">
      <w:pPr>
        <w:pStyle w:val="ListBullet2"/>
      </w:pPr>
      <w:r w:rsidRPr="006035D8">
        <w:t>sub-contractor support requirements</w:t>
      </w:r>
    </w:p>
    <w:p w:rsidR="00000000" w:rsidRPr="006035D8" w:rsidP="006035D8">
      <w:pPr>
        <w:pStyle w:val="ListBullet2"/>
      </w:pPr>
      <w:r w:rsidRPr="006035D8">
        <w:t>waste disposal requirements</w:t>
      </w:r>
    </w:p>
    <w:p w:rsidR="00000000" w:rsidRPr="006035D8" w:rsidP="006035D8">
      <w:pPr>
        <w:pStyle w:val="ListBullet2"/>
      </w:pPr>
      <w:r w:rsidRPr="006035D8">
        <w:t>coordination requirements</w:t>
      </w:r>
    </w:p>
    <w:p w:rsidR="00000000" w:rsidRPr="006035D8" w:rsidP="006035D8">
      <w:pPr>
        <w:pStyle w:val="ListBullet2"/>
      </w:pPr>
      <w:r w:rsidRPr="006035D8">
        <w:t>activity scheduling</w:t>
      </w:r>
    </w:p>
    <w:p w:rsidR="00000000" w:rsidRPr="006035D8" w:rsidP="006035D8">
      <w:pPr>
        <w:pStyle w:val="ListBullet2"/>
      </w:pPr>
      <w:r w:rsidRPr="006035D8">
        <w:t>materials delivery scheduling</w:t>
      </w:r>
    </w:p>
    <w:p w:rsidR="00000000" w:rsidRPr="006035D8" w:rsidP="006035D8">
      <w:pPr>
        <w:pStyle w:val="ListBullet2"/>
      </w:pPr>
      <w:r w:rsidRPr="006035D8">
        <w:t>risk assessment and management requirements</w:t>
      </w:r>
    </w:p>
    <w:p w:rsidR="00000000" w:rsidRPr="006035D8" w:rsidP="006035D8">
      <w:pPr>
        <w:pStyle w:val="ListBullet2"/>
      </w:pPr>
      <w:r w:rsidRPr="006035D8">
        <w:t>work health and safety requirements</w:t>
      </w:r>
    </w:p>
    <w:p w:rsidR="00000000" w:rsidRPr="006035D8" w:rsidP="006035D8">
      <w:pPr>
        <w:pStyle w:val="ListBullet2"/>
      </w:pPr>
      <w:r w:rsidRPr="006035D8">
        <w:t>quality management and testing scheduling requirements</w:t>
      </w:r>
    </w:p>
    <w:p w:rsidR="00000000" w:rsidRPr="006035D8" w:rsidP="006035D8">
      <w:pPr>
        <w:pStyle w:val="ListBullet2"/>
      </w:pPr>
      <w:r w:rsidRPr="006035D8">
        <w:t>traffic management requirements</w:t>
      </w:r>
    </w:p>
    <w:p w:rsidR="00000000" w:rsidRPr="006035D8" w:rsidP="006035D8">
      <w:pPr>
        <w:pStyle w:val="ListBullet2"/>
      </w:pPr>
      <w:r w:rsidRPr="006035D8">
        <w:t>environmental requirements</w:t>
      </w:r>
    </w:p>
    <w:p w:rsidR="00000000" w:rsidRPr="006035D8" w:rsidP="006035D8">
      <w:pPr>
        <w:pStyle w:val="ListBullet2"/>
      </w:pPr>
      <w:r w:rsidRPr="006035D8">
        <w:t>task monitoring requirements</w:t>
      </w:r>
    </w:p>
    <w:p w:rsidR="00000000" w:rsidRPr="006035D8" w:rsidP="006035D8">
      <w:pPr>
        <w:pStyle w:val="ListBullet2"/>
      </w:pPr>
      <w:r w:rsidRPr="006035D8">
        <w:t>task performance monitoring requirements</w:t>
      </w:r>
    </w:p>
    <w:p w:rsidR="00000000" w:rsidRPr="006035D8" w:rsidP="006035D8">
      <w:pPr>
        <w:pStyle w:val="ListBullet2"/>
      </w:pPr>
      <w:r w:rsidRPr="006035D8">
        <w:t>communication requirements</w:t>
      </w:r>
    </w:p>
    <w:p w:rsidR="00000000" w:rsidRPr="006035D8" w:rsidP="006035D8">
      <w:pPr>
        <w:pStyle w:val="ListBullet2"/>
      </w:pPr>
      <w:r w:rsidRPr="006035D8">
        <w:t>reporting requirements.</w:t>
      </w:r>
    </w:p>
    <w:p w:rsidR="00000000" w:rsidRPr="006035D8" w:rsidP="006035D8">
      <w:pPr>
        <w:pStyle w:val="AllowPageBreak"/>
      </w:pPr>
    </w:p>
    <w:p w:rsidR="00000000" w:rsidRPr="006035D8" w:rsidP="006035D8">
      <w:pPr>
        <w:pStyle w:val="Heading1"/>
      </w:pPr>
      <w:bookmarkStart w:id="10" w:name="O_1069008"/>
      <w:bookmarkEnd w:id="10"/>
      <w:r w:rsidRPr="006035D8">
        <w:t>Knowledge Evidence</w:t>
      </w:r>
    </w:p>
    <w:p w:rsidR="00000000" w:rsidRPr="006035D8" w:rsidP="000F242C">
      <w:pPr>
        <w:pStyle w:val="BodyText"/>
      </w:pPr>
      <w:r w:rsidRPr="006035D8">
        <w:t>The candidate must be able to demonstrate knowledge to complete the tasks outlined in the elements, performance criteria and foundation skills of this unit, including knowledge of:</w:t>
      </w:r>
    </w:p>
    <w:p w:rsidR="00000000" w:rsidRPr="006035D8" w:rsidP="006035D8">
      <w:pPr>
        <w:pStyle w:val="ListBullet"/>
      </w:pPr>
      <w:r w:rsidRPr="006035D8">
        <w:t>conducting activities scheduling</w:t>
      </w:r>
    </w:p>
    <w:p w:rsidR="00000000" w:rsidRPr="006035D8" w:rsidP="006035D8">
      <w:pPr>
        <w:pStyle w:val="ListBullet"/>
      </w:pPr>
      <w:r w:rsidRPr="006035D8">
        <w:t xml:space="preserve">estimating principles </w:t>
      </w:r>
      <w:r w:rsidRPr="006035D8">
        <w:t>relevant to micro surfacing operations</w:t>
      </w:r>
    </w:p>
    <w:p w:rsidR="00000000" w:rsidRPr="006035D8" w:rsidP="006035D8">
      <w:pPr>
        <w:pStyle w:val="ListBullet"/>
      </w:pPr>
      <w:r w:rsidRPr="006035D8">
        <w:t>bituminous emulsion and related activity terminology</w:t>
      </w:r>
    </w:p>
    <w:p w:rsidR="00000000" w:rsidRPr="006035D8" w:rsidP="006035D8">
      <w:pPr>
        <w:pStyle w:val="ListBullet"/>
      </w:pPr>
      <w:r w:rsidRPr="006035D8">
        <w:t>road construction sequencing</w:t>
      </w:r>
    </w:p>
    <w:p w:rsidR="00000000" w:rsidRPr="006035D8" w:rsidP="006035D8">
      <w:pPr>
        <w:pStyle w:val="ListBullet"/>
      </w:pPr>
      <w:r w:rsidRPr="006035D8">
        <w:t>road geometry as it applies to micro surfacing operations</w:t>
      </w:r>
    </w:p>
    <w:p w:rsidR="00000000" w:rsidRPr="006035D8" w:rsidP="006035D8">
      <w:pPr>
        <w:pStyle w:val="ListBullet"/>
      </w:pPr>
      <w:r w:rsidRPr="006035D8">
        <w:t>procedures for scheduling work activities</w:t>
      </w:r>
    </w:p>
    <w:p w:rsidR="00000000" w:rsidRPr="006035D8" w:rsidP="006035D8">
      <w:pPr>
        <w:pStyle w:val="ListBullet"/>
      </w:pPr>
      <w:r w:rsidRPr="006035D8">
        <w:t>key legislation for supervising micro surfacing operations</w:t>
      </w:r>
    </w:p>
    <w:p w:rsidR="00000000" w:rsidRPr="006035D8" w:rsidP="006035D8">
      <w:pPr>
        <w:pStyle w:val="ListBullet"/>
      </w:pPr>
      <w:r w:rsidRPr="006035D8">
        <w:t>key policies, procedures and established requirements for applying the principles for the application of micro surfacing, including those for:</w:t>
      </w:r>
    </w:p>
    <w:p w:rsidR="00000000" w:rsidRPr="006035D8" w:rsidP="006035D8">
      <w:pPr>
        <w:pStyle w:val="ListBullet2"/>
      </w:pPr>
      <w:r w:rsidRPr="006035D8">
        <w:t>risk assessment and management</w:t>
      </w:r>
    </w:p>
    <w:p w:rsidR="00000000" w:rsidRPr="006035D8" w:rsidP="006035D8">
      <w:pPr>
        <w:pStyle w:val="ListBullet2"/>
      </w:pPr>
      <w:r w:rsidRPr="006035D8">
        <w:t>statutory compliance</w:t>
      </w:r>
    </w:p>
    <w:p w:rsidR="00000000" w:rsidRPr="006035D8" w:rsidP="006035D8">
      <w:pPr>
        <w:pStyle w:val="ListBullet2"/>
      </w:pPr>
      <w:r w:rsidRPr="006035D8">
        <w:t>w</w:t>
      </w:r>
      <w:r w:rsidRPr="006035D8">
        <w:t>orkplace health and safety</w:t>
      </w:r>
    </w:p>
    <w:p w:rsidR="00000000" w:rsidRPr="006035D8" w:rsidP="006035D8">
      <w:pPr>
        <w:pStyle w:val="ListBullet2"/>
      </w:pPr>
      <w:r w:rsidRPr="006035D8">
        <w:t>environmental management</w:t>
      </w:r>
    </w:p>
    <w:p w:rsidR="00000000" w:rsidRPr="006035D8" w:rsidP="006035D8">
      <w:pPr>
        <w:pStyle w:val="ListBullet2"/>
      </w:pPr>
      <w:r w:rsidRPr="006035D8">
        <w:t>workplace communication</w:t>
      </w:r>
    </w:p>
    <w:p w:rsidR="00000000" w:rsidRPr="006035D8" w:rsidP="006035D8">
      <w:pPr>
        <w:pStyle w:val="ListBullet2"/>
      </w:pPr>
      <w:r w:rsidRPr="006035D8">
        <w:t>quality management</w:t>
      </w:r>
    </w:p>
    <w:p w:rsidR="00000000" w:rsidRPr="006035D8" w:rsidP="006035D8">
      <w:pPr>
        <w:pStyle w:val="ListBullet2"/>
      </w:pPr>
      <w:r w:rsidRPr="006035D8">
        <w:t>work zone traffic management</w:t>
      </w:r>
    </w:p>
    <w:p w:rsidR="00000000" w:rsidRPr="006035D8" w:rsidP="006035D8">
      <w:pPr>
        <w:pStyle w:val="ListBullet2"/>
      </w:pPr>
      <w:r w:rsidRPr="006035D8">
        <w:t>contract management</w:t>
      </w:r>
    </w:p>
    <w:p w:rsidR="00000000" w:rsidRPr="006035D8" w:rsidP="006035D8">
      <w:pPr>
        <w:pStyle w:val="ListBullet2"/>
      </w:pPr>
      <w:r w:rsidRPr="006035D8">
        <w:t>job administration</w:t>
      </w:r>
    </w:p>
    <w:p w:rsidR="00000000" w:rsidRPr="006035D8" w:rsidP="006035D8">
      <w:pPr>
        <w:pStyle w:val="ListBullet2"/>
      </w:pPr>
      <w:r w:rsidRPr="006035D8">
        <w:t>plant, equipment and tools maintenance</w:t>
      </w:r>
    </w:p>
    <w:p w:rsidR="00000000" w:rsidRPr="006035D8" w:rsidP="006035D8">
      <w:pPr>
        <w:pStyle w:val="ListBullet2"/>
      </w:pPr>
      <w:r w:rsidRPr="006035D8">
        <w:t xml:space="preserve">materials deliveries </w:t>
      </w:r>
    </w:p>
    <w:p w:rsidR="00000000" w:rsidRPr="006035D8" w:rsidP="006035D8">
      <w:pPr>
        <w:pStyle w:val="ListBullet2"/>
      </w:pPr>
      <w:r w:rsidRPr="006035D8">
        <w:t>supervising workplace relationships</w:t>
      </w:r>
    </w:p>
    <w:p w:rsidR="00000000" w:rsidRPr="006035D8" w:rsidP="006035D8">
      <w:pPr>
        <w:pStyle w:val="ListBullet2"/>
      </w:pPr>
      <w:r w:rsidRPr="006035D8">
        <w:t>pavement drainage</w:t>
      </w:r>
    </w:p>
    <w:p w:rsidR="00000000" w:rsidRPr="006035D8" w:rsidP="006035D8">
      <w:pPr>
        <w:pStyle w:val="ListBullet2"/>
      </w:pPr>
      <w:r w:rsidRPr="006035D8">
        <w:t>ground surface treatment e.g. proof rolling</w:t>
      </w:r>
    </w:p>
    <w:p w:rsidR="00000000" w:rsidRPr="006035D8" w:rsidP="006035D8">
      <w:pPr>
        <w:pStyle w:val="ListBullet"/>
      </w:pPr>
      <w:r w:rsidRPr="006035D8">
        <w:t>key factors affecting work activities described in performance evidence above, including:</w:t>
      </w:r>
    </w:p>
    <w:p w:rsidR="00000000" w:rsidRPr="006035D8" w:rsidP="006035D8">
      <w:pPr>
        <w:pStyle w:val="ListBullet2"/>
      </w:pPr>
      <w:r w:rsidRPr="006035D8">
        <w:t>types of micro surfacing mixes, their specifications, applications</w:t>
      </w:r>
      <w:r w:rsidRPr="006035D8">
        <w:t xml:space="preserve"> and constraints on their use</w:t>
      </w:r>
    </w:p>
    <w:p w:rsidR="00000000" w:rsidRPr="006035D8" w:rsidP="006035D8">
      <w:pPr>
        <w:pStyle w:val="ListBullet2"/>
      </w:pPr>
      <w:r w:rsidRPr="006035D8">
        <w:t>micro surfacing mix materials properties and specifications</w:t>
      </w:r>
    </w:p>
    <w:p w:rsidR="00000000" w:rsidRPr="006035D8" w:rsidP="006035D8">
      <w:pPr>
        <w:pStyle w:val="ListBullet2"/>
      </w:pPr>
      <w:r w:rsidRPr="006035D8">
        <w:t>micro surfacing mix design processes</w:t>
      </w:r>
    </w:p>
    <w:p w:rsidR="00000000" w:rsidRPr="006035D8" w:rsidP="006035D8">
      <w:pPr>
        <w:pStyle w:val="ListBullet2"/>
      </w:pPr>
      <w:r w:rsidRPr="006035D8">
        <w:t>micro surfacing manufacture processes by truck and application equipment</w:t>
      </w:r>
    </w:p>
    <w:p w:rsidR="00000000" w:rsidRPr="006035D8" w:rsidP="006035D8">
      <w:pPr>
        <w:pStyle w:val="ListBullet2"/>
      </w:pPr>
      <w:r w:rsidRPr="006035D8">
        <w:t>plant and equipment capabilities and application</w:t>
      </w:r>
    </w:p>
    <w:p w:rsidR="00000000" w:rsidRPr="006035D8" w:rsidP="006035D8">
      <w:pPr>
        <w:pStyle w:val="ListBullet2"/>
      </w:pPr>
      <w:r w:rsidRPr="006035D8">
        <w:t>operati</w:t>
      </w:r>
      <w:r w:rsidRPr="006035D8">
        <w:t>onal techniques</w:t>
      </w:r>
    </w:p>
    <w:p w:rsidR="00000000" w:rsidRPr="006035D8" w:rsidP="006035D8">
      <w:pPr>
        <w:pStyle w:val="ListBullet2"/>
      </w:pPr>
      <w:r w:rsidRPr="006035D8">
        <w:t xml:space="preserve">potential operational problems in the execution of operations </w:t>
      </w:r>
    </w:p>
    <w:p w:rsidR="00000000" w:rsidRPr="006035D8" w:rsidP="006035D8">
      <w:pPr>
        <w:pStyle w:val="ListBullet2"/>
      </w:pPr>
      <w:r w:rsidRPr="006035D8">
        <w:t xml:space="preserve">relationship between various areas of resources and infrastructure industries </w:t>
      </w:r>
    </w:p>
    <w:p w:rsidR="00000000" w:rsidRPr="006035D8" w:rsidP="006035D8">
      <w:pPr>
        <w:pStyle w:val="ListBullet2"/>
      </w:pPr>
      <w:r w:rsidRPr="006035D8">
        <w:t>resource requirements.</w:t>
      </w:r>
    </w:p>
    <w:p w:rsidR="00000000" w:rsidRPr="006035D8" w:rsidP="006035D8">
      <w:pPr>
        <w:pStyle w:val="AllowPageBreak"/>
      </w:pPr>
    </w:p>
    <w:p w:rsidR="00000000" w:rsidRPr="006035D8" w:rsidP="006035D8">
      <w:pPr>
        <w:pStyle w:val="Heading1"/>
      </w:pPr>
      <w:bookmarkStart w:id="11" w:name="O_1069007"/>
      <w:bookmarkEnd w:id="11"/>
      <w:r w:rsidRPr="006035D8">
        <w:t>Assessment Conditions</w:t>
      </w:r>
    </w:p>
    <w:p w:rsidR="00000000" w:rsidRPr="006035D8" w:rsidP="000F242C">
      <w:pPr>
        <w:pStyle w:val="BodyText"/>
      </w:pPr>
      <w:r w:rsidRPr="006035D8">
        <w:t>Mandatory conditions for assessment of this unit are stipulated below. The assessment must:</w:t>
      </w:r>
    </w:p>
    <w:p w:rsidR="00000000" w:rsidRPr="006035D8" w:rsidP="006035D8">
      <w:pPr>
        <w:pStyle w:val="ListBullet"/>
      </w:pPr>
      <w:r w:rsidRPr="006035D8">
        <w:t>include access to:</w:t>
      </w:r>
    </w:p>
    <w:p w:rsidR="00000000" w:rsidRPr="006035D8" w:rsidP="006035D8">
      <w:pPr>
        <w:pStyle w:val="ListBullet2"/>
      </w:pPr>
      <w:r w:rsidRPr="006035D8">
        <w:t>micro surfacing equipment</w:t>
      </w:r>
    </w:p>
    <w:p w:rsidR="00000000" w:rsidRPr="006035D8" w:rsidP="006035D8">
      <w:pPr>
        <w:pStyle w:val="ListBullet2"/>
      </w:pPr>
      <w:r w:rsidRPr="006035D8">
        <w:t>personal protective equipment</w:t>
      </w:r>
    </w:p>
    <w:p w:rsidR="00000000" w:rsidRPr="006035D8" w:rsidP="006035D8">
      <w:pPr>
        <w:pStyle w:val="ListBullet"/>
      </w:pPr>
      <w:r w:rsidRPr="006035D8">
        <w:t>be conducted in a safe environment; and,</w:t>
      </w:r>
    </w:p>
    <w:p w:rsidR="00000000" w:rsidRPr="006035D8" w:rsidP="006035D8">
      <w:pPr>
        <w:pStyle w:val="ListBullet"/>
      </w:pPr>
      <w:r w:rsidRPr="006035D8">
        <w:t>be assessed in context of this sector</w:t>
      </w:r>
      <w:r>
        <w:t>’</w:t>
      </w:r>
      <w:r w:rsidRPr="006035D8">
        <w:t xml:space="preserve">s work </w:t>
      </w:r>
      <w:r w:rsidRPr="006035D8">
        <w:t>environment; and,</w:t>
      </w:r>
    </w:p>
    <w:p w:rsidR="00000000" w:rsidRPr="006035D8" w:rsidP="006035D8">
      <w:pPr>
        <w:pStyle w:val="ListBullet"/>
      </w:pPr>
      <w:r w:rsidRPr="006035D8">
        <w:t>be assessed in compliance with legislation/regulation and using policies, procedures, processes and operational manuals directly related to the industry sector for which it is being assessed; and,</w:t>
      </w:r>
    </w:p>
    <w:p w:rsidR="00000000" w:rsidRPr="006035D8" w:rsidP="006035D8">
      <w:pPr>
        <w:pStyle w:val="ListBullet"/>
      </w:pPr>
      <w:r w:rsidRPr="006035D8">
        <w:t>confirm consistent performance can be app</w:t>
      </w:r>
      <w:r w:rsidRPr="006035D8">
        <w:t>lied in a range of relevant workplace circumstances.</w:t>
      </w:r>
    </w:p>
    <w:p w:rsidR="00000000" w:rsidRPr="006035D8" w:rsidP="006035D8">
      <w:pPr>
        <w:pStyle w:val="ListBullet"/>
      </w:pPr>
      <w:r w:rsidRPr="006035D8">
        <w:t>Where personal safety or environmental damage are limiting factors, assessment may occur in a simulated work environment* provided it is realistic and sufficiently rigorous to cover all aspects of this s</w:t>
      </w:r>
      <w:r w:rsidRPr="006035D8">
        <w:t>ectors workplace performance, including environment, task skills, task management skills, contingency management skills and job role environment skills.</w:t>
      </w:r>
    </w:p>
    <w:p w:rsidR="00000000" w:rsidRPr="006035D8" w:rsidP="006035D8">
      <w:pPr>
        <w:pStyle w:val="Heading1"/>
      </w:pPr>
      <w:r w:rsidRPr="006035D8">
        <w:t>Assessor Requirements </w:t>
      </w:r>
    </w:p>
    <w:p w:rsidR="00000000" w:rsidRPr="006035D8" w:rsidP="000F242C">
      <w:pPr>
        <w:pStyle w:val="BodyText"/>
      </w:pPr>
      <w:r w:rsidRPr="006035D8">
        <w:t>Assessors must be able to clearly demonstrate current and relevant industry knowledge and experience to satisfy the mandatory competency standards as set out in the Standards for Registered Training Organisations (RTOs) 2015/AQTF mandatory requirements for</w:t>
      </w:r>
      <w:r w:rsidRPr="006035D8">
        <w:t xml:space="preserve"> assessors current at the time of assessment and any relevant licensing and certification requirements. This includes:</w:t>
      </w:r>
    </w:p>
    <w:p w:rsidR="00000000" w:rsidRPr="006035D8" w:rsidP="006035D8">
      <w:pPr>
        <w:pStyle w:val="ListBullet"/>
      </w:pPr>
      <w:r w:rsidRPr="006035D8">
        <w:t>vocational competencies at least to the level being delivered and assessed</w:t>
      </w:r>
    </w:p>
    <w:p w:rsidR="00000000" w:rsidRPr="006035D8" w:rsidP="006035D8">
      <w:pPr>
        <w:pStyle w:val="ListBullet"/>
      </w:pPr>
      <w:r w:rsidRPr="006035D8">
        <w:t>current industry skills directly relevant to the training and</w:t>
      </w:r>
      <w:r w:rsidRPr="006035D8">
        <w:t xml:space="preserve"> assessment being provided</w:t>
      </w:r>
    </w:p>
    <w:p w:rsidR="00000000" w:rsidRPr="006035D8" w:rsidP="006035D8">
      <w:pPr>
        <w:pStyle w:val="ListBullet"/>
      </w:pPr>
      <w:r w:rsidRPr="006035D8">
        <w:t>current knowledge and skills in vocational training and learning that informs their training and assessment</w:t>
      </w:r>
    </w:p>
    <w:p w:rsidR="00000000" w:rsidRPr="006035D8" w:rsidP="006035D8">
      <w:pPr>
        <w:pStyle w:val="ListBullet"/>
      </w:pPr>
      <w:r w:rsidRPr="006035D8">
        <w:t>formal relevant qualifications in training and assessment</w:t>
      </w:r>
    </w:p>
    <w:p w:rsidR="00000000" w:rsidRPr="006035D8" w:rsidP="006035D8">
      <w:pPr>
        <w:pStyle w:val="ListBullet"/>
      </w:pPr>
      <w:r w:rsidRPr="006035D8">
        <w:t>having knowledge of and/or experience using the latest techniqu</w:t>
      </w:r>
      <w:r w:rsidRPr="006035D8">
        <w:t>es and processes</w:t>
      </w:r>
    </w:p>
    <w:p w:rsidR="00000000" w:rsidRPr="006035D8" w:rsidP="006035D8">
      <w:pPr>
        <w:pStyle w:val="ListBullet"/>
      </w:pPr>
      <w:r w:rsidRPr="006035D8">
        <w:t>possessing a high level of RII training product knowledge</w:t>
      </w:r>
    </w:p>
    <w:p w:rsidR="00000000" w:rsidRPr="006035D8" w:rsidP="006035D8">
      <w:pPr>
        <w:pStyle w:val="ListBullet"/>
      </w:pPr>
      <w:r w:rsidRPr="006035D8">
        <w:t>having an understanding and knowledge of legislations and regulations relevant to the industry and to employment and workplaces</w:t>
      </w:r>
    </w:p>
    <w:p w:rsidR="00000000" w:rsidRPr="006035D8" w:rsidP="006035D8">
      <w:pPr>
        <w:pStyle w:val="ListBullet"/>
      </w:pPr>
      <w:r w:rsidRPr="006035D8">
        <w:t>demonstrating the performance evidence, and knowledge</w:t>
      </w:r>
      <w:r w:rsidRPr="006035D8">
        <w:t xml:space="preserve"> evidence as outlined in this unit of competency, and</w:t>
      </w:r>
    </w:p>
    <w:p w:rsidR="00000000" w:rsidRPr="006035D8" w:rsidP="006035D8">
      <w:pPr>
        <w:pStyle w:val="ListBullet"/>
      </w:pPr>
      <w:r w:rsidRPr="006035D8">
        <w:t>the minimum years of current** work experience after competency has been obtained as specified below in an industry sector relevant to the outcomes of the unit.</w:t>
      </w:r>
    </w:p>
    <w:p w:rsidR="00000000" w:rsidRPr="006035D8" w:rsidP="000F242C">
      <w:pPr>
        <w:pStyle w:val="BodyText"/>
      </w:pPr>
      <w:r w:rsidRPr="006035D8">
        <w:t>It is also acceptable for the appropriate</w:t>
      </w:r>
      <w:r w:rsidRPr="006035D8">
        <w:t>ly qualified assessor to work with an industry expert to conduct assessment together and for the industry expert to be involved in the assessment judgement. The industry expert must hold the relevant vocational competencies and have current industry skills</w:t>
      </w:r>
      <w:r w:rsidRPr="006035D8">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6035D8">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F242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Heading4"/>
              <w:rPr>
                <w:lang w:val="en-NZ"/>
              </w:rPr>
            </w:pPr>
            <w:r w:rsidRPr="006035D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Heading4"/>
              <w:rPr>
                <w:lang w:val="en-NZ"/>
              </w:rPr>
            </w:pPr>
            <w:r w:rsidRPr="006035D8">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5D8">
            <w:pPr>
              <w:pStyle w:val="Heading4"/>
              <w:rPr>
                <w:lang w:val="en-NZ"/>
              </w:rPr>
            </w:pPr>
            <w:r w:rsidRPr="006035D8">
              <w:t>Required assessor</w:t>
            </w:r>
            <w:r w:rsidRPr="006035D8">
              <w:t xml:space="preserve"> or industry subject matter expert experience</w:t>
            </w:r>
          </w:p>
        </w:tc>
      </w:tr>
      <w:tr w:rsidTr="000F242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1 Year</w:t>
            </w:r>
          </w:p>
        </w:tc>
      </w:tr>
      <w:tr w:rsidTr="000F242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2 Years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3 Years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5 Years</w:t>
            </w:r>
          </w:p>
        </w:tc>
      </w:tr>
      <w:tr w:rsidTr="000F24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35D8">
            <w:pPr>
              <w:pStyle w:val="BodyText"/>
              <w:rPr>
                <w:lang w:val="en-NZ"/>
              </w:rPr>
            </w:pPr>
            <w:r w:rsidRPr="006035D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35D8" w:rsidP="006035D8">
            <w:pPr>
              <w:pStyle w:val="BodyText"/>
            </w:pPr>
            <w:r w:rsidRPr="006035D8">
              <w:t>Where this unit of competency is being assessed outside of the resources and infrastructure sectors assessor and/or industry subject matter expert experience should be in-line with indu</w:t>
            </w:r>
            <w:r w:rsidRPr="006035D8">
              <w:t>stry standards for the sector in which it is being assessed and where no industry standard is specified should comply with any relevant regulation.</w:t>
            </w:r>
          </w:p>
        </w:tc>
      </w:tr>
    </w:tbl>
    <w:p w:rsidR="00000000" w:rsidRPr="006035D8" w:rsidP="000F242C">
      <w:pPr>
        <w:pStyle w:val="BodyText"/>
      </w:pPr>
      <w:r w:rsidRPr="006035D8">
        <w:t>*Guidance on simulated environments has been stipulated in the RII Companion Volume Implementation Guide l</w:t>
      </w:r>
      <w:r w:rsidRPr="006035D8">
        <w:t>ocated on VETNet.</w:t>
      </w:r>
    </w:p>
    <w:p w:rsidR="00000000" w:rsidRPr="006035D8" w:rsidP="000F242C">
      <w:pPr>
        <w:pStyle w:val="BodyText"/>
      </w:pPr>
      <w:r w:rsidRPr="006035D8">
        <w:t>**Assessors can demonstrate current work experience through employment within industry in a role relevant to the outcomes of the unit; or, for external assessors this can be demonstrated through exposure to industry by conducting a minimu</w:t>
      </w:r>
      <w:r w:rsidRPr="006035D8">
        <w:t>m number of site assessments as determined by the relevant industry sector, across various locations.</w:t>
      </w:r>
    </w:p>
    <w:p w:rsidR="00000000" w:rsidRPr="006035D8" w:rsidP="000F242C">
      <w:pPr>
        <w:pStyle w:val="BodyText"/>
      </w:pPr>
      <w:r w:rsidRPr="006035D8">
        <w:t>*** While a unit of competency does not have an AQF level, where a unit is being delivered outside of a qualification the first numeric character in the u</w:t>
      </w:r>
      <w:r w:rsidRPr="006035D8">
        <w:t>nit code should be considered as the AQF indicator level for assessment purposes.</w:t>
      </w:r>
    </w:p>
    <w:p w:rsidR="00000000" w:rsidRPr="006035D8" w:rsidP="006035D8">
      <w:pPr>
        <w:pStyle w:val="Heading1"/>
      </w:pPr>
      <w:bookmarkStart w:id="12" w:name="O_1069005"/>
      <w:bookmarkEnd w:id="12"/>
      <w:r w:rsidRPr="006035D8">
        <w:t>Links</w:t>
      </w:r>
    </w:p>
    <w:p w:rsidR="00000000" w:rsidRPr="006035D8" w:rsidP="000F242C">
      <w:pPr>
        <w:pStyle w:val="BodyText"/>
      </w:pPr>
      <w:r w:rsidRPr="006035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7079">
        <w:rPr>
          <w:rStyle w:val="Hyperlink"/>
        </w:rPr>
        <w:t>https://vetnet.gov.au/Pages/TrainingDocs.aspx?q=88a61002-9a21-4386-aaf8-69c76e675272</w:t>
      </w:r>
      <w:r>
        <w:fldChar w:fldCharType="end"/>
      </w:r>
    </w:p>
    <w:p w:rsidR="00000000" w:rsidRPr="006035D8" w:rsidP="006035D8"/>
    <w:sectPr w:rsidSect="006035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rsidRPr="000F242C" w:rsidP="000F2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2C" w:rsidP="00603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F242C" w:rsidP="006035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F242C" w:rsidP="006035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rsidP="006035D8">
    <w:pPr>
      <w:pStyle w:val="Footer"/>
      <w:framePr w:wrap="around"/>
    </w:pPr>
    <w:r>
      <w:fldChar w:fldCharType="begin"/>
    </w:r>
    <w:r>
      <w:instrText xml:space="preserve"> DOCPROPERTY  Subject  \* MERGEFORMAT </w:instrText>
    </w:r>
    <w:r>
      <w:fldChar w:fldCharType="separate"/>
    </w:r>
    <w:r w:rsidR="000F242C">
      <w:t>Approved</w:t>
    </w:r>
    <w:r w:rsidR="000F242C">
      <w:fldChar w:fldCharType="end"/>
    </w:r>
    <w:r>
      <w:tab/>
      <w:t xml:space="preserve">Page </w:t>
    </w:r>
    <w:r>
      <w:fldChar w:fldCharType="begin"/>
    </w:r>
    <w:r>
      <w:instrText xml:space="preserve"> PAGE  \* Arabic  \* MERGEFORMAT </w:instrText>
    </w:r>
    <w:r>
      <w:fldChar w:fldCharType="separate"/>
    </w:r>
    <w:r w:rsidR="000F24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42C">
      <w:rPr>
        <w:noProof/>
      </w:rPr>
      <w:t>6</w:t>
    </w:r>
    <w:r>
      <w:rPr>
        <w:noProof/>
      </w:rPr>
      <w:fldChar w:fldCharType="end"/>
    </w:r>
  </w:p>
  <w:p w:rsidR="006035D8" w:rsidP="006035D8">
    <w:pPr>
      <w:pStyle w:val="Footer"/>
      <w:framePr w:wrap="around"/>
    </w:pPr>
    <w:r>
      <w:t xml:space="preserve">© Commonwealth of Australia, </w:t>
    </w:r>
    <w:r>
      <w:fldChar w:fldCharType="begin"/>
    </w:r>
    <w:r>
      <w:instrText xml:space="preserve"> DATE  \@ "yyyy"  \* MERGEFORMAT </w:instrText>
    </w:r>
    <w:r>
      <w:fldChar w:fldCharType="separate"/>
    </w:r>
    <w:r w:rsidR="000F242C">
      <w:rPr>
        <w:noProof/>
      </w:rPr>
      <w:t>2025</w:t>
    </w:r>
    <w:r>
      <w:fldChar w:fldCharType="end"/>
    </w:r>
    <w:r>
      <w:tab/>
    </w:r>
    <w:r>
      <w:fldChar w:fldCharType="begin"/>
    </w:r>
    <w:r>
      <w:instrText xml:space="preserve"> DOCPROPERTY  Author  \* MERGEFORMAT </w:instrText>
    </w:r>
    <w:r>
      <w:fldChar w:fldCharType="separate"/>
    </w:r>
    <w:r w:rsidR="000F242C">
      <w:t>Mining and Automotive Skills Alliance</w:t>
    </w:r>
    <w:r w:rsidR="000F242C">
      <w:fldChar w:fldCharType="end"/>
    </w:r>
  </w:p>
  <w:p w:rsidR="006035D8" w:rsidP="00603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5D8" w:rsidRPr="000F242C" w:rsidP="000F2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2C" w:rsidRPr="002D2AF8" w:rsidP="006035D8">
    <w:pPr>
      <w:pStyle w:val="Header"/>
      <w:framePr w:wrap="around"/>
    </w:pPr>
    <w:r>
      <w:fldChar w:fldCharType="begin"/>
    </w:r>
    <w:r>
      <w:instrText xml:space="preserve"> TITLE   \* MERGEFORMAT </w:instrText>
    </w:r>
    <w:r>
      <w:fldChar w:fldCharType="separate"/>
    </w:r>
    <w:r>
      <w:t>RIICBS405E Supervise micro surfacing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242C" w:rsidP="006035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5D8" w:rsidRPr="002D2AF8" w:rsidP="006035D8">
    <w:pPr>
      <w:pStyle w:val="Header"/>
      <w:framePr w:wrap="around"/>
    </w:pPr>
    <w:r>
      <w:fldChar w:fldCharType="begin"/>
    </w:r>
    <w:r>
      <w:instrText xml:space="preserve"> TITLE   \* MERGEFORMAT </w:instrText>
    </w:r>
    <w:r>
      <w:fldChar w:fldCharType="separate"/>
    </w:r>
    <w:r w:rsidR="000F242C">
      <w:t>RIICBS405E Supervise micro surfacing operations</w:t>
    </w:r>
    <w:r w:rsidR="000F242C">
      <w:fldChar w:fldCharType="end"/>
    </w:r>
    <w:r>
      <w:tab/>
      <w:t xml:space="preserve">Date this document was generated: </w:t>
    </w:r>
    <w:r>
      <w:fldChar w:fldCharType="begin"/>
    </w:r>
    <w:r>
      <w:instrText xml:space="preserve"> CREATEDATE  \@ "d MMMM yyyy"  \* MERGEFORMAT </w:instrText>
    </w:r>
    <w:r>
      <w:fldChar w:fldCharType="separate"/>
    </w:r>
    <w:r w:rsidR="000F242C">
      <w:rPr>
        <w:noProof/>
      </w:rPr>
      <w:t>2 March 2025</w:t>
    </w:r>
    <w:r>
      <w:fldChar w:fldCharType="end"/>
    </w:r>
  </w:p>
  <w:p w:rsidR="006035D8" w:rsidP="00603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45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28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EB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5D8"/>
    <w:pPr>
      <w:spacing w:before="360" w:after="60"/>
      <w:outlineLvl w:val="0"/>
    </w:pPr>
    <w:rPr>
      <w:sz w:val="32"/>
    </w:rPr>
  </w:style>
  <w:style w:type="paragraph" w:styleId="Heading2">
    <w:name w:val="heading 2"/>
    <w:basedOn w:val="HeadingBase"/>
    <w:next w:val="BodyText"/>
    <w:link w:val="Heading2Char"/>
    <w:qFormat/>
    <w:rsid w:val="006035D8"/>
    <w:pPr>
      <w:keepLines/>
      <w:spacing w:before="240" w:after="120"/>
      <w:outlineLvl w:val="1"/>
    </w:pPr>
    <w:rPr>
      <w:sz w:val="28"/>
      <w:szCs w:val="40"/>
    </w:rPr>
  </w:style>
  <w:style w:type="paragraph" w:styleId="Heading3">
    <w:name w:val="heading 3"/>
    <w:basedOn w:val="HeadingBase"/>
    <w:next w:val="BodyText"/>
    <w:link w:val="Heading3Char"/>
    <w:qFormat/>
    <w:rsid w:val="006035D8"/>
    <w:pPr>
      <w:spacing w:before="180" w:after="120"/>
      <w:outlineLvl w:val="2"/>
    </w:pPr>
    <w:rPr>
      <w:spacing w:val="-10"/>
      <w:kern w:val="32"/>
    </w:rPr>
  </w:style>
  <w:style w:type="paragraph" w:styleId="Heading4">
    <w:name w:val="heading 4"/>
    <w:basedOn w:val="HeadingBase"/>
    <w:next w:val="BodyText"/>
    <w:link w:val="Heading4Char"/>
    <w:qFormat/>
    <w:rsid w:val="006035D8"/>
    <w:pPr>
      <w:spacing w:before="160" w:after="120"/>
      <w:outlineLvl w:val="3"/>
    </w:pPr>
    <w:rPr>
      <w:sz w:val="22"/>
    </w:rPr>
  </w:style>
  <w:style w:type="paragraph" w:styleId="Heading5">
    <w:name w:val="heading 5"/>
    <w:basedOn w:val="HeadingBase"/>
    <w:next w:val="Normal"/>
    <w:link w:val="Heading5Char"/>
    <w:qFormat/>
    <w:rsid w:val="006035D8"/>
    <w:pPr>
      <w:spacing w:before="80"/>
      <w:outlineLvl w:val="4"/>
    </w:pPr>
    <w:rPr>
      <w:color w:val="918585"/>
      <w:sz w:val="20"/>
    </w:rPr>
  </w:style>
  <w:style w:type="paragraph" w:styleId="Heading6">
    <w:name w:val="heading 6"/>
    <w:basedOn w:val="HeadingBase"/>
    <w:next w:val="Normal"/>
    <w:link w:val="Heading6Char"/>
    <w:qFormat/>
    <w:rsid w:val="006035D8"/>
    <w:pPr>
      <w:spacing w:before="60"/>
      <w:outlineLvl w:val="5"/>
    </w:pPr>
    <w:rPr>
      <w:color w:val="918585"/>
      <w:sz w:val="20"/>
    </w:rPr>
  </w:style>
  <w:style w:type="paragraph" w:styleId="Heading7">
    <w:name w:val="heading 7"/>
    <w:basedOn w:val="Normal"/>
    <w:next w:val="Normal"/>
    <w:link w:val="Heading7Char"/>
    <w:qFormat/>
    <w:rsid w:val="006035D8"/>
    <w:pPr>
      <w:ind w:left="720"/>
      <w:outlineLvl w:val="6"/>
    </w:pPr>
    <w:rPr>
      <w:i/>
    </w:rPr>
  </w:style>
  <w:style w:type="paragraph" w:styleId="Heading8">
    <w:name w:val="heading 8"/>
    <w:basedOn w:val="Normal"/>
    <w:next w:val="Normal"/>
    <w:link w:val="Heading8Char"/>
    <w:qFormat/>
    <w:rsid w:val="006035D8"/>
    <w:pPr>
      <w:ind w:left="720"/>
      <w:outlineLvl w:val="7"/>
    </w:pPr>
    <w:rPr>
      <w:i/>
    </w:rPr>
  </w:style>
  <w:style w:type="paragraph" w:styleId="Heading9">
    <w:name w:val="heading 9"/>
    <w:basedOn w:val="Normal"/>
    <w:next w:val="Normal"/>
    <w:link w:val="Heading9Char"/>
    <w:qFormat/>
    <w:rsid w:val="006035D8"/>
    <w:pPr>
      <w:ind w:left="720"/>
      <w:outlineLvl w:val="8"/>
    </w:pPr>
    <w:rPr>
      <w:i/>
    </w:rPr>
  </w:style>
  <w:style w:type="character" w:default="1" w:styleId="DefaultParagraphFont">
    <w:name w:val="Default Paragraph Font"/>
    <w:uiPriority w:val="1"/>
    <w:unhideWhenUsed/>
    <w:rsid w:val="0060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5D8"/>
  </w:style>
  <w:style w:type="character" w:customStyle="1" w:styleId="Heading1Char">
    <w:name w:val="Heading 1 Char"/>
    <w:basedOn w:val="DefaultParagraphFont"/>
    <w:link w:val="Heading1"/>
    <w:rsid w:val="006035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035D8"/>
    <w:rPr>
      <w:rFonts w:ascii="Times New Roman" w:eastAsia="Times New Roman" w:hAnsi="Times New Roman" w:cs="Times New Roman"/>
      <w:b/>
      <w:szCs w:val="20"/>
      <w:lang w:eastAsia="en-US"/>
    </w:rPr>
  </w:style>
  <w:style w:type="paragraph" w:styleId="BodyText">
    <w:name w:val="Body Text"/>
    <w:basedOn w:val="Normal"/>
    <w:link w:val="BodyTextChar"/>
    <w:rsid w:val="00603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5D8"/>
    <w:rPr>
      <w:rFonts w:ascii="Times New Roman" w:eastAsia="Times New Roman" w:hAnsi="Times New Roman" w:cs="Times New Roman"/>
      <w:sz w:val="24"/>
      <w:lang w:eastAsia="en-US"/>
    </w:rPr>
  </w:style>
  <w:style w:type="paragraph" w:styleId="ListBullet">
    <w:name w:val="List Bullet"/>
    <w:basedOn w:val="List"/>
    <w:rsid w:val="006035D8"/>
    <w:pPr>
      <w:numPr>
        <w:numId w:val="12"/>
      </w:numPr>
      <w:tabs>
        <w:tab w:val="clear" w:pos="340"/>
      </w:tabs>
      <w:spacing w:before="40" w:after="40"/>
    </w:pPr>
  </w:style>
  <w:style w:type="character" w:customStyle="1" w:styleId="SpecialBold">
    <w:name w:val="Special Bold"/>
    <w:basedOn w:val="DefaultParagraphFont"/>
    <w:rsid w:val="006035D8"/>
    <w:rPr>
      <w:b/>
      <w:spacing w:val="0"/>
    </w:rPr>
  </w:style>
  <w:style w:type="paragraph" w:styleId="ListBullet2">
    <w:name w:val="List Bullet 2"/>
    <w:basedOn w:val="List2"/>
    <w:rsid w:val="006035D8"/>
    <w:pPr>
      <w:numPr>
        <w:numId w:val="13"/>
      </w:numPr>
      <w:tabs>
        <w:tab w:val="clear" w:pos="680"/>
      </w:tabs>
    </w:pPr>
  </w:style>
  <w:style w:type="character" w:styleId="Emphasis">
    <w:name w:val="Emphasis"/>
    <w:basedOn w:val="DefaultParagraphFont"/>
    <w:qFormat/>
    <w:rsid w:val="006035D8"/>
    <w:rPr>
      <w:i/>
    </w:rPr>
  </w:style>
  <w:style w:type="paragraph" w:customStyle="1" w:styleId="SuperHeading">
    <w:name w:val="SuperHeading"/>
    <w:basedOn w:val="Normal"/>
    <w:rsid w:val="006035D8"/>
    <w:pPr>
      <w:spacing w:before="240" w:after="120"/>
      <w:outlineLvl w:val="0"/>
    </w:pPr>
    <w:rPr>
      <w:rFonts w:ascii="Times New Roman" w:hAnsi="Times New Roman"/>
      <w:b/>
      <w:sz w:val="32"/>
    </w:rPr>
  </w:style>
  <w:style w:type="paragraph" w:customStyle="1" w:styleId="AllowPageBreak">
    <w:name w:val="AllowPageBreak"/>
    <w:rsid w:val="006035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35D8"/>
    <w:pPr>
      <w:tabs>
        <w:tab w:val="left" w:pos="680"/>
      </w:tabs>
      <w:spacing w:before="60" w:after="60"/>
      <w:ind w:left="680" w:hanging="340"/>
    </w:pPr>
  </w:style>
  <w:style w:type="character" w:customStyle="1" w:styleId="Heading2Char">
    <w:name w:val="Heading 2 Char"/>
    <w:basedOn w:val="DefaultParagraphFont"/>
    <w:link w:val="Heading2"/>
    <w:rsid w:val="0060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5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0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5D8"/>
    <w:rPr>
      <w:rFonts w:ascii="Courier New" w:eastAsia="Times New Roman" w:hAnsi="Courier New" w:cs="Times New Roman"/>
      <w:i/>
      <w:szCs w:val="20"/>
      <w:lang w:eastAsia="en-US"/>
    </w:rPr>
  </w:style>
  <w:style w:type="paragraph" w:customStyle="1" w:styleId="HeadingBase">
    <w:name w:val="Heading Base"/>
    <w:rsid w:val="0060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5D8"/>
    <w:pPr>
      <w:tabs>
        <w:tab w:val="right" w:leader="dot" w:pos="9072"/>
      </w:tabs>
      <w:ind w:left="567"/>
    </w:pPr>
    <w:rPr>
      <w:szCs w:val="22"/>
    </w:rPr>
  </w:style>
  <w:style w:type="paragraph" w:customStyle="1" w:styleId="TOCBase">
    <w:name w:val="TOC Base"/>
    <w:rsid w:val="0060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5D8"/>
    <w:pPr>
      <w:tabs>
        <w:tab w:val="right" w:leader="dot" w:pos="9072"/>
      </w:tabs>
      <w:spacing w:before="40" w:after="40"/>
      <w:ind w:left="284"/>
    </w:pPr>
    <w:rPr>
      <w:rFonts w:ascii="Times New Roman" w:hAnsi="Times New Roman"/>
    </w:rPr>
  </w:style>
  <w:style w:type="paragraph" w:styleId="TOC1">
    <w:name w:val="toc 1"/>
    <w:basedOn w:val="TOCBase"/>
    <w:next w:val="Normal"/>
    <w:rsid w:val="00603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5D8"/>
    <w:rPr>
      <w:rFonts w:ascii="Times New Roman" w:eastAsia="Times New Roman" w:hAnsi="Times New Roman" w:cs="Times New Roman"/>
      <w:sz w:val="16"/>
      <w:lang w:eastAsia="en-US"/>
    </w:rPr>
  </w:style>
  <w:style w:type="paragraph" w:styleId="Title">
    <w:name w:val="Title"/>
    <w:basedOn w:val="HeadingBase"/>
    <w:link w:val="TitleChar"/>
    <w:qFormat/>
    <w:rsid w:val="006035D8"/>
    <w:pPr>
      <w:spacing w:before="5040"/>
      <w:jc w:val="center"/>
    </w:pPr>
    <w:rPr>
      <w:sz w:val="48"/>
      <w:szCs w:val="72"/>
      <w:lang w:val="en-US"/>
    </w:rPr>
  </w:style>
  <w:style w:type="character" w:customStyle="1" w:styleId="TitleChar">
    <w:name w:val="Title Char"/>
    <w:basedOn w:val="DefaultParagraphFont"/>
    <w:link w:val="Title"/>
    <w:rsid w:val="0060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5D8"/>
    <w:pPr>
      <w:tabs>
        <w:tab w:val="left" w:pos="3600"/>
        <w:tab w:val="left" w:pos="3958"/>
      </w:tabs>
    </w:pPr>
  </w:style>
  <w:style w:type="paragraph" w:styleId="List">
    <w:name w:val="List"/>
    <w:basedOn w:val="BodyText"/>
    <w:next w:val="BodyText"/>
    <w:rsid w:val="006035D8"/>
    <w:pPr>
      <w:tabs>
        <w:tab w:val="left" w:pos="340"/>
      </w:tabs>
      <w:spacing w:before="60" w:after="60"/>
      <w:ind w:left="340" w:hanging="340"/>
    </w:pPr>
  </w:style>
  <w:style w:type="paragraph" w:customStyle="1" w:styleId="Note">
    <w:name w:val="Note"/>
    <w:basedOn w:val="BodyText"/>
    <w:rsid w:val="00603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5D8"/>
    <w:pPr>
      <w:framePr w:wrap="auto" w:hAnchor="text" w:y="6049"/>
    </w:pPr>
    <w:rPr>
      <w:color w:val="000000"/>
      <w:sz w:val="40"/>
    </w:rPr>
  </w:style>
  <w:style w:type="paragraph" w:customStyle="1" w:styleId="TOCTitle">
    <w:name w:val="TOCTitle"/>
    <w:basedOn w:val="Heading1"/>
    <w:rsid w:val="006035D8"/>
    <w:pPr>
      <w:spacing w:after="240"/>
      <w:jc w:val="center"/>
      <w:outlineLvl w:val="9"/>
    </w:pPr>
    <w:rPr>
      <w:caps/>
    </w:rPr>
  </w:style>
  <w:style w:type="paragraph" w:customStyle="1" w:styleId="Version">
    <w:name w:val="Version"/>
    <w:rsid w:val="00603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5D8"/>
    <w:pPr>
      <w:keepNext w:val="0"/>
      <w:tabs>
        <w:tab w:val="right" w:pos="4176"/>
      </w:tabs>
      <w:ind w:left="198" w:hanging="198"/>
    </w:pPr>
    <w:rPr>
      <w:rFonts w:ascii="Garamond" w:hAnsi="Garamond"/>
    </w:rPr>
  </w:style>
  <w:style w:type="paragraph" w:styleId="IndexHeading">
    <w:name w:val="index heading"/>
    <w:basedOn w:val="Normal"/>
    <w:next w:val="Index1"/>
    <w:semiHidden/>
    <w:rsid w:val="006035D8"/>
    <w:pPr>
      <w:spacing w:before="120" w:after="120"/>
    </w:pPr>
    <w:rPr>
      <w:rFonts w:ascii="Arial" w:hAnsi="Arial"/>
      <w:b/>
      <w:color w:val="918585"/>
      <w:sz w:val="24"/>
    </w:rPr>
  </w:style>
  <w:style w:type="paragraph" w:styleId="Header">
    <w:name w:val="header"/>
    <w:basedOn w:val="Normal"/>
    <w:link w:val="HeaderChar"/>
    <w:rsid w:val="0060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5D8"/>
    <w:rPr>
      <w:rFonts w:ascii="Times New Roman" w:eastAsia="Times New Roman" w:hAnsi="Times New Roman" w:cs="Times New Roman"/>
      <w:sz w:val="16"/>
      <w:szCs w:val="20"/>
      <w:lang w:val="en-GB" w:eastAsia="en-US"/>
    </w:rPr>
  </w:style>
  <w:style w:type="paragraph" w:customStyle="1" w:styleId="Chapter">
    <w:name w:val="Chapter"/>
    <w:basedOn w:val="Normal"/>
    <w:rsid w:val="006035D8"/>
    <w:pPr>
      <w:spacing w:before="240"/>
    </w:pPr>
    <w:rPr>
      <w:rFonts w:ascii="Times New Roman" w:hAnsi="Times New Roman"/>
      <w:smallCaps/>
      <w:spacing w:val="80"/>
      <w:sz w:val="28"/>
    </w:rPr>
  </w:style>
  <w:style w:type="paragraph" w:customStyle="1" w:styleId="InChapter">
    <w:name w:val="InChapter"/>
    <w:basedOn w:val="Heading3"/>
    <w:rsid w:val="006035D8"/>
    <w:pPr>
      <w:spacing w:after="240"/>
      <w:outlineLvl w:val="9"/>
    </w:pPr>
    <w:rPr>
      <w:noProof/>
    </w:rPr>
  </w:style>
  <w:style w:type="paragraph" w:styleId="Index2">
    <w:name w:val="index 2"/>
    <w:basedOn w:val="Normal"/>
    <w:next w:val="Normal"/>
    <w:semiHidden/>
    <w:rsid w:val="006035D8"/>
    <w:pPr>
      <w:tabs>
        <w:tab w:val="right" w:pos="4176"/>
      </w:tabs>
      <w:ind w:left="568" w:hanging="284"/>
    </w:pPr>
    <w:rPr>
      <w:rFonts w:ascii="Garamond" w:hAnsi="Garamond"/>
    </w:rPr>
  </w:style>
  <w:style w:type="paragraph" w:customStyle="1" w:styleId="Byline">
    <w:name w:val="Byline"/>
    <w:rsid w:val="0060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5D8"/>
    <w:pPr>
      <w:tabs>
        <w:tab w:val="clear" w:pos="3600"/>
        <w:tab w:val="clear" w:pos="3958"/>
      </w:tabs>
      <w:jc w:val="right"/>
    </w:pPr>
  </w:style>
  <w:style w:type="paragraph" w:styleId="Caption">
    <w:name w:val="caption"/>
    <w:basedOn w:val="BodyText"/>
    <w:next w:val="Normal"/>
    <w:qFormat/>
    <w:rsid w:val="006035D8"/>
    <w:pPr>
      <w:framePr w:w="2268" w:hSpace="181" w:vSpace="181" w:wrap="around" w:vAnchor="text" w:hAnchor="page" w:x="1135" w:y="285" w:anchorLock="1"/>
    </w:pPr>
    <w:rPr>
      <w:i/>
    </w:rPr>
  </w:style>
  <w:style w:type="paragraph" w:customStyle="1" w:styleId="MiniTOCTitle">
    <w:name w:val="MiniTOCTitle"/>
    <w:basedOn w:val="Heading4"/>
    <w:rsid w:val="006035D8"/>
    <w:pPr>
      <w:spacing w:before="240"/>
      <w:outlineLvl w:val="9"/>
    </w:pPr>
    <w:rPr>
      <w:noProof/>
      <w:sz w:val="24"/>
    </w:rPr>
  </w:style>
  <w:style w:type="paragraph" w:customStyle="1" w:styleId="MiniTOCItem">
    <w:name w:val="MiniTOCItem"/>
    <w:basedOn w:val="ListBullet"/>
    <w:rsid w:val="006035D8"/>
    <w:pPr>
      <w:numPr>
        <w:numId w:val="0"/>
      </w:numPr>
      <w:tabs>
        <w:tab w:val="right" w:leader="dot" w:pos="6521"/>
      </w:tabs>
      <w:spacing w:before="0" w:after="0"/>
    </w:pPr>
  </w:style>
  <w:style w:type="paragraph" w:customStyle="1" w:styleId="TOFTitle">
    <w:name w:val="TOFTitle"/>
    <w:basedOn w:val="TOCTitle"/>
    <w:rsid w:val="006035D8"/>
  </w:style>
  <w:style w:type="paragraph" w:styleId="TableofFigures">
    <w:name w:val="table of figures"/>
    <w:basedOn w:val="Normal"/>
    <w:next w:val="Normal"/>
    <w:semiHidden/>
    <w:rsid w:val="006035D8"/>
    <w:pPr>
      <w:tabs>
        <w:tab w:val="right" w:leader="dot" w:pos="9072"/>
      </w:tabs>
      <w:ind w:left="970" w:hanging="403"/>
    </w:pPr>
    <w:rPr>
      <w:rFonts w:ascii="Times New Roman" w:hAnsi="Times New Roman"/>
      <w:b/>
    </w:rPr>
  </w:style>
  <w:style w:type="paragraph" w:styleId="ListNumber">
    <w:name w:val="List Number"/>
    <w:basedOn w:val="List"/>
    <w:rsid w:val="006035D8"/>
    <w:pPr>
      <w:numPr>
        <w:numId w:val="15"/>
      </w:numPr>
      <w:tabs>
        <w:tab w:val="clear" w:pos="340"/>
      </w:tabs>
    </w:pPr>
  </w:style>
  <w:style w:type="character" w:customStyle="1" w:styleId="WingdingSymbols">
    <w:name w:val="Wingding Symbols"/>
    <w:rsid w:val="006035D8"/>
    <w:rPr>
      <w:rFonts w:ascii="Wingdings" w:hAnsi="Wingdings"/>
    </w:rPr>
  </w:style>
  <w:style w:type="paragraph" w:customStyle="1" w:styleId="TableHeading">
    <w:name w:val="Table Heading"/>
    <w:basedOn w:val="HeadingBase"/>
    <w:rsid w:val="006035D8"/>
    <w:pPr>
      <w:keepLines/>
      <w:pBdr>
        <w:bottom w:val="single" w:sz="6" w:space="1" w:color="918585"/>
      </w:pBdr>
      <w:spacing w:before="240"/>
    </w:pPr>
  </w:style>
  <w:style w:type="character" w:customStyle="1" w:styleId="HotSpot">
    <w:name w:val="HotSpot"/>
    <w:rsid w:val="006035D8"/>
    <w:rPr>
      <w:color w:val="0033CC"/>
      <w:u w:val="none"/>
    </w:rPr>
  </w:style>
  <w:style w:type="paragraph" w:customStyle="1" w:styleId="BodyTextRight">
    <w:name w:val="Body Text Right"/>
    <w:basedOn w:val="BodyText"/>
    <w:rsid w:val="006035D8"/>
    <w:pPr>
      <w:spacing w:before="0" w:after="0"/>
      <w:jc w:val="right"/>
    </w:pPr>
  </w:style>
  <w:style w:type="paragraph" w:styleId="Index3">
    <w:name w:val="index 3"/>
    <w:basedOn w:val="ListNumber2"/>
    <w:next w:val="Normal"/>
    <w:semiHidden/>
    <w:rsid w:val="006035D8"/>
    <w:pPr>
      <w:numPr>
        <w:numId w:val="0"/>
      </w:numPr>
      <w:tabs>
        <w:tab w:val="right" w:leader="dot" w:pos="4176"/>
      </w:tabs>
    </w:pPr>
  </w:style>
  <w:style w:type="paragraph" w:styleId="ListNumber2">
    <w:name w:val="List Number 2"/>
    <w:basedOn w:val="List2"/>
    <w:rsid w:val="006035D8"/>
    <w:pPr>
      <w:numPr>
        <w:numId w:val="10"/>
      </w:numPr>
      <w:tabs>
        <w:tab w:val="clear" w:pos="1060"/>
      </w:tabs>
    </w:pPr>
  </w:style>
  <w:style w:type="paragraph" w:customStyle="1" w:styleId="MarginNote">
    <w:name w:val="Margin Note"/>
    <w:basedOn w:val="BodyText"/>
    <w:rsid w:val="0060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5D8"/>
    <w:rPr>
      <w:sz w:val="32"/>
    </w:rPr>
  </w:style>
  <w:style w:type="paragraph" w:customStyle="1" w:styleId="HeadingProcedure">
    <w:name w:val="Heading Procedure"/>
    <w:basedOn w:val="HeadingBase"/>
    <w:next w:val="Normal"/>
    <w:rsid w:val="006035D8"/>
    <w:pPr>
      <w:tabs>
        <w:tab w:val="left" w:pos="0"/>
      </w:tabs>
      <w:spacing w:before="120" w:after="60"/>
    </w:pPr>
    <w:rPr>
      <w:i/>
      <w:color w:val="918585"/>
      <w:sz w:val="22"/>
    </w:rPr>
  </w:style>
  <w:style w:type="paragraph" w:customStyle="1" w:styleId="TableBodyText">
    <w:name w:val="Table Body Text"/>
    <w:basedOn w:val="BodyText"/>
    <w:rsid w:val="006035D8"/>
    <w:pPr>
      <w:spacing w:before="60" w:after="60"/>
    </w:pPr>
  </w:style>
  <w:style w:type="paragraph" w:styleId="ListContinue">
    <w:name w:val="List Continue"/>
    <w:basedOn w:val="List"/>
    <w:rsid w:val="006035D8"/>
    <w:pPr>
      <w:ind w:firstLine="0"/>
    </w:pPr>
  </w:style>
  <w:style w:type="paragraph" w:customStyle="1" w:styleId="ListNote">
    <w:name w:val="List Note"/>
    <w:basedOn w:val="List"/>
    <w:rsid w:val="006035D8"/>
    <w:pPr>
      <w:pBdr>
        <w:top w:val="single" w:sz="6" w:space="2" w:color="918585"/>
        <w:bottom w:val="single" w:sz="6" w:space="2" w:color="918585"/>
      </w:pBdr>
      <w:tabs>
        <w:tab w:val="left" w:pos="1021"/>
      </w:tabs>
      <w:ind w:firstLine="0"/>
    </w:pPr>
  </w:style>
  <w:style w:type="paragraph" w:customStyle="1" w:styleId="Warning">
    <w:name w:val="Warning"/>
    <w:basedOn w:val="BodyText"/>
    <w:rsid w:val="006035D8"/>
    <w:pPr>
      <w:shd w:val="clear" w:color="auto" w:fill="D9D9D9"/>
      <w:tabs>
        <w:tab w:val="left" w:pos="992"/>
      </w:tabs>
      <w:ind w:left="119" w:right="119"/>
    </w:pPr>
    <w:rPr>
      <w:sz w:val="20"/>
    </w:rPr>
  </w:style>
  <w:style w:type="paragraph" w:customStyle="1" w:styleId="MarginIcons">
    <w:name w:val="Margin Icons"/>
    <w:basedOn w:val="BodyText"/>
    <w:rsid w:val="0060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5D8"/>
    <w:rPr>
      <w:rFonts w:ascii="Courier New" w:hAnsi="Courier New"/>
    </w:rPr>
  </w:style>
  <w:style w:type="paragraph" w:customStyle="1" w:styleId="NoteBullet">
    <w:name w:val="Note Bullet"/>
    <w:basedOn w:val="Note"/>
    <w:rsid w:val="006035D8"/>
    <w:pPr>
      <w:tabs>
        <w:tab w:val="clear" w:pos="680"/>
      </w:tabs>
      <w:spacing w:before="60" w:after="60"/>
    </w:pPr>
  </w:style>
  <w:style w:type="paragraph" w:customStyle="1" w:styleId="SubHeading2">
    <w:name w:val="SubHeading2"/>
    <w:basedOn w:val="HeadingBase"/>
    <w:rsid w:val="006035D8"/>
    <w:pPr>
      <w:spacing w:before="240" w:after="60"/>
    </w:pPr>
    <w:rPr>
      <w:sz w:val="20"/>
    </w:rPr>
  </w:style>
  <w:style w:type="paragraph" w:customStyle="1" w:styleId="SubHeading1">
    <w:name w:val="SubHeading1"/>
    <w:basedOn w:val="HeadingBase"/>
    <w:rsid w:val="006035D8"/>
    <w:pPr>
      <w:spacing w:before="240" w:after="60"/>
    </w:pPr>
    <w:rPr>
      <w:color w:val="918585"/>
      <w:sz w:val="22"/>
    </w:rPr>
  </w:style>
  <w:style w:type="paragraph" w:customStyle="1" w:styleId="SideHeading">
    <w:name w:val="Side Heading"/>
    <w:basedOn w:val="HeadingBase"/>
    <w:rsid w:val="0060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5D8"/>
    <w:pPr>
      <w:tabs>
        <w:tab w:val="num" w:pos="360"/>
      </w:tabs>
    </w:pPr>
  </w:style>
  <w:style w:type="paragraph" w:styleId="PlainText">
    <w:name w:val="Plain Text"/>
    <w:basedOn w:val="Normal"/>
    <w:link w:val="PlainTextChar"/>
    <w:rsid w:val="006035D8"/>
    <w:rPr>
      <w:sz w:val="20"/>
    </w:rPr>
  </w:style>
  <w:style w:type="character" w:customStyle="1" w:styleId="PlainTextChar">
    <w:name w:val="Plain Text Char"/>
    <w:basedOn w:val="DefaultParagraphFont"/>
    <w:link w:val="PlainText"/>
    <w:rsid w:val="006035D8"/>
    <w:rPr>
      <w:rFonts w:ascii="Courier New" w:eastAsia="Times New Roman" w:hAnsi="Courier New" w:cs="Times New Roman"/>
      <w:sz w:val="20"/>
      <w:szCs w:val="20"/>
      <w:lang w:eastAsia="en-US"/>
    </w:rPr>
  </w:style>
  <w:style w:type="character" w:customStyle="1" w:styleId="MenuOption">
    <w:name w:val="Menu Option"/>
    <w:basedOn w:val="DefaultParagraphFont"/>
    <w:rsid w:val="006035D8"/>
    <w:rPr>
      <w:b/>
      <w:smallCaps/>
    </w:rPr>
  </w:style>
  <w:style w:type="paragraph" w:customStyle="1" w:styleId="TableListNumber">
    <w:name w:val="Table List Number"/>
    <w:basedOn w:val="ListNumber"/>
    <w:rsid w:val="006035D8"/>
    <w:pPr>
      <w:numPr>
        <w:numId w:val="0"/>
      </w:numPr>
    </w:pPr>
  </w:style>
  <w:style w:type="paragraph" w:styleId="TOC4">
    <w:name w:val="toc 4"/>
    <w:basedOn w:val="TOCBase"/>
    <w:next w:val="Normal"/>
    <w:semiHidden/>
    <w:rsid w:val="006035D8"/>
    <w:pPr>
      <w:tabs>
        <w:tab w:val="right" w:leader="dot" w:pos="9071"/>
      </w:tabs>
      <w:ind w:left="1701"/>
    </w:pPr>
  </w:style>
  <w:style w:type="paragraph" w:customStyle="1" w:styleId="ListAlpha">
    <w:name w:val="List Alpha"/>
    <w:basedOn w:val="List"/>
    <w:rsid w:val="006035D8"/>
    <w:pPr>
      <w:numPr>
        <w:numId w:val="9"/>
      </w:numPr>
    </w:pPr>
  </w:style>
  <w:style w:type="paragraph" w:customStyle="1" w:styleId="ListAlpha2">
    <w:name w:val="List Alpha 2"/>
    <w:basedOn w:val="List2"/>
    <w:rsid w:val="006035D8"/>
    <w:pPr>
      <w:numPr>
        <w:numId w:val="8"/>
      </w:numPr>
    </w:pPr>
  </w:style>
  <w:style w:type="paragraph" w:styleId="List3">
    <w:name w:val="List 3"/>
    <w:basedOn w:val="BodyText"/>
    <w:rsid w:val="006035D8"/>
    <w:pPr>
      <w:tabs>
        <w:tab w:val="left" w:pos="1021"/>
      </w:tabs>
      <w:spacing w:before="60" w:after="60"/>
      <w:ind w:left="1020" w:hanging="340"/>
    </w:pPr>
  </w:style>
  <w:style w:type="paragraph" w:styleId="List4">
    <w:name w:val="List 4"/>
    <w:basedOn w:val="BodyText"/>
    <w:rsid w:val="006035D8"/>
    <w:pPr>
      <w:tabs>
        <w:tab w:val="left" w:pos="1361"/>
      </w:tabs>
      <w:spacing w:before="60" w:after="60"/>
      <w:ind w:left="1361" w:hanging="340"/>
    </w:pPr>
  </w:style>
  <w:style w:type="paragraph" w:styleId="List5">
    <w:name w:val="List 5"/>
    <w:basedOn w:val="BodyText"/>
    <w:rsid w:val="006035D8"/>
    <w:pPr>
      <w:tabs>
        <w:tab w:val="left" w:pos="1701"/>
      </w:tabs>
      <w:spacing w:before="60" w:after="60"/>
      <w:ind w:left="1701" w:hanging="340"/>
    </w:pPr>
  </w:style>
  <w:style w:type="paragraph" w:styleId="ListBullet3">
    <w:name w:val="List Bullet 3"/>
    <w:basedOn w:val="List3"/>
    <w:rsid w:val="006035D8"/>
    <w:pPr>
      <w:numPr>
        <w:numId w:val="14"/>
      </w:numPr>
      <w:tabs>
        <w:tab w:val="clear" w:pos="1021"/>
      </w:tabs>
      <w:ind w:left="1037" w:hanging="357"/>
    </w:pPr>
  </w:style>
  <w:style w:type="paragraph" w:styleId="ListBullet4">
    <w:name w:val="List Bullet 4"/>
    <w:basedOn w:val="List4"/>
    <w:rsid w:val="006035D8"/>
    <w:pPr>
      <w:numPr>
        <w:numId w:val="3"/>
      </w:numPr>
      <w:tabs>
        <w:tab w:val="clear" w:pos="1361"/>
      </w:tabs>
    </w:pPr>
  </w:style>
  <w:style w:type="paragraph" w:styleId="ListBullet5">
    <w:name w:val="List Bullet 5"/>
    <w:basedOn w:val="List5"/>
    <w:rsid w:val="006035D8"/>
    <w:pPr>
      <w:numPr>
        <w:numId w:val="4"/>
      </w:numPr>
    </w:pPr>
  </w:style>
  <w:style w:type="paragraph" w:styleId="ListContinue2">
    <w:name w:val="List Continue 2"/>
    <w:basedOn w:val="List2"/>
    <w:rsid w:val="006035D8"/>
    <w:pPr>
      <w:ind w:firstLine="0"/>
    </w:pPr>
  </w:style>
  <w:style w:type="paragraph" w:styleId="ListContinue3">
    <w:name w:val="List Continue 3"/>
    <w:basedOn w:val="List3"/>
    <w:rsid w:val="006035D8"/>
    <w:pPr>
      <w:ind w:left="1021" w:firstLine="0"/>
    </w:pPr>
  </w:style>
  <w:style w:type="paragraph" w:styleId="ListContinue4">
    <w:name w:val="List Continue 4"/>
    <w:basedOn w:val="List4"/>
    <w:rsid w:val="006035D8"/>
    <w:pPr>
      <w:ind w:firstLine="0"/>
    </w:pPr>
  </w:style>
  <w:style w:type="paragraph" w:styleId="ListContinue5">
    <w:name w:val="List Continue 5"/>
    <w:basedOn w:val="List5"/>
    <w:rsid w:val="006035D8"/>
    <w:pPr>
      <w:ind w:firstLine="0"/>
    </w:pPr>
  </w:style>
  <w:style w:type="paragraph" w:styleId="ListNumber3">
    <w:name w:val="List Number 3"/>
    <w:basedOn w:val="List3"/>
    <w:rsid w:val="006035D8"/>
    <w:pPr>
      <w:numPr>
        <w:numId w:val="5"/>
      </w:numPr>
    </w:pPr>
  </w:style>
  <w:style w:type="paragraph" w:styleId="ListNumber4">
    <w:name w:val="List Number 4"/>
    <w:basedOn w:val="List4"/>
    <w:rsid w:val="006035D8"/>
    <w:pPr>
      <w:numPr>
        <w:numId w:val="6"/>
      </w:numPr>
    </w:pPr>
  </w:style>
  <w:style w:type="paragraph" w:styleId="ListNumber5">
    <w:name w:val="List Number 5"/>
    <w:basedOn w:val="List5"/>
    <w:rsid w:val="006035D8"/>
    <w:pPr>
      <w:numPr>
        <w:numId w:val="7"/>
      </w:numPr>
    </w:pPr>
  </w:style>
  <w:style w:type="paragraph" w:styleId="BlockText">
    <w:name w:val="Block Text"/>
    <w:basedOn w:val="Normal"/>
    <w:rsid w:val="006035D8"/>
    <w:pPr>
      <w:spacing w:after="120"/>
      <w:ind w:left="1440" w:right="1440"/>
    </w:pPr>
  </w:style>
  <w:style w:type="character" w:customStyle="1" w:styleId="Subscript">
    <w:name w:val="Subscript"/>
    <w:basedOn w:val="DefaultParagraphFont"/>
    <w:rsid w:val="006035D8"/>
    <w:rPr>
      <w:sz w:val="16"/>
      <w:vertAlign w:val="subscript"/>
    </w:rPr>
  </w:style>
  <w:style w:type="character" w:customStyle="1" w:styleId="Superscript">
    <w:name w:val="Superscript"/>
    <w:basedOn w:val="DefaultParagraphFont"/>
    <w:rsid w:val="006035D8"/>
    <w:rPr>
      <w:sz w:val="16"/>
      <w:vertAlign w:val="superscript"/>
    </w:rPr>
  </w:style>
  <w:style w:type="character" w:customStyle="1" w:styleId="Symbols">
    <w:name w:val="Symbols"/>
    <w:basedOn w:val="DefaultParagraphFont"/>
    <w:rsid w:val="006035D8"/>
    <w:rPr>
      <w:rFonts w:ascii="Symbol" w:hAnsi="Symbol"/>
    </w:rPr>
  </w:style>
  <w:style w:type="character" w:customStyle="1" w:styleId="MenuOptions">
    <w:name w:val="Menu Options"/>
    <w:basedOn w:val="DefaultParagraphFont"/>
    <w:rsid w:val="006035D8"/>
    <w:rPr>
      <w:rFonts w:ascii="Arial Narrow" w:hAnsi="Arial Narrow"/>
      <w:smallCaps/>
    </w:rPr>
  </w:style>
  <w:style w:type="character" w:customStyle="1" w:styleId="Buttons">
    <w:name w:val="Buttons"/>
    <w:basedOn w:val="DefaultParagraphFont"/>
    <w:rsid w:val="006035D8"/>
    <w:rPr>
      <w:b/>
    </w:rPr>
  </w:style>
  <w:style w:type="character" w:customStyle="1" w:styleId="Underlined">
    <w:name w:val="Underlined"/>
    <w:basedOn w:val="DefaultParagraphFont"/>
    <w:rsid w:val="006035D8"/>
    <w:rPr>
      <w:u w:val="single"/>
    </w:rPr>
  </w:style>
  <w:style w:type="paragraph" w:customStyle="1" w:styleId="TableBodyTextRight">
    <w:name w:val="Table Body Text Right"/>
    <w:basedOn w:val="TableBodyText"/>
    <w:rsid w:val="006035D8"/>
    <w:pPr>
      <w:widowControl w:val="0"/>
      <w:autoSpaceDE w:val="0"/>
      <w:autoSpaceDN w:val="0"/>
      <w:adjustRightInd w:val="0"/>
      <w:jc w:val="right"/>
    </w:pPr>
    <w:rPr>
      <w:rFonts w:cs="Arial"/>
      <w:szCs w:val="18"/>
    </w:rPr>
  </w:style>
  <w:style w:type="paragraph" w:customStyle="1" w:styleId="CopyrightText">
    <w:name w:val="Copyright Text"/>
    <w:basedOn w:val="BodyText"/>
    <w:rsid w:val="006035D8"/>
    <w:rPr>
      <w:sz w:val="18"/>
    </w:rPr>
  </w:style>
  <w:style w:type="paragraph" w:customStyle="1" w:styleId="BodySmallRight">
    <w:name w:val="Body Small Right"/>
    <w:basedOn w:val="BodyTextRight"/>
    <w:rsid w:val="006035D8"/>
    <w:rPr>
      <w:sz w:val="18"/>
      <w:szCs w:val="18"/>
    </w:rPr>
  </w:style>
  <w:style w:type="paragraph" w:customStyle="1" w:styleId="MarginEdition">
    <w:name w:val="Margin Edition"/>
    <w:basedOn w:val="MarginNote"/>
    <w:rsid w:val="006035D8"/>
    <w:pPr>
      <w:spacing w:before="0" w:after="0"/>
    </w:pPr>
    <w:rPr>
      <w:rFonts w:ascii="Times New Roman" w:hAnsi="Times New Roman"/>
      <w:color w:val="999999"/>
    </w:rPr>
  </w:style>
  <w:style w:type="paragraph" w:customStyle="1" w:styleId="Spacer">
    <w:name w:val="Spacer"/>
    <w:basedOn w:val="Normal"/>
    <w:rsid w:val="006035D8"/>
    <w:rPr>
      <w:sz w:val="2"/>
      <w:szCs w:val="2"/>
    </w:rPr>
  </w:style>
  <w:style w:type="character" w:customStyle="1" w:styleId="Small">
    <w:name w:val="Small"/>
    <w:basedOn w:val="DefaultParagraphFont"/>
    <w:rsid w:val="006035D8"/>
    <w:rPr>
      <w:sz w:val="16"/>
    </w:rPr>
  </w:style>
  <w:style w:type="paragraph" w:customStyle="1" w:styleId="WideTable">
    <w:name w:val="Wide Table"/>
    <w:basedOn w:val="Normal"/>
    <w:rsid w:val="006035D8"/>
    <w:pPr>
      <w:ind w:left="-1418"/>
    </w:pPr>
    <w:rPr>
      <w:sz w:val="2"/>
      <w:szCs w:val="2"/>
    </w:rPr>
  </w:style>
  <w:style w:type="character" w:styleId="PageNumber">
    <w:name w:val="page number"/>
    <w:basedOn w:val="DefaultParagraphFont"/>
    <w:rsid w:val="006035D8"/>
  </w:style>
  <w:style w:type="paragraph" w:styleId="Quote">
    <w:name w:val="Quote"/>
    <w:basedOn w:val="Heading1"/>
    <w:link w:val="QuoteChar"/>
    <w:qFormat/>
    <w:rsid w:val="006035D8"/>
    <w:rPr>
      <w:b w:val="0"/>
      <w:sz w:val="72"/>
      <w:szCs w:val="72"/>
      <w:lang w:val="en-NZ"/>
    </w:rPr>
  </w:style>
  <w:style w:type="character" w:customStyle="1" w:styleId="QuoteChar">
    <w:name w:val="Quote Char"/>
    <w:basedOn w:val="DefaultParagraphFont"/>
    <w:link w:val="Quote"/>
    <w:rsid w:val="0060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5D8"/>
    <w:pPr>
      <w:pageBreakBefore/>
    </w:pPr>
  </w:style>
  <w:style w:type="paragraph" w:customStyle="1" w:styleId="Border">
    <w:name w:val="Border"/>
    <w:basedOn w:val="Normal"/>
    <w:qFormat/>
    <w:rsid w:val="0060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5D8"/>
    <w:rPr>
      <w:b/>
      <w:bCs/>
      <w:i/>
      <w:iCs/>
      <w:color w:val="auto"/>
    </w:rPr>
  </w:style>
  <w:style w:type="paragraph" w:styleId="IntenseQuote">
    <w:name w:val="Intense Quote"/>
    <w:basedOn w:val="Normal"/>
    <w:next w:val="Normal"/>
    <w:link w:val="IntenseQuoteChar"/>
    <w:uiPriority w:val="30"/>
    <w:qFormat/>
    <w:rsid w:val="0060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5D8"/>
    <w:rPr>
      <w:smallCaps/>
      <w:color w:val="auto"/>
      <w:u w:val="single"/>
    </w:rPr>
  </w:style>
  <w:style w:type="character" w:styleId="IntenseReference">
    <w:name w:val="Intense Reference"/>
    <w:basedOn w:val="DefaultParagraphFont"/>
    <w:uiPriority w:val="32"/>
    <w:qFormat/>
    <w:rsid w:val="006035D8"/>
    <w:rPr>
      <w:b/>
      <w:bCs/>
      <w:smallCaps/>
      <w:color w:val="auto"/>
      <w:spacing w:val="5"/>
      <w:u w:val="single"/>
    </w:rPr>
  </w:style>
  <w:style w:type="paragraph" w:customStyle="1" w:styleId="2ColumnHeading">
    <w:name w:val="2Column Heading"/>
    <w:basedOn w:val="BodyText"/>
    <w:qFormat/>
    <w:rsid w:val="006035D8"/>
    <w:pPr>
      <w:spacing w:after="60"/>
      <w:ind w:left="-2268"/>
    </w:pPr>
    <w:rPr>
      <w:b/>
    </w:rPr>
  </w:style>
  <w:style w:type="paragraph" w:customStyle="1" w:styleId="Heading1TOC">
    <w:name w:val="Heading1 TOC"/>
    <w:basedOn w:val="Normal"/>
    <w:qFormat/>
    <w:rsid w:val="006035D8"/>
    <w:pPr>
      <w:spacing w:before="240" w:after="120"/>
    </w:pPr>
    <w:rPr>
      <w:rFonts w:ascii="Times New Roman" w:hAnsi="Times New Roman"/>
      <w:b/>
      <w:sz w:val="32"/>
    </w:rPr>
  </w:style>
  <w:style w:type="paragraph" w:customStyle="1" w:styleId="Heading2TOC">
    <w:name w:val="Heading2 TOC"/>
    <w:basedOn w:val="Normal"/>
    <w:qFormat/>
    <w:rsid w:val="006035D8"/>
    <w:pPr>
      <w:spacing w:before="240" w:after="60"/>
    </w:pPr>
    <w:rPr>
      <w:rFonts w:ascii="Times New Roman" w:hAnsi="Times New Roman"/>
      <w:b/>
      <w:sz w:val="28"/>
    </w:rPr>
  </w:style>
  <w:style w:type="character" w:customStyle="1" w:styleId="Underline">
    <w:name w:val="Underline"/>
    <w:basedOn w:val="DefaultParagraphFont"/>
    <w:qFormat/>
    <w:rsid w:val="006035D8"/>
    <w:rPr>
      <w:u w:val="single"/>
    </w:rPr>
  </w:style>
  <w:style w:type="character" w:customStyle="1" w:styleId="BoldandItalics">
    <w:name w:val="Bold and Italics"/>
    <w:qFormat/>
    <w:rsid w:val="006035D8"/>
    <w:rPr>
      <w:b/>
      <w:i/>
      <w:u w:val="none"/>
    </w:rPr>
  </w:style>
  <w:style w:type="paragraph" w:styleId="BalloonText">
    <w:name w:val="Balloon Text"/>
    <w:basedOn w:val="Normal"/>
    <w:link w:val="BalloonTextChar"/>
    <w:rsid w:val="006035D8"/>
    <w:rPr>
      <w:rFonts w:ascii="Tahoma" w:hAnsi="Tahoma" w:cs="Tahoma"/>
      <w:sz w:val="16"/>
      <w:szCs w:val="16"/>
    </w:rPr>
  </w:style>
  <w:style w:type="character" w:customStyle="1" w:styleId="BalloonTextChar">
    <w:name w:val="Balloon Text Char"/>
    <w:basedOn w:val="DefaultParagraphFont"/>
    <w:link w:val="BalloonText"/>
    <w:rsid w:val="00603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5D8"/>
    <w:rPr>
      <w:b/>
      <w:color w:val="660033"/>
      <w:spacing w:val="0"/>
    </w:rPr>
  </w:style>
  <w:style w:type="paragraph" w:customStyle="1" w:styleId="Nameditemlist">
    <w:name w:val="Named item list"/>
    <w:basedOn w:val="BodyText"/>
    <w:qFormat/>
    <w:rsid w:val="006035D8"/>
    <w:pPr>
      <w:tabs>
        <w:tab w:val="left" w:pos="2835"/>
      </w:tabs>
      <w:ind w:left="2835" w:hanging="2835"/>
    </w:pPr>
  </w:style>
  <w:style w:type="paragraph" w:customStyle="1" w:styleId="BodyTextnopadding">
    <w:name w:val="Body Text no padding"/>
    <w:basedOn w:val="BodyText"/>
    <w:qFormat/>
    <w:rsid w:val="006035D8"/>
    <w:pPr>
      <w:spacing w:before="0" w:after="0"/>
    </w:pPr>
  </w:style>
  <w:style w:type="paragraph" w:customStyle="1" w:styleId="BodyTextBold">
    <w:name w:val="Body Text Bold"/>
    <w:basedOn w:val="BodyText"/>
    <w:qFormat/>
    <w:rsid w:val="006035D8"/>
    <w:rPr>
      <w:b/>
    </w:rPr>
  </w:style>
  <w:style w:type="character" w:styleId="Hyperlink">
    <w:name w:val="Hyperlink"/>
    <w:basedOn w:val="DefaultParagraphFont"/>
    <w:uiPriority w:val="99"/>
    <w:unhideWhenUsed/>
    <w:rsid w:val="000F2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1557</Words>
  <Characters>10168</Characters>
  <Application>Microsoft Office Word</Application>
  <DocSecurity>0</DocSecurity>
  <Lines>274</Lines>
  <Paragraphs>192</Paragraphs>
  <ScaleCrop>false</ScaleCrop>
  <Company>Author-it Software Corporation Ltd.</Company>
  <LinksUpToDate>false</LinksUpToDate>
  <CharactersWithSpaces>11533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RIICBS405E Supervise micro surfacing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