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C5F" w:rsidP="00C93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RIICBS316 Conduct pavement sweeping operations</w:t>
      </w:r>
      <w:r>
        <w:fldChar w:fldCharType="end"/>
      </w:r>
    </w:p>
    <w:p w:rsidR="00C93C5F" w:rsidP="00C93C5F">
      <w:pPr>
        <w:pStyle w:val="Version"/>
        <w:sectPr w:rsidSect="00312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8B6" w:rsidP="003128B6">
      <w:pPr>
        <w:pStyle w:val="SuperHeading"/>
      </w:pPr>
      <w:r w:rsidRPr="003128B6">
        <w:t>RIICBS316 Conduct pavement sweeping operations</w:t>
      </w:r>
    </w:p>
    <w:p w:rsidR="00000000" w:rsidRPr="003128B6" w:rsidP="003128B6">
      <w:pPr>
        <w:pStyle w:val="Heading1"/>
      </w:pPr>
      <w:bookmarkStart w:id="1" w:name="O_1068703"/>
      <w:bookmarkEnd w:id="1"/>
      <w:r w:rsidRPr="003128B6">
        <w:t>Modification History</w:t>
      </w:r>
    </w:p>
    <w:p w:rsidR="00000000" w:rsidRPr="003128B6" w:rsidP="00C93C5F">
      <w:pPr>
        <w:pStyle w:val="BodyText"/>
      </w:pPr>
      <w:r w:rsidRPr="003128B6">
        <w:t>This unit replaces RIICBS206D Conduct pavement sweeping operations. Minor endorseable amendments have been made to Elements, Performance Criteria, Foundation Skills, Performance Evidence and Knowledge Evidence to better reflec</w:t>
      </w:r>
      <w:r w:rsidRPr="003128B6">
        <w:t>t current industry practices and clarify training outcomes.</w:t>
      </w:r>
    </w:p>
    <w:p w:rsidR="00000000" w:rsidRPr="003128B6" w:rsidP="003128B6">
      <w:pPr>
        <w:pStyle w:val="Heading1"/>
      </w:pPr>
      <w:bookmarkStart w:id="2" w:name="O_1068708"/>
      <w:bookmarkEnd w:id="2"/>
      <w:r w:rsidRPr="003128B6">
        <w:t>Application</w:t>
      </w:r>
    </w:p>
    <w:p w:rsidR="00000000" w:rsidRPr="003128B6" w:rsidP="00C93C5F">
      <w:pPr>
        <w:pStyle w:val="BodyText"/>
      </w:pPr>
      <w:r w:rsidRPr="003128B6">
        <w:t xml:space="preserve">This unit describes the skills and knowledge required to conduct pavement sweeping operations in civil construction </w:t>
      </w:r>
    </w:p>
    <w:p w:rsidR="00000000" w:rsidRPr="003128B6" w:rsidP="00C93C5F">
      <w:pPr>
        <w:pStyle w:val="BodyText"/>
      </w:pPr>
      <w:r w:rsidRPr="003128B6">
        <w:t>It applies to those working in operational roles</w:t>
      </w:r>
      <w:r w:rsidRPr="003128B6">
        <w:t>. The individual is generally a skilled operator and may provide theoretical advice and support a team.</w:t>
      </w:r>
    </w:p>
    <w:p w:rsidR="00000000" w:rsidRPr="003128B6" w:rsidP="00C93C5F">
      <w:pPr>
        <w:pStyle w:val="BodyText"/>
      </w:pPr>
      <w:r w:rsidRPr="003128B6">
        <w:t>Licensing, legislative, regulatory and certification requirements that apply to this unit can vary between states, territories, and industry sectors. Re</w:t>
      </w:r>
      <w:r w:rsidRPr="003128B6">
        <w:t>levant information must be sourced prior to application of the unit.</w:t>
      </w:r>
    </w:p>
    <w:p w:rsidR="00000000" w:rsidRPr="003128B6" w:rsidP="003128B6">
      <w:pPr>
        <w:pStyle w:val="Heading1"/>
      </w:pPr>
      <w:bookmarkStart w:id="3" w:name="O_1068707"/>
      <w:bookmarkEnd w:id="3"/>
      <w:r w:rsidRPr="003128B6">
        <w:t>Unit Sector</w:t>
      </w:r>
    </w:p>
    <w:p w:rsidR="00000000" w:rsidRPr="003128B6" w:rsidP="00C93C5F">
      <w:pPr>
        <w:pStyle w:val="BodyText"/>
      </w:pPr>
      <w:r w:rsidRPr="003128B6">
        <w:t>Civil construction</w:t>
      </w:r>
    </w:p>
    <w:p w:rsidR="00000000" w:rsidRPr="003128B6" w:rsidP="003128B6">
      <w:pPr>
        <w:pStyle w:val="Heading1"/>
      </w:pPr>
      <w:bookmarkStart w:id="4" w:name="O_1068706"/>
      <w:bookmarkEnd w:id="4"/>
      <w:r w:rsidRPr="003128B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BodyText"/>
            </w:pPr>
            <w:r w:rsidRPr="003128B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BodyText"/>
              <w:rPr>
                <w:lang w:val="en-NZ"/>
              </w:rPr>
            </w:pPr>
            <w:r w:rsidRPr="003128B6">
              <w:rPr>
                <w:rStyle w:val="SpecialBold"/>
              </w:rPr>
              <w:t>PERFORMANCE CRITERIA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BodyText"/>
            </w:pPr>
            <w:r w:rsidRPr="003128B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BodyText"/>
              <w:rPr>
                <w:lang w:val="en-NZ"/>
              </w:rPr>
            </w:pPr>
            <w:r w:rsidRPr="003128B6">
              <w:rPr>
                <w:rStyle w:val="Emphasis"/>
              </w:rPr>
              <w:t xml:space="preserve">Performance </w:t>
            </w:r>
            <w:r w:rsidRPr="003128B6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List2"/>
              <w:rPr>
                <w:lang w:val="en-NZ"/>
              </w:rPr>
            </w:pPr>
            <w:r w:rsidRPr="003128B6">
              <w:t>1. Prepare to conduct pavement sweeping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List2"/>
            </w:pPr>
            <w:r w:rsidRPr="003128B6">
              <w:t xml:space="preserve">1.1 Obtain, interpret and confirm work requirements </w:t>
            </w:r>
          </w:p>
          <w:p w:rsidR="00000000" w:rsidRPr="003128B6" w:rsidP="003128B6">
            <w:pPr>
              <w:pStyle w:val="List2"/>
            </w:pPr>
            <w:r w:rsidRPr="003128B6">
              <w:t xml:space="preserve">1.2 Access, interpret and apply pavement sweeping operations documentation and confirm the work activity is compliant  </w:t>
            </w:r>
          </w:p>
          <w:p w:rsidR="00000000" w:rsidRPr="003128B6" w:rsidP="003128B6">
            <w:pPr>
              <w:pStyle w:val="List2"/>
            </w:pPr>
            <w:r w:rsidRPr="003128B6">
              <w:t>1.3 Identify environmental issues and potential hazards, and assess and address risks within scope of own role and according to workplac</w:t>
            </w:r>
            <w:r w:rsidRPr="003128B6">
              <w:t>e procedures</w:t>
            </w:r>
          </w:p>
          <w:p w:rsidR="00000000" w:rsidRPr="003128B6" w:rsidP="003128B6">
            <w:pPr>
              <w:pStyle w:val="List2"/>
            </w:pPr>
            <w:r w:rsidRPr="003128B6">
              <w:t xml:space="preserve">1.4 Select and wear personal protective equipment required for work activities </w:t>
            </w:r>
          </w:p>
          <w:p w:rsidR="00000000" w:rsidRPr="003128B6" w:rsidP="003128B6">
            <w:pPr>
              <w:pStyle w:val="List2"/>
            </w:pPr>
            <w:r w:rsidRPr="003128B6">
              <w:t xml:space="preserve">1.5 Confirm and comply with environmental protection, safety and traffic management signage requirements </w:t>
            </w:r>
          </w:p>
          <w:p w:rsidR="00000000" w:rsidRPr="003128B6" w:rsidP="003128B6">
            <w:pPr>
              <w:pStyle w:val="List2"/>
            </w:pPr>
            <w:r w:rsidRPr="003128B6">
              <w:t xml:space="preserve">1.6 Select plant, tools and equipment to carry out tasks </w:t>
            </w:r>
            <w:r w:rsidRPr="003128B6">
              <w:t>and check for faults within scope of own role</w:t>
            </w:r>
          </w:p>
          <w:p w:rsidR="00000000" w:rsidP="003128B6">
            <w:pPr>
              <w:pStyle w:val="List2"/>
              <w:rPr>
                <w:lang w:val="en-NZ"/>
              </w:rPr>
            </w:pPr>
            <w:r w:rsidRPr="003128B6">
              <w:t xml:space="preserve">1.7 Obtain and interpret emergency procedures and identify steps </w:t>
            </w:r>
            <w:r w:rsidRPr="003128B6">
              <w:t>required in case of fire, accident and other emergencies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List2"/>
              <w:rPr>
                <w:lang w:val="en-NZ"/>
              </w:rPr>
            </w:pPr>
            <w:r w:rsidRPr="003128B6">
              <w:t>2. Sweep surfaces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List2"/>
            </w:pPr>
            <w:r w:rsidRPr="003128B6">
              <w:t>2.1 Conduct pre-start, start-up, park up, shutdown and secure equipme</w:t>
            </w:r>
            <w:r w:rsidRPr="003128B6">
              <w:t>nt procedures</w:t>
            </w:r>
          </w:p>
          <w:p w:rsidR="00000000" w:rsidRPr="003128B6" w:rsidP="003128B6">
            <w:pPr>
              <w:pStyle w:val="List2"/>
            </w:pPr>
            <w:r w:rsidRPr="003128B6">
              <w:t>2.2 Identify wind direction and develop sweeping plan that minimises dust creation</w:t>
            </w:r>
          </w:p>
          <w:p w:rsidR="00000000" w:rsidRPr="003128B6" w:rsidP="003128B6">
            <w:pPr>
              <w:pStyle w:val="List2"/>
            </w:pPr>
            <w:r w:rsidRPr="003128B6">
              <w:t>2.3 Drive and operate broom at speed and pressure required with minimum damage to bristles</w:t>
            </w:r>
          </w:p>
          <w:p w:rsidR="00000000" w:rsidRPr="003128B6" w:rsidP="003128B6">
            <w:pPr>
              <w:pStyle w:val="List2"/>
            </w:pPr>
            <w:r w:rsidRPr="003128B6">
              <w:t>2.4 Extend sweeping at least 300 mm outside area to be covered</w:t>
            </w:r>
          </w:p>
          <w:p w:rsidR="00000000" w:rsidRPr="003128B6" w:rsidP="003128B6">
            <w:pPr>
              <w:pStyle w:val="List2"/>
            </w:pPr>
            <w:r w:rsidRPr="003128B6">
              <w:t>2.5 C</w:t>
            </w:r>
            <w:r w:rsidRPr="003128B6">
              <w:t>onduct preliminary and final sweeps and remove excess material</w:t>
            </w:r>
          </w:p>
          <w:p w:rsidR="00000000" w:rsidRPr="003128B6" w:rsidP="003128B6">
            <w:pPr>
              <w:pStyle w:val="List2"/>
            </w:pPr>
            <w:r w:rsidRPr="003128B6">
              <w:t>2.6 Sweep material away from work in progress and newly finished work</w:t>
            </w:r>
          </w:p>
          <w:p w:rsidR="00000000" w:rsidRPr="003128B6" w:rsidP="003128B6">
            <w:pPr>
              <w:pStyle w:val="List2"/>
            </w:pPr>
            <w:r w:rsidRPr="003128B6">
              <w:t>2.7 Adapt sweeping procedures to surface type</w:t>
            </w:r>
          </w:p>
          <w:p w:rsidR="00000000" w:rsidP="003128B6">
            <w:pPr>
              <w:pStyle w:val="List2"/>
              <w:rPr>
                <w:lang w:val="en-NZ"/>
              </w:rPr>
            </w:pPr>
            <w:r w:rsidRPr="003128B6">
              <w:t xml:space="preserve">2.8 Remove loose aggregate from newly sealed surface 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List2"/>
              <w:rPr>
                <w:lang w:val="en-NZ"/>
              </w:rPr>
            </w:pPr>
            <w:r w:rsidRPr="003128B6">
              <w:t>3.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List2"/>
            </w:pPr>
            <w:r w:rsidRPr="003128B6">
              <w:t>3.1 Deposit sweepings to avoid drain, pit and nature strip contamination</w:t>
            </w:r>
          </w:p>
          <w:p w:rsidR="00000000" w:rsidRPr="003128B6" w:rsidP="003128B6">
            <w:pPr>
              <w:pStyle w:val="List2"/>
            </w:pPr>
            <w:r w:rsidRPr="003128B6">
              <w:t>3.2 Create windrows for run off protection as required</w:t>
            </w:r>
          </w:p>
          <w:p w:rsidR="00000000" w:rsidRPr="003128B6" w:rsidP="003128B6">
            <w:pPr>
              <w:pStyle w:val="List2"/>
            </w:pPr>
            <w:r w:rsidRPr="003128B6">
              <w:t>3.3 Clear work area and dispose of and recycle materials as required according to workplace procedures and environmental require</w:t>
            </w:r>
            <w:r w:rsidRPr="003128B6">
              <w:t>ments</w:t>
            </w:r>
          </w:p>
          <w:p w:rsidR="00000000" w:rsidRPr="003128B6" w:rsidP="003128B6">
            <w:pPr>
              <w:pStyle w:val="List2"/>
            </w:pPr>
            <w:r w:rsidRPr="003128B6">
              <w:t>3.4 Clean, check, perform maintenance on in scope of own role, and store plant, tools and equipment</w:t>
            </w:r>
          </w:p>
          <w:p w:rsidR="00000000" w:rsidRPr="003128B6" w:rsidP="003128B6">
            <w:pPr>
              <w:pStyle w:val="List2"/>
            </w:pPr>
            <w:r w:rsidRPr="003128B6">
              <w:t>3.5 Carry out housekeeping to workplace requirements</w:t>
            </w:r>
          </w:p>
        </w:tc>
      </w:tr>
    </w:tbl>
    <w:p w:rsidR="00000000" w:rsidRPr="003128B6" w:rsidP="003128B6">
      <w:pPr>
        <w:pStyle w:val="BodyText"/>
      </w:pPr>
    </w:p>
    <w:p w:rsidR="00000000" w:rsidRPr="003128B6" w:rsidP="003128B6">
      <w:pPr>
        <w:pStyle w:val="AllowPageBreak"/>
      </w:pPr>
    </w:p>
    <w:p w:rsidR="00000000" w:rsidRPr="003128B6" w:rsidP="003128B6">
      <w:pPr>
        <w:pStyle w:val="Heading1"/>
      </w:pPr>
      <w:bookmarkStart w:id="5" w:name="O_1068705"/>
      <w:bookmarkEnd w:id="5"/>
      <w:r w:rsidRPr="003128B6">
        <w:t>Foundation Skills</w:t>
      </w:r>
    </w:p>
    <w:p w:rsidR="00000000" w:rsidRPr="00C93C5F" w:rsidP="00C93C5F">
      <w:pPr>
        <w:pStyle w:val="BodyText"/>
        <w:rPr>
          <w:i/>
        </w:rPr>
      </w:pPr>
      <w:r w:rsidRPr="00C93C5F">
        <w:rPr>
          <w:rStyle w:val="Emphasis"/>
        </w:rPr>
        <w:t xml:space="preserve">This section describes those language, literacy, numeracy </w:t>
      </w:r>
      <w:r w:rsidRPr="00C93C5F">
        <w:rPr>
          <w:rStyle w:val="Emphasis"/>
        </w:rPr>
        <w:t>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BodyText"/>
            </w:pPr>
            <w:r w:rsidRPr="003128B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BodyText"/>
              <w:rPr>
                <w:lang w:val="en-NZ"/>
              </w:rPr>
            </w:pPr>
            <w:r w:rsidRPr="003128B6">
              <w:rPr>
                <w:rStyle w:val="SpecialBold"/>
              </w:rPr>
              <w:t>Description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BodyText"/>
              <w:rPr>
                <w:lang w:val="en-NZ"/>
              </w:rPr>
            </w:pPr>
            <w:r w:rsidRPr="003128B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ListBullet"/>
              <w:rPr>
                <w:lang w:val="en-NZ"/>
              </w:rPr>
            </w:pPr>
            <w:r w:rsidRPr="003128B6">
              <w:t>Identifies and interprets information from workplace procedures, documentation, legislation and regulations</w:t>
            </w:r>
          </w:p>
        </w:tc>
      </w:tr>
      <w:tr w:rsidTr="00C93C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B6">
            <w:pPr>
              <w:pStyle w:val="BodyText"/>
              <w:rPr>
                <w:lang w:val="en-NZ"/>
              </w:rPr>
            </w:pPr>
            <w:r w:rsidRPr="003128B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B6" w:rsidP="003128B6">
            <w:pPr>
              <w:pStyle w:val="ListBullet"/>
            </w:pPr>
            <w:r w:rsidRPr="003128B6">
              <w:t>Uses a range of communication techniques and systems to communicate with others</w:t>
            </w:r>
          </w:p>
        </w:tc>
      </w:tr>
    </w:tbl>
    <w:p w:rsidR="00000000" w:rsidRPr="003128B6" w:rsidP="003128B6">
      <w:pPr>
        <w:pStyle w:val="BodyText"/>
      </w:pPr>
    </w:p>
    <w:p w:rsidR="00000000" w:rsidRPr="003128B6" w:rsidP="003128B6">
      <w:pPr>
        <w:pStyle w:val="AllowPageBreak"/>
      </w:pPr>
    </w:p>
    <w:p w:rsidR="00000000" w:rsidRPr="003128B6" w:rsidP="003128B6">
      <w:pPr>
        <w:pStyle w:val="Heading1"/>
      </w:pPr>
      <w:bookmarkStart w:id="6" w:name="O_1068704"/>
      <w:bookmarkEnd w:id="6"/>
      <w:r w:rsidRPr="003128B6">
        <w:t>Unit Mapping Information</w:t>
      </w:r>
    </w:p>
    <w:p w:rsidR="00000000" w:rsidRPr="003128B6" w:rsidP="00C93C5F">
      <w:pPr>
        <w:pStyle w:val="BodyText"/>
      </w:pPr>
      <w:r w:rsidRPr="003128B6">
        <w:t>Supersedes and is equivalent to RIICBS206D Conduct pavement sweeping operations.</w:t>
      </w:r>
    </w:p>
    <w:p w:rsidR="00000000" w:rsidRPr="003128B6" w:rsidP="003128B6">
      <w:pPr>
        <w:pStyle w:val="Heading1"/>
      </w:pPr>
      <w:bookmarkStart w:id="7" w:name="O_1068697"/>
      <w:bookmarkEnd w:id="7"/>
      <w:r w:rsidRPr="003128B6">
        <w:t>Links</w:t>
      </w:r>
    </w:p>
    <w:p w:rsidR="00000000" w:rsidRPr="003128B6" w:rsidP="00C93C5F">
      <w:pPr>
        <w:pStyle w:val="BodyText"/>
      </w:pPr>
      <w:r w:rsidRPr="00312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71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128B6" w:rsidP="003128B6"/>
    <w:sectPr w:rsidSect="00312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B6" w:rsidRPr="00C93C5F" w:rsidP="00C93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5F" w:rsidP="00312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C5F" w:rsidP="00312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3C5F" w:rsidP="00312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8B6" w:rsidRPr="00C93C5F" w:rsidP="00C93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5F" w:rsidRPr="002D2AF8" w:rsidP="00312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RIICBS316 Conduct pavement sweeping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3C5F" w:rsidP="00312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12E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259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8B6"/>
  </w:style>
  <w:style w:type="character" w:customStyle="1" w:styleId="Heading1Char">
    <w:name w:val="Heading 1 Char"/>
    <w:basedOn w:val="DefaultParagraphFont"/>
    <w:link w:val="Heading1"/>
    <w:rsid w:val="00312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8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8B6"/>
    <w:rPr>
      <w:b/>
      <w:spacing w:val="0"/>
    </w:rPr>
  </w:style>
  <w:style w:type="character" w:styleId="Emphasis">
    <w:name w:val="Emphasis"/>
    <w:basedOn w:val="DefaultParagraphFont"/>
    <w:qFormat/>
    <w:rsid w:val="003128B6"/>
    <w:rPr>
      <w:i/>
    </w:rPr>
  </w:style>
  <w:style w:type="paragraph" w:customStyle="1" w:styleId="SuperHeading">
    <w:name w:val="SuperHeading"/>
    <w:basedOn w:val="Normal"/>
    <w:rsid w:val="00312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28B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12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8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8B6"/>
  </w:style>
  <w:style w:type="paragraph" w:styleId="TableofFigures">
    <w:name w:val="table of figures"/>
    <w:basedOn w:val="Normal"/>
    <w:next w:val="Normal"/>
    <w:semiHidden/>
    <w:rsid w:val="00312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8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8B6"/>
    <w:rPr>
      <w:rFonts w:ascii="Wingdings" w:hAnsi="Wingdings"/>
    </w:rPr>
  </w:style>
  <w:style w:type="paragraph" w:customStyle="1" w:styleId="TableHeading">
    <w:name w:val="Table Heading"/>
    <w:basedOn w:val="HeadingBase"/>
    <w:rsid w:val="00312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8B6"/>
    <w:rPr>
      <w:color w:val="0033CC"/>
      <w:u w:val="none"/>
    </w:rPr>
  </w:style>
  <w:style w:type="paragraph" w:customStyle="1" w:styleId="BodyTextRight">
    <w:name w:val="Body Text Right"/>
    <w:basedOn w:val="BodyText"/>
    <w:rsid w:val="00312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8B6"/>
    <w:rPr>
      <w:sz w:val="32"/>
    </w:rPr>
  </w:style>
  <w:style w:type="paragraph" w:customStyle="1" w:styleId="HeadingProcedure">
    <w:name w:val="Heading Procedure"/>
    <w:basedOn w:val="HeadingBase"/>
    <w:next w:val="Normal"/>
    <w:rsid w:val="00312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8B6"/>
    <w:pPr>
      <w:spacing w:before="60" w:after="60"/>
    </w:pPr>
  </w:style>
  <w:style w:type="paragraph" w:styleId="ListContinue">
    <w:name w:val="List Continue"/>
    <w:basedOn w:val="List"/>
    <w:rsid w:val="003128B6"/>
    <w:pPr>
      <w:ind w:firstLine="0"/>
    </w:pPr>
  </w:style>
  <w:style w:type="paragraph" w:customStyle="1" w:styleId="ListNote">
    <w:name w:val="List Note"/>
    <w:basedOn w:val="List"/>
    <w:rsid w:val="00312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8B6"/>
    <w:rPr>
      <w:rFonts w:ascii="Courier New" w:hAnsi="Courier New"/>
    </w:rPr>
  </w:style>
  <w:style w:type="paragraph" w:customStyle="1" w:styleId="NoteBullet">
    <w:name w:val="Note Bullet"/>
    <w:basedOn w:val="Note"/>
    <w:rsid w:val="00312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8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8B6"/>
    <w:rPr>
      <w:b/>
      <w:smallCaps/>
    </w:rPr>
  </w:style>
  <w:style w:type="paragraph" w:customStyle="1" w:styleId="TableListNumber">
    <w:name w:val="Table List Number"/>
    <w:basedOn w:val="ListNumber"/>
    <w:rsid w:val="00312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8B6"/>
    <w:pPr>
      <w:numPr>
        <w:numId w:val="8"/>
      </w:numPr>
    </w:pPr>
  </w:style>
  <w:style w:type="paragraph" w:customStyle="1" w:styleId="ListAlpha2">
    <w:name w:val="List Alpha 2"/>
    <w:basedOn w:val="List2"/>
    <w:rsid w:val="003128B6"/>
    <w:pPr>
      <w:numPr>
        <w:numId w:val="7"/>
      </w:numPr>
    </w:pPr>
  </w:style>
  <w:style w:type="paragraph" w:styleId="List3">
    <w:name w:val="List 3"/>
    <w:basedOn w:val="BodyText"/>
    <w:rsid w:val="00312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8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8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8B6"/>
    <w:pPr>
      <w:numPr>
        <w:numId w:val="3"/>
      </w:numPr>
    </w:pPr>
  </w:style>
  <w:style w:type="paragraph" w:styleId="ListContinue2">
    <w:name w:val="List Continue 2"/>
    <w:basedOn w:val="List2"/>
    <w:rsid w:val="003128B6"/>
    <w:pPr>
      <w:ind w:firstLine="0"/>
    </w:pPr>
  </w:style>
  <w:style w:type="paragraph" w:styleId="ListContinue3">
    <w:name w:val="List Continue 3"/>
    <w:basedOn w:val="List3"/>
    <w:rsid w:val="003128B6"/>
    <w:pPr>
      <w:ind w:left="1021" w:firstLine="0"/>
    </w:pPr>
  </w:style>
  <w:style w:type="paragraph" w:styleId="ListContinue4">
    <w:name w:val="List Continue 4"/>
    <w:basedOn w:val="List4"/>
    <w:rsid w:val="003128B6"/>
    <w:pPr>
      <w:ind w:firstLine="0"/>
    </w:pPr>
  </w:style>
  <w:style w:type="paragraph" w:styleId="ListContinue5">
    <w:name w:val="List Continue 5"/>
    <w:basedOn w:val="List5"/>
    <w:rsid w:val="003128B6"/>
    <w:pPr>
      <w:ind w:firstLine="0"/>
    </w:pPr>
  </w:style>
  <w:style w:type="paragraph" w:styleId="ListNumber3">
    <w:name w:val="List Number 3"/>
    <w:basedOn w:val="List3"/>
    <w:rsid w:val="003128B6"/>
    <w:pPr>
      <w:numPr>
        <w:numId w:val="4"/>
      </w:numPr>
    </w:pPr>
  </w:style>
  <w:style w:type="paragraph" w:styleId="ListNumber4">
    <w:name w:val="List Number 4"/>
    <w:basedOn w:val="List4"/>
    <w:rsid w:val="003128B6"/>
    <w:pPr>
      <w:numPr>
        <w:numId w:val="5"/>
      </w:numPr>
    </w:pPr>
  </w:style>
  <w:style w:type="paragraph" w:styleId="ListNumber5">
    <w:name w:val="List Number 5"/>
    <w:basedOn w:val="List5"/>
    <w:rsid w:val="003128B6"/>
    <w:pPr>
      <w:numPr>
        <w:numId w:val="6"/>
      </w:numPr>
    </w:pPr>
  </w:style>
  <w:style w:type="paragraph" w:styleId="BlockText">
    <w:name w:val="Block Text"/>
    <w:basedOn w:val="Normal"/>
    <w:rsid w:val="00312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8B6"/>
    <w:rPr>
      <w:sz w:val="16"/>
      <w:vertAlign w:val="superscript"/>
    </w:rPr>
  </w:style>
  <w:style w:type="character" w:customStyle="1" w:styleId="Symbols">
    <w:name w:val="Symbols"/>
    <w:basedOn w:val="DefaultParagraphFont"/>
    <w:rsid w:val="003128B6"/>
    <w:rPr>
      <w:rFonts w:ascii="Symbol" w:hAnsi="Symbol"/>
    </w:rPr>
  </w:style>
  <w:style w:type="character" w:customStyle="1" w:styleId="MenuOptions">
    <w:name w:val="Menu Options"/>
    <w:basedOn w:val="DefaultParagraphFont"/>
    <w:rsid w:val="00312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8B6"/>
    <w:rPr>
      <w:b/>
    </w:rPr>
  </w:style>
  <w:style w:type="character" w:customStyle="1" w:styleId="Underlined">
    <w:name w:val="Underlined"/>
    <w:basedOn w:val="DefaultParagraphFont"/>
    <w:rsid w:val="003128B6"/>
    <w:rPr>
      <w:u w:val="single"/>
    </w:rPr>
  </w:style>
  <w:style w:type="paragraph" w:customStyle="1" w:styleId="TableBodyTextRight">
    <w:name w:val="Table Body Text Right"/>
    <w:basedOn w:val="TableBodyText"/>
    <w:rsid w:val="00312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8B6"/>
    <w:rPr>
      <w:sz w:val="18"/>
    </w:rPr>
  </w:style>
  <w:style w:type="paragraph" w:customStyle="1" w:styleId="BodySmallRight">
    <w:name w:val="Body Small Right"/>
    <w:basedOn w:val="BodyTextRight"/>
    <w:rsid w:val="003128B6"/>
    <w:rPr>
      <w:sz w:val="18"/>
      <w:szCs w:val="18"/>
    </w:rPr>
  </w:style>
  <w:style w:type="paragraph" w:customStyle="1" w:styleId="MarginEdition">
    <w:name w:val="Margin Edition"/>
    <w:basedOn w:val="MarginNote"/>
    <w:rsid w:val="00312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8B6"/>
    <w:rPr>
      <w:sz w:val="2"/>
      <w:szCs w:val="2"/>
    </w:rPr>
  </w:style>
  <w:style w:type="character" w:customStyle="1" w:styleId="Small">
    <w:name w:val="Small"/>
    <w:basedOn w:val="DefaultParagraphFont"/>
    <w:rsid w:val="003128B6"/>
    <w:rPr>
      <w:sz w:val="16"/>
    </w:rPr>
  </w:style>
  <w:style w:type="paragraph" w:customStyle="1" w:styleId="WideTable">
    <w:name w:val="Wide Table"/>
    <w:basedOn w:val="Normal"/>
    <w:rsid w:val="00312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8B6"/>
  </w:style>
  <w:style w:type="paragraph" w:styleId="Quote">
    <w:name w:val="Quote"/>
    <w:basedOn w:val="Heading1"/>
    <w:link w:val="QuoteChar"/>
    <w:qFormat/>
    <w:rsid w:val="00312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8B6"/>
    <w:pPr>
      <w:pageBreakBefore/>
    </w:pPr>
  </w:style>
  <w:style w:type="paragraph" w:customStyle="1" w:styleId="Border">
    <w:name w:val="Border"/>
    <w:basedOn w:val="Normal"/>
    <w:qFormat/>
    <w:rsid w:val="00312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8B6"/>
    <w:rPr>
      <w:u w:val="single"/>
    </w:rPr>
  </w:style>
  <w:style w:type="character" w:customStyle="1" w:styleId="BoldandItalics">
    <w:name w:val="Bold and Italics"/>
    <w:qFormat/>
    <w:rsid w:val="003128B6"/>
    <w:rPr>
      <w:b/>
      <w:i/>
      <w:u w:val="none"/>
    </w:rPr>
  </w:style>
  <w:style w:type="paragraph" w:styleId="BalloonText">
    <w:name w:val="Balloon Text"/>
    <w:basedOn w:val="Normal"/>
    <w:link w:val="BalloonTextChar"/>
    <w:rsid w:val="00312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8B6"/>
    <w:pPr>
      <w:spacing w:before="0" w:after="0"/>
    </w:pPr>
  </w:style>
  <w:style w:type="paragraph" w:customStyle="1" w:styleId="BodyTextBold">
    <w:name w:val="Body Text Bold"/>
    <w:basedOn w:val="BodyText"/>
    <w:qFormat/>
    <w:rsid w:val="003128B6"/>
    <w:rPr>
      <w:b/>
    </w:rPr>
  </w:style>
  <w:style w:type="character" w:styleId="Hyperlink">
    <w:name w:val="Hyperlink"/>
    <w:basedOn w:val="DefaultParagraphFont"/>
    <w:uiPriority w:val="99"/>
    <w:unhideWhenUsed/>
    <w:rsid w:val="00C93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3266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RIICBS316 Conduct pavement sweeping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