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D56" w:rsidP="00D60D56">
      <w:pPr>
        <w:pStyle w:val="Title"/>
      </w:pPr>
      <w:r>
        <w:fldChar w:fldCharType="begin"/>
      </w:r>
      <w:r>
        <w:instrText xml:space="preserve"> TITLE   \* MERGEFORMAT </w:instrText>
      </w:r>
      <w:r>
        <w:fldChar w:fldCharType="separate"/>
      </w:r>
      <w:r>
        <w:t>RIICBS316 Conduct pavement sweeping operations</w:t>
      </w:r>
      <w:r>
        <w:fldChar w:fldCharType="end"/>
      </w:r>
    </w:p>
    <w:p w:rsidR="00D60D56" w:rsidP="00D60D56">
      <w:pPr>
        <w:pStyle w:val="Version"/>
        <w:sectPr w:rsidSect="001E17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759" w:rsidP="001E1759">
      <w:pPr>
        <w:pStyle w:val="SuperHeading"/>
      </w:pPr>
      <w:r w:rsidRPr="001E1759">
        <w:t>RIICBS316 Conduct pavement sweeping operations</w:t>
      </w:r>
    </w:p>
    <w:p w:rsidR="00000000" w:rsidRPr="001E1759" w:rsidP="001E1759">
      <w:pPr>
        <w:pStyle w:val="Heading1"/>
      </w:pPr>
      <w:bookmarkStart w:id="1" w:name="O_1068703"/>
      <w:bookmarkEnd w:id="1"/>
      <w:r w:rsidRPr="001E1759">
        <w:t>Modification History</w:t>
      </w:r>
    </w:p>
    <w:p w:rsidR="00000000" w:rsidRPr="001E1759" w:rsidP="00D60D56">
      <w:pPr>
        <w:pStyle w:val="BodyText"/>
      </w:pPr>
      <w:r w:rsidRPr="001E1759">
        <w:t>This unit replaces RIICBS206D Conduct pavement sweeping operations. Minor endorseable amendments have been made to Elements, Performance Criteria, Foundation Skills, Performance Evidence and Knowledge Evidence to better reflec</w:t>
      </w:r>
      <w:r w:rsidRPr="001E1759">
        <w:t>t current industry practices and clarify training outcomes.</w:t>
      </w:r>
    </w:p>
    <w:p w:rsidR="00000000" w:rsidRPr="001E1759" w:rsidP="001E1759">
      <w:pPr>
        <w:pStyle w:val="Heading1"/>
      </w:pPr>
      <w:bookmarkStart w:id="2" w:name="O_1068708"/>
      <w:bookmarkEnd w:id="2"/>
      <w:r w:rsidRPr="001E1759">
        <w:t>Application</w:t>
      </w:r>
    </w:p>
    <w:p w:rsidR="00000000" w:rsidRPr="001E1759" w:rsidP="00D60D56">
      <w:pPr>
        <w:pStyle w:val="BodyText"/>
      </w:pPr>
      <w:r w:rsidRPr="001E1759">
        <w:t xml:space="preserve">This unit describes the skills and knowledge required to conduct pavement sweeping operations in civil construction </w:t>
      </w:r>
    </w:p>
    <w:p w:rsidR="00000000" w:rsidRPr="001E1759" w:rsidP="00D60D56">
      <w:pPr>
        <w:pStyle w:val="BodyText"/>
      </w:pPr>
      <w:r w:rsidRPr="001E1759">
        <w:t>It applies to those working in operational roles</w:t>
      </w:r>
      <w:r w:rsidRPr="001E1759">
        <w:t>. The individual is generally a skilled operator and may provide theoretical advice and support a team.</w:t>
      </w:r>
    </w:p>
    <w:p w:rsidR="00000000" w:rsidRPr="001E1759" w:rsidP="00D60D56">
      <w:pPr>
        <w:pStyle w:val="BodyText"/>
      </w:pPr>
      <w:r w:rsidRPr="001E1759">
        <w:t>Licensing, legislative, regulatory and certification requirements that apply to this unit can vary between states, territories, and industry sectors. Re</w:t>
      </w:r>
      <w:r w:rsidRPr="001E1759">
        <w:t>levant information must be sourced prior to application of the unit.</w:t>
      </w:r>
    </w:p>
    <w:p w:rsidR="00000000" w:rsidRPr="001E1759" w:rsidP="001E1759">
      <w:pPr>
        <w:pStyle w:val="Heading1"/>
      </w:pPr>
      <w:bookmarkStart w:id="3" w:name="O_1068707"/>
      <w:bookmarkEnd w:id="3"/>
      <w:r w:rsidRPr="001E1759">
        <w:t>Unit Sector</w:t>
      </w:r>
    </w:p>
    <w:p w:rsidR="00000000" w:rsidRPr="001E1759" w:rsidP="00D60D56">
      <w:pPr>
        <w:pStyle w:val="BodyText"/>
      </w:pPr>
      <w:r w:rsidRPr="001E1759">
        <w:t>Civil construction</w:t>
      </w:r>
    </w:p>
    <w:p w:rsidR="00000000" w:rsidRPr="001E1759" w:rsidP="001E1759">
      <w:pPr>
        <w:pStyle w:val="Heading1"/>
      </w:pPr>
      <w:bookmarkStart w:id="4" w:name="O_1068706"/>
      <w:bookmarkEnd w:id="4"/>
      <w:r w:rsidRPr="001E1759">
        <w:t>Elements and Performance Criteria</w:t>
      </w:r>
    </w:p>
    <w:tbl>
      <w:tblPr>
        <w:tblW w:w="0" w:type="auto"/>
        <w:tblCellMar>
          <w:left w:w="62" w:type="dxa"/>
          <w:right w:w="62" w:type="dxa"/>
        </w:tblCellMar>
        <w:tblLook w:val="0000"/>
      </w:tblPr>
      <w:tblGrid>
        <w:gridCol w:w="2286"/>
        <w:gridCol w:w="6910"/>
      </w:tblGrid>
      <w:tr w:rsidTr="00D60D56">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E1759" w:rsidP="001E1759">
            <w:pPr>
              <w:pStyle w:val="BodyText"/>
            </w:pPr>
            <w:r w:rsidRPr="001E1759">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E1759">
            <w:pPr>
              <w:pStyle w:val="BodyText"/>
              <w:rPr>
                <w:lang w:val="en-NZ"/>
              </w:rPr>
            </w:pPr>
            <w:r w:rsidRPr="001E1759">
              <w:rPr>
                <w:rStyle w:val="SpecialBold"/>
              </w:rPr>
              <w:t>PERFORMANCE CRITERIA</w:t>
            </w:r>
          </w:p>
        </w:tc>
      </w:tr>
      <w:tr w:rsidTr="00D60D56">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E1759" w:rsidP="001E1759">
            <w:pPr>
              <w:pStyle w:val="BodyText"/>
            </w:pPr>
            <w:r w:rsidRPr="001E1759">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E1759">
            <w:pPr>
              <w:pStyle w:val="BodyText"/>
              <w:rPr>
                <w:lang w:val="en-NZ"/>
              </w:rPr>
            </w:pPr>
            <w:r w:rsidRPr="001E1759">
              <w:rPr>
                <w:rStyle w:val="Emphasis"/>
              </w:rPr>
              <w:t xml:space="preserve">Performance </w:t>
            </w:r>
            <w:r w:rsidRPr="001E1759">
              <w:rPr>
                <w:rStyle w:val="Emphasis"/>
              </w:rPr>
              <w:t>criteria describe the performance needed to demonstrate achievement of the element.</w:t>
            </w:r>
          </w:p>
        </w:tc>
      </w:tr>
      <w:tr w:rsidTr="00D60D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759">
            <w:pPr>
              <w:pStyle w:val="List2"/>
              <w:rPr>
                <w:lang w:val="en-NZ"/>
              </w:rPr>
            </w:pPr>
            <w:r w:rsidRPr="001E1759">
              <w:t>1. Prepare to conduct pavement sweeping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759" w:rsidP="001E1759">
            <w:pPr>
              <w:pStyle w:val="List2"/>
            </w:pPr>
            <w:r w:rsidRPr="001E1759">
              <w:t xml:space="preserve">1.1 Obtain, interpret and confirm work requirements </w:t>
            </w:r>
          </w:p>
          <w:p w:rsidR="00000000" w:rsidRPr="001E1759" w:rsidP="001E1759">
            <w:pPr>
              <w:pStyle w:val="List2"/>
            </w:pPr>
            <w:r w:rsidRPr="001E1759">
              <w:t xml:space="preserve">1.2 Access, interpret and apply pavement sweeping operations documentation and confirm the work activity is compliant  </w:t>
            </w:r>
          </w:p>
          <w:p w:rsidR="00000000" w:rsidRPr="001E1759" w:rsidP="001E1759">
            <w:pPr>
              <w:pStyle w:val="List2"/>
            </w:pPr>
            <w:r w:rsidRPr="001E1759">
              <w:t>1.3 Identify environmental issues and potential hazards, and assess and address risks within scope of own role and according to workplac</w:t>
            </w:r>
            <w:r w:rsidRPr="001E1759">
              <w:t>e procedures</w:t>
            </w:r>
          </w:p>
          <w:p w:rsidR="00000000" w:rsidRPr="001E1759" w:rsidP="001E1759">
            <w:pPr>
              <w:pStyle w:val="List2"/>
            </w:pPr>
            <w:r w:rsidRPr="001E1759">
              <w:t xml:space="preserve">1.4 Select and wear personal protective equipment required for work activities </w:t>
            </w:r>
          </w:p>
          <w:p w:rsidR="00000000" w:rsidRPr="001E1759" w:rsidP="001E1759">
            <w:pPr>
              <w:pStyle w:val="List2"/>
            </w:pPr>
            <w:r w:rsidRPr="001E1759">
              <w:t xml:space="preserve">1.5 Confirm and comply with environmental protection, safety and traffic management signage requirements </w:t>
            </w:r>
          </w:p>
          <w:p w:rsidR="00000000" w:rsidRPr="001E1759" w:rsidP="001E1759">
            <w:pPr>
              <w:pStyle w:val="List2"/>
            </w:pPr>
            <w:r w:rsidRPr="001E1759">
              <w:t xml:space="preserve">1.6 Select plant, tools and equipment to carry out tasks </w:t>
            </w:r>
            <w:r w:rsidRPr="001E1759">
              <w:t>and check for faults within scope of own role</w:t>
            </w:r>
          </w:p>
          <w:p w:rsidR="00000000" w:rsidP="001E1759">
            <w:pPr>
              <w:pStyle w:val="List2"/>
              <w:rPr>
                <w:lang w:val="en-NZ"/>
              </w:rPr>
            </w:pPr>
            <w:r w:rsidRPr="001E1759">
              <w:t xml:space="preserve">1.7 Obtain and interpret emergency procedures and identify steps </w:t>
            </w:r>
            <w:r w:rsidRPr="001E1759">
              <w:t>required in case of fire, accident and other emergencies</w:t>
            </w:r>
          </w:p>
        </w:tc>
      </w:tr>
      <w:tr w:rsidTr="00D60D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759">
            <w:pPr>
              <w:pStyle w:val="List2"/>
              <w:rPr>
                <w:lang w:val="en-NZ"/>
              </w:rPr>
            </w:pPr>
            <w:r w:rsidRPr="001E1759">
              <w:t>2. Sweep surfaces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759" w:rsidP="001E1759">
            <w:pPr>
              <w:pStyle w:val="List2"/>
            </w:pPr>
            <w:r w:rsidRPr="001E1759">
              <w:t>2.1 Conduct pre-start, start-up, park up, shutdown and secure equipme</w:t>
            </w:r>
            <w:r w:rsidRPr="001E1759">
              <w:t>nt procedures</w:t>
            </w:r>
          </w:p>
          <w:p w:rsidR="00000000" w:rsidRPr="001E1759" w:rsidP="001E1759">
            <w:pPr>
              <w:pStyle w:val="List2"/>
            </w:pPr>
            <w:r w:rsidRPr="001E1759">
              <w:t>2.2 Identify wind direction and develop sweeping plan that minimises dust creation</w:t>
            </w:r>
          </w:p>
          <w:p w:rsidR="00000000" w:rsidRPr="001E1759" w:rsidP="001E1759">
            <w:pPr>
              <w:pStyle w:val="List2"/>
            </w:pPr>
            <w:r w:rsidRPr="001E1759">
              <w:t>2.3 Drive and operate broom at speed and pressure required with minimum damage to bristles</w:t>
            </w:r>
          </w:p>
          <w:p w:rsidR="00000000" w:rsidRPr="001E1759" w:rsidP="001E1759">
            <w:pPr>
              <w:pStyle w:val="List2"/>
            </w:pPr>
            <w:r w:rsidRPr="001E1759">
              <w:t>2.4 Extend sweeping at least 300 mm outside area to be covered</w:t>
            </w:r>
          </w:p>
          <w:p w:rsidR="00000000" w:rsidRPr="001E1759" w:rsidP="001E1759">
            <w:pPr>
              <w:pStyle w:val="List2"/>
            </w:pPr>
            <w:r w:rsidRPr="001E1759">
              <w:t>2.5 C</w:t>
            </w:r>
            <w:r w:rsidRPr="001E1759">
              <w:t>onduct preliminary and final sweeps and remove excess material</w:t>
            </w:r>
          </w:p>
          <w:p w:rsidR="00000000" w:rsidRPr="001E1759" w:rsidP="001E1759">
            <w:pPr>
              <w:pStyle w:val="List2"/>
            </w:pPr>
            <w:r w:rsidRPr="001E1759">
              <w:t>2.6 Sweep material away from work in progress and newly finished work</w:t>
            </w:r>
          </w:p>
          <w:p w:rsidR="00000000" w:rsidRPr="001E1759" w:rsidP="001E1759">
            <w:pPr>
              <w:pStyle w:val="List2"/>
            </w:pPr>
            <w:r w:rsidRPr="001E1759">
              <w:t>2.7 Adapt sweeping procedures to surface type</w:t>
            </w:r>
          </w:p>
          <w:p w:rsidR="00000000" w:rsidP="001E1759">
            <w:pPr>
              <w:pStyle w:val="List2"/>
              <w:rPr>
                <w:lang w:val="en-NZ"/>
              </w:rPr>
            </w:pPr>
            <w:r w:rsidRPr="001E1759">
              <w:t xml:space="preserve">2.8 Remove loose aggregate from newly sealed surface </w:t>
            </w:r>
          </w:p>
        </w:tc>
      </w:tr>
      <w:tr w:rsidTr="00D60D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759">
            <w:pPr>
              <w:pStyle w:val="List2"/>
              <w:rPr>
                <w:lang w:val="en-NZ"/>
              </w:rPr>
            </w:pPr>
            <w:r w:rsidRPr="001E1759">
              <w:t>3.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759" w:rsidP="001E1759">
            <w:pPr>
              <w:pStyle w:val="List2"/>
            </w:pPr>
            <w:r w:rsidRPr="001E1759">
              <w:t>3.1 Deposit sweepings to avoid drain, pit and nature strip contamination</w:t>
            </w:r>
          </w:p>
          <w:p w:rsidR="00000000" w:rsidRPr="001E1759" w:rsidP="001E1759">
            <w:pPr>
              <w:pStyle w:val="List2"/>
            </w:pPr>
            <w:r w:rsidRPr="001E1759">
              <w:t>3.2 Create windrows for run off protection as required</w:t>
            </w:r>
          </w:p>
          <w:p w:rsidR="00000000" w:rsidRPr="001E1759" w:rsidP="001E1759">
            <w:pPr>
              <w:pStyle w:val="List2"/>
            </w:pPr>
            <w:r w:rsidRPr="001E1759">
              <w:t>3.3 Clear work area and dispose of and recycle materials as required according to workplace procedures and environmental require</w:t>
            </w:r>
            <w:r w:rsidRPr="001E1759">
              <w:t>ments</w:t>
            </w:r>
          </w:p>
          <w:p w:rsidR="00000000" w:rsidRPr="001E1759" w:rsidP="001E1759">
            <w:pPr>
              <w:pStyle w:val="List2"/>
            </w:pPr>
            <w:r w:rsidRPr="001E1759">
              <w:t>3.4 Clean, check, perform maintenance on in scope of own role, and store plant, tools and equipment</w:t>
            </w:r>
          </w:p>
          <w:p w:rsidR="00000000" w:rsidRPr="001E1759" w:rsidP="001E1759">
            <w:pPr>
              <w:pStyle w:val="List2"/>
            </w:pPr>
            <w:r w:rsidRPr="001E1759">
              <w:t>3.5 Carry out housekeeping to workplace requirements</w:t>
            </w:r>
          </w:p>
        </w:tc>
      </w:tr>
    </w:tbl>
    <w:p w:rsidR="00000000" w:rsidRPr="001E1759" w:rsidP="001E1759">
      <w:pPr>
        <w:pStyle w:val="BodyText"/>
      </w:pPr>
    </w:p>
    <w:p w:rsidR="00000000" w:rsidRPr="001E1759" w:rsidP="001E1759">
      <w:pPr>
        <w:pStyle w:val="AllowPageBreak"/>
      </w:pPr>
    </w:p>
    <w:p w:rsidR="00000000" w:rsidRPr="001E1759" w:rsidP="001E1759">
      <w:pPr>
        <w:pStyle w:val="Heading1"/>
      </w:pPr>
      <w:bookmarkStart w:id="5" w:name="O_1068705"/>
      <w:bookmarkEnd w:id="5"/>
      <w:r w:rsidRPr="001E1759">
        <w:t>Foundation Skills</w:t>
      </w:r>
    </w:p>
    <w:p w:rsidR="00000000" w:rsidRPr="00D60D56" w:rsidP="00D60D56">
      <w:pPr>
        <w:pStyle w:val="BodyText"/>
        <w:rPr>
          <w:i/>
        </w:rPr>
      </w:pPr>
      <w:r w:rsidRPr="00D60D56">
        <w:rPr>
          <w:rStyle w:val="Emphasis"/>
        </w:rPr>
        <w:t xml:space="preserve">This section describes those language, literacy, numeracy </w:t>
      </w:r>
      <w:r w:rsidRPr="00D60D56">
        <w:rPr>
          <w:rStyle w:val="Emphasis"/>
        </w:rPr>
        <w:t>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D60D5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759" w:rsidP="001E1759">
            <w:pPr>
              <w:pStyle w:val="BodyText"/>
            </w:pPr>
            <w:r w:rsidRPr="001E175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759">
            <w:pPr>
              <w:pStyle w:val="BodyText"/>
              <w:rPr>
                <w:lang w:val="en-NZ"/>
              </w:rPr>
            </w:pPr>
            <w:r w:rsidRPr="001E1759">
              <w:rPr>
                <w:rStyle w:val="SpecialBold"/>
              </w:rPr>
              <w:t>Description</w:t>
            </w:r>
          </w:p>
        </w:tc>
      </w:tr>
      <w:tr w:rsidTr="00D60D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759">
            <w:pPr>
              <w:pStyle w:val="BodyText"/>
              <w:rPr>
                <w:lang w:val="en-NZ"/>
              </w:rPr>
            </w:pPr>
            <w:r w:rsidRPr="001E175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759">
            <w:pPr>
              <w:pStyle w:val="ListBullet"/>
              <w:rPr>
                <w:lang w:val="en-NZ"/>
              </w:rPr>
            </w:pPr>
            <w:r w:rsidRPr="001E1759">
              <w:t>Identifies and interprets information from workplace procedures, documentation, legislation and regulations</w:t>
            </w:r>
          </w:p>
        </w:tc>
      </w:tr>
      <w:tr w:rsidTr="00D60D56">
        <w:tblPrEx>
          <w:tblW w:w="0" w:type="auto"/>
          <w:tblCellMar>
            <w:left w:w="62" w:type="dxa"/>
            <w:right w:w="62" w:type="dxa"/>
          </w:tblCellMar>
          <w:tblLook w:val="0000"/>
        </w:tblPrEx>
        <w:trPr>
          <w:trHeight w:val="57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759">
            <w:pPr>
              <w:pStyle w:val="BodyText"/>
              <w:rPr>
                <w:lang w:val="en-NZ"/>
              </w:rPr>
            </w:pPr>
            <w:r w:rsidRPr="001E175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759" w:rsidP="001E1759">
            <w:pPr>
              <w:pStyle w:val="ListBullet"/>
            </w:pPr>
            <w:r w:rsidRPr="001E1759">
              <w:t>Uses a range of communication techniques and systems to communicate with others</w:t>
            </w:r>
          </w:p>
        </w:tc>
      </w:tr>
    </w:tbl>
    <w:p w:rsidR="00000000" w:rsidRPr="001E1759" w:rsidP="001E1759">
      <w:pPr>
        <w:pStyle w:val="BodyText"/>
      </w:pPr>
    </w:p>
    <w:p w:rsidR="00000000" w:rsidRPr="001E1759" w:rsidP="001E1759">
      <w:pPr>
        <w:pStyle w:val="AllowPageBreak"/>
      </w:pPr>
    </w:p>
    <w:p w:rsidR="00000000" w:rsidRPr="001E1759" w:rsidP="001E1759">
      <w:pPr>
        <w:pStyle w:val="Heading1"/>
      </w:pPr>
      <w:bookmarkStart w:id="6" w:name="O_1068704"/>
      <w:bookmarkEnd w:id="6"/>
      <w:r w:rsidRPr="001E1759">
        <w:t>Unit Mapping Information</w:t>
      </w:r>
    </w:p>
    <w:p w:rsidR="00000000" w:rsidRPr="001E1759" w:rsidP="00D60D56">
      <w:pPr>
        <w:pStyle w:val="BodyText"/>
      </w:pPr>
      <w:r w:rsidRPr="001E1759">
        <w:t>Supersedes and is equivalent to RIICBS206D Conduct pavement sweeping operations.</w:t>
      </w:r>
    </w:p>
    <w:p w:rsidR="00000000" w:rsidRPr="001E1759" w:rsidP="001E1759">
      <w:pPr>
        <w:pStyle w:val="Heading1"/>
      </w:pPr>
      <w:bookmarkStart w:id="7" w:name="O_1068697"/>
      <w:bookmarkEnd w:id="7"/>
      <w:r w:rsidRPr="001E1759">
        <w:t>Links</w:t>
      </w:r>
    </w:p>
    <w:p w:rsidR="00000000" w:rsidRPr="001E1759" w:rsidP="00D60D56">
      <w:pPr>
        <w:pStyle w:val="BodyText"/>
      </w:pPr>
      <w:r w:rsidRPr="001E175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44BBB">
        <w:rPr>
          <w:rStyle w:val="Hyperlink"/>
        </w:rPr>
        <w:t>https://vetnet.gov.au/Pages/TrainingDocs.aspx?q=88a61002-9a21-4386-aaf8-69c76e675272</w:t>
      </w:r>
      <w:r>
        <w:fldChar w:fldCharType="end"/>
      </w:r>
    </w:p>
    <w:p w:rsidR="00000000" w:rsidRPr="001E1759" w:rsidP="00D60D56">
      <w:pPr>
        <w:pStyle w:val="BodyText"/>
        <w:sectPr w:rsidSect="001E1759">
          <w:headerReference w:type="default" r:id="rId10"/>
          <w:footerReference w:type="default" r:id="rId11"/>
          <w:pgSz w:w="11908" w:h="16833"/>
          <w:pgMar w:top="1702" w:right="1418" w:bottom="1702" w:left="1418" w:header="992" w:footer="992" w:gutter="0"/>
          <w:cols w:space="720"/>
          <w:noEndnote/>
          <w:docGrid w:linePitch="299"/>
        </w:sectPr>
      </w:pPr>
    </w:p>
    <w:p w:rsidR="00000000" w:rsidRPr="001E1759" w:rsidP="001E1759">
      <w:pPr>
        <w:pStyle w:val="SuperHeading"/>
      </w:pPr>
      <w:r w:rsidRPr="001E1759">
        <w:t>Assessment Requirements for RIICBS316 Conduct pavement sweeping</w:t>
      </w:r>
      <w:r w:rsidRPr="001E1759">
        <w:t xml:space="preserve"> operations</w:t>
      </w:r>
    </w:p>
    <w:p w:rsidR="00000000" w:rsidRPr="001E1759" w:rsidP="001E1759">
      <w:pPr>
        <w:pStyle w:val="Heading1"/>
      </w:pPr>
      <w:bookmarkStart w:id="8" w:name="O_1069601"/>
      <w:bookmarkEnd w:id="8"/>
      <w:r w:rsidRPr="001E1759">
        <w:t>Modification History</w:t>
      </w:r>
    </w:p>
    <w:p w:rsidR="00000000" w:rsidRPr="001E1759" w:rsidP="00D60D56">
      <w:pPr>
        <w:pStyle w:val="BodyText"/>
      </w:pPr>
      <w:r w:rsidRPr="001E1759">
        <w:t>This unit replaces RIICBS206D Conduct pavement sweeping operations. Minor endorseable amendments have been made to Elements, Performance Criteria, Foundation Skills, Performance Evidence and Knowledge Evid</w:t>
      </w:r>
      <w:r w:rsidRPr="001E1759">
        <w:t>ence to better reflect current industry practices and clarify training outcomes.</w:t>
      </w:r>
    </w:p>
    <w:p w:rsidR="00000000" w:rsidRPr="001E1759" w:rsidP="001E1759">
      <w:pPr>
        <w:pStyle w:val="Heading1"/>
      </w:pPr>
      <w:bookmarkStart w:id="9" w:name="O_1068702"/>
      <w:bookmarkEnd w:id="9"/>
      <w:r w:rsidRPr="001E1759">
        <w:t>Performance Evidence</w:t>
      </w:r>
    </w:p>
    <w:p w:rsidR="00000000" w:rsidRPr="001E1759" w:rsidP="00D60D56">
      <w:pPr>
        <w:pStyle w:val="BodyText"/>
      </w:pPr>
      <w:r w:rsidRPr="001E1759">
        <w:t>The candidate must demonstrate the ability to complete the tasks outlined in the elements, performance criteria and foundation skills o</w:t>
      </w:r>
      <w:r w:rsidRPr="001E1759">
        <w:t>f this unit; including evidence of the ability to:</w:t>
      </w:r>
    </w:p>
    <w:p w:rsidR="00000000" w:rsidRPr="001E1759" w:rsidP="001E1759">
      <w:pPr>
        <w:pStyle w:val="ListBullet"/>
      </w:pPr>
      <w:r w:rsidRPr="001E1759">
        <w:t>sweep a minimum of 2000m</w:t>
      </w:r>
      <w:r w:rsidRPr="001E1759">
        <w:rPr>
          <w:rStyle w:val="Superscript"/>
        </w:rPr>
        <w:t>2</w:t>
      </w:r>
      <w:r w:rsidRPr="001E1759">
        <w:t xml:space="preserve"> on each of three projects, including at least one of: </w:t>
      </w:r>
    </w:p>
    <w:p w:rsidR="00000000" w:rsidRPr="001E1759" w:rsidP="001E1759">
      <w:pPr>
        <w:pStyle w:val="ListBullet2"/>
      </w:pPr>
      <w:r w:rsidRPr="001E1759">
        <w:t>primer-seal or priming</w:t>
      </w:r>
    </w:p>
    <w:p w:rsidR="00000000" w:rsidRPr="001E1759" w:rsidP="001E1759">
      <w:pPr>
        <w:pStyle w:val="ListBullet2"/>
      </w:pPr>
      <w:r w:rsidRPr="001E1759">
        <w:t>asphalt or sealed or micro surface</w:t>
      </w:r>
    </w:p>
    <w:p w:rsidR="00000000" w:rsidRPr="001E1759" w:rsidP="001E1759">
      <w:pPr>
        <w:pStyle w:val="ListBullet2"/>
      </w:pPr>
      <w:r w:rsidRPr="001E1759">
        <w:t>removing loose aggregate from newly completed primer-seal or seal.</w:t>
      </w:r>
    </w:p>
    <w:p w:rsidR="00000000" w:rsidRPr="001E1759" w:rsidP="00D60D56">
      <w:pPr>
        <w:pStyle w:val="BodyText"/>
      </w:pPr>
      <w:r w:rsidRPr="001E1759">
        <w:t>During the above, the candidate must:</w:t>
      </w:r>
    </w:p>
    <w:p w:rsidR="00000000" w:rsidRPr="001E1759" w:rsidP="001E1759">
      <w:pPr>
        <w:pStyle w:val="ListBullet"/>
      </w:pPr>
      <w:r w:rsidRPr="001E1759">
        <w:t>locate and apply legislation, documentation, policies and procedures required for conducting pavement sweeping operations</w:t>
      </w:r>
    </w:p>
    <w:p w:rsidR="00000000" w:rsidRPr="001E1759" w:rsidP="001E1759">
      <w:pPr>
        <w:pStyle w:val="ListBullet"/>
      </w:pPr>
      <w:r w:rsidRPr="001E1759">
        <w:t>work with others to undertak</w:t>
      </w:r>
      <w:r w:rsidRPr="001E1759">
        <w:t>e and complete pavement sweeping operations that meets required outcomes, including:</w:t>
      </w:r>
    </w:p>
    <w:p w:rsidR="00000000" w:rsidRPr="001E1759" w:rsidP="001E1759">
      <w:pPr>
        <w:pStyle w:val="ListBullet2"/>
      </w:pPr>
      <w:r w:rsidRPr="001E1759">
        <w:t>organising work activities to meet task requirements</w:t>
      </w:r>
    </w:p>
    <w:p w:rsidR="00000000" w:rsidRPr="001E1759" w:rsidP="001E1759">
      <w:pPr>
        <w:pStyle w:val="ListBullet2"/>
      </w:pPr>
      <w:r w:rsidRPr="001E1759">
        <w:t>communicating with others to receive and clarify work instructions</w:t>
      </w:r>
    </w:p>
    <w:p w:rsidR="00000000" w:rsidRPr="001E1759" w:rsidP="001E1759">
      <w:pPr>
        <w:pStyle w:val="ListBullet2"/>
      </w:pPr>
      <w:r w:rsidRPr="001E1759">
        <w:t>using signage to advise others of work activity an</w:t>
      </w:r>
      <w:r w:rsidRPr="001E1759">
        <w:t>d exclusion zone</w:t>
      </w:r>
    </w:p>
    <w:p w:rsidR="00000000" w:rsidRPr="001E1759" w:rsidP="001E1759">
      <w:pPr>
        <w:pStyle w:val="ListBullet"/>
      </w:pPr>
      <w:r w:rsidRPr="001E1759">
        <w:t>identify, record and report hazards and risks</w:t>
      </w:r>
    </w:p>
    <w:p w:rsidR="00000000" w:rsidRPr="001E1759" w:rsidP="001E1759">
      <w:pPr>
        <w:pStyle w:val="ListBullet"/>
      </w:pPr>
      <w:r w:rsidRPr="001E1759">
        <w:t>adapt sweeping operations for wind direction and surface type</w:t>
      </w:r>
    </w:p>
    <w:p w:rsidR="00000000" w:rsidRPr="001E1759" w:rsidP="001E1759">
      <w:pPr>
        <w:pStyle w:val="ListBullet"/>
      </w:pPr>
      <w:r w:rsidRPr="001E1759">
        <w:t>conduct operations in a way that minimises:</w:t>
      </w:r>
    </w:p>
    <w:p w:rsidR="00000000" w:rsidRPr="001E1759" w:rsidP="001E1759">
      <w:pPr>
        <w:pStyle w:val="ListBullet2"/>
      </w:pPr>
      <w:r w:rsidRPr="001E1759">
        <w:t>broom wear</w:t>
      </w:r>
    </w:p>
    <w:p w:rsidR="00000000" w:rsidRPr="001E1759" w:rsidP="001E1759">
      <w:pPr>
        <w:pStyle w:val="ListBullet2"/>
      </w:pPr>
      <w:r w:rsidRPr="001E1759">
        <w:t>amount of excessive material produced</w:t>
      </w:r>
    </w:p>
    <w:p w:rsidR="00000000" w:rsidRPr="001E1759" w:rsidP="001E1759">
      <w:pPr>
        <w:pStyle w:val="ListBullet2"/>
      </w:pPr>
      <w:r w:rsidRPr="001E1759">
        <w:t>impact on finished work and work in progress</w:t>
      </w:r>
    </w:p>
    <w:p w:rsidR="00000000" w:rsidRPr="001E1759" w:rsidP="001E1759">
      <w:pPr>
        <w:pStyle w:val="ListBullet2"/>
      </w:pPr>
      <w:r w:rsidRPr="001E1759">
        <w:t>environmental damage</w:t>
      </w:r>
    </w:p>
    <w:p w:rsidR="00000000" w:rsidRPr="001E1759" w:rsidP="001E1759">
      <w:pPr>
        <w:pStyle w:val="ListBullet"/>
      </w:pPr>
      <w:r w:rsidRPr="001E1759">
        <w:t>clean, check, perform maintenance on and store equipment</w:t>
      </w:r>
    </w:p>
    <w:p w:rsidR="00000000" w:rsidRPr="001E1759" w:rsidP="001E1759">
      <w:pPr>
        <w:pStyle w:val="ListBullet"/>
      </w:pPr>
      <w:r w:rsidRPr="001E1759">
        <w:t>complete housekeeping activities.</w:t>
      </w:r>
    </w:p>
    <w:p w:rsidR="00000000" w:rsidRPr="001E1759" w:rsidP="001E1759">
      <w:pPr>
        <w:pStyle w:val="AllowPageBreak"/>
      </w:pPr>
    </w:p>
    <w:p w:rsidR="00000000" w:rsidRPr="001E1759" w:rsidP="001E1759">
      <w:pPr>
        <w:pStyle w:val="Heading1"/>
      </w:pPr>
      <w:bookmarkStart w:id="10" w:name="O_1068701"/>
      <w:bookmarkEnd w:id="10"/>
      <w:r w:rsidRPr="001E1759">
        <w:t>Knowledge Evidence</w:t>
      </w:r>
    </w:p>
    <w:p w:rsidR="00000000" w:rsidRPr="001E1759" w:rsidP="00D60D56">
      <w:pPr>
        <w:pStyle w:val="BodyText"/>
      </w:pPr>
      <w:r w:rsidRPr="001E1759">
        <w:t>The candidate must be able to demonstrate knowledge to compl</w:t>
      </w:r>
      <w:r w:rsidRPr="001E1759">
        <w:t>ete the tasks outlined in the elements, performance criteria and foundation skills of this unit, including knowledge of:</w:t>
      </w:r>
    </w:p>
    <w:p w:rsidR="00000000" w:rsidRPr="001E1759" w:rsidP="001E1759">
      <w:pPr>
        <w:pStyle w:val="ListBullet"/>
      </w:pPr>
      <w:r w:rsidRPr="001E1759">
        <w:t>on site processes and responsibilities relating to site isolation and traffic control</w:t>
      </w:r>
    </w:p>
    <w:p w:rsidR="00000000" w:rsidRPr="001E1759" w:rsidP="001E1759">
      <w:pPr>
        <w:pStyle w:val="ListBullet"/>
      </w:pPr>
      <w:r w:rsidRPr="001E1759">
        <w:t>processes for calculating material removal, swee</w:t>
      </w:r>
      <w:r w:rsidRPr="001E1759">
        <w:t>ping patterns and travel speed</w:t>
      </w:r>
    </w:p>
    <w:p w:rsidR="00000000" w:rsidRPr="001E1759" w:rsidP="001E1759">
      <w:pPr>
        <w:pStyle w:val="ListBullet"/>
      </w:pPr>
      <w:r w:rsidRPr="001E1759">
        <w:t xml:space="preserve">safety data sheet (SDS) compliance processes  </w:t>
      </w:r>
    </w:p>
    <w:p w:rsidR="00000000" w:rsidRPr="001E1759" w:rsidP="001E1759">
      <w:pPr>
        <w:pStyle w:val="ListBullet"/>
      </w:pPr>
      <w:r w:rsidRPr="001E1759">
        <w:t>key components of job safety analyses (JSAs)/job safety environmental analyses (JSEAs)/safe work method statements (SWMSs)</w:t>
      </w:r>
    </w:p>
    <w:p w:rsidR="00000000" w:rsidRPr="001E1759" w:rsidP="001E1759">
      <w:pPr>
        <w:pStyle w:val="ListBullet"/>
      </w:pPr>
      <w:r w:rsidRPr="001E1759">
        <w:t>key legislation for conducting pavement sweeping operations</w:t>
      </w:r>
    </w:p>
    <w:p w:rsidR="00000000" w:rsidRPr="001E1759" w:rsidP="001E1759">
      <w:pPr>
        <w:pStyle w:val="ListBullet"/>
      </w:pPr>
      <w:r w:rsidRPr="001E1759">
        <w:t>key policies, procedures and established requirements for conducting pavement sweeping operations, including those for:</w:t>
      </w:r>
    </w:p>
    <w:p w:rsidR="00000000" w:rsidRPr="001E1759" w:rsidP="001E1759">
      <w:pPr>
        <w:pStyle w:val="ListBullet2"/>
      </w:pPr>
      <w:r w:rsidRPr="001E1759">
        <w:t>site and equipment safety</w:t>
      </w:r>
    </w:p>
    <w:p w:rsidR="00000000" w:rsidRPr="001E1759" w:rsidP="001E1759">
      <w:pPr>
        <w:pStyle w:val="ListBullet2"/>
      </w:pPr>
      <w:r w:rsidRPr="001E1759">
        <w:t>work quality</w:t>
      </w:r>
    </w:p>
    <w:p w:rsidR="00000000" w:rsidRPr="001E1759" w:rsidP="001E1759">
      <w:pPr>
        <w:pStyle w:val="ListBullet2"/>
      </w:pPr>
      <w:r w:rsidRPr="001E1759">
        <w:t xml:space="preserve">environmental protection, including </w:t>
      </w:r>
      <w:r w:rsidRPr="001E1759">
        <w:t>waste disposal and recycling</w:t>
      </w:r>
    </w:p>
    <w:p w:rsidR="00000000" w:rsidRPr="001E1759" w:rsidP="001E1759">
      <w:pPr>
        <w:pStyle w:val="ListBullet2"/>
      </w:pPr>
      <w:r w:rsidRPr="001E1759">
        <w:t>operating platforms for use with mounted broom attachments</w:t>
      </w:r>
    </w:p>
    <w:p w:rsidR="00000000" w:rsidRPr="001E1759" w:rsidP="001E1759">
      <w:pPr>
        <w:pStyle w:val="ListBullet2"/>
      </w:pPr>
      <w:r w:rsidRPr="001E1759">
        <w:t>establishing exclusion zones</w:t>
      </w:r>
    </w:p>
    <w:p w:rsidR="00000000" w:rsidRPr="001E1759" w:rsidP="001E1759">
      <w:pPr>
        <w:pStyle w:val="ListBullet2"/>
      </w:pPr>
      <w:r w:rsidRPr="001E1759">
        <w:t>housekeeping</w:t>
      </w:r>
    </w:p>
    <w:p w:rsidR="00000000" w:rsidRPr="001E1759" w:rsidP="001E1759">
      <w:pPr>
        <w:pStyle w:val="ListBullet2"/>
      </w:pPr>
      <w:r w:rsidRPr="001E1759">
        <w:t>operating and maintaining equipment</w:t>
      </w:r>
    </w:p>
    <w:p w:rsidR="00000000" w:rsidRPr="001E1759" w:rsidP="001E1759">
      <w:pPr>
        <w:pStyle w:val="ListBullet"/>
      </w:pPr>
      <w:r w:rsidRPr="001E1759">
        <w:t>key factors affecting work activities described in performance evidence above, including:</w:t>
      </w:r>
    </w:p>
    <w:p w:rsidR="00000000" w:rsidRPr="001E1759" w:rsidP="001E1759">
      <w:pPr>
        <w:pStyle w:val="ListBullet2"/>
      </w:pPr>
      <w:r w:rsidRPr="001E1759">
        <w:t>wind direction</w:t>
      </w:r>
    </w:p>
    <w:p w:rsidR="00000000" w:rsidRPr="001E1759" w:rsidP="001E1759">
      <w:pPr>
        <w:pStyle w:val="ListBullet2"/>
      </w:pPr>
      <w:r w:rsidRPr="001E1759">
        <w:t>equipment types, characteristics, technical capabilities and limitations</w:t>
      </w:r>
    </w:p>
    <w:p w:rsidR="00000000" w:rsidRPr="001E1759" w:rsidP="001E1759">
      <w:pPr>
        <w:pStyle w:val="ListBullet2"/>
      </w:pPr>
      <w:r w:rsidRPr="001E1759">
        <w:t>primer-seal, seal, asphalt and aggregate materials.</w:t>
      </w:r>
    </w:p>
    <w:p w:rsidR="00000000" w:rsidRPr="001E1759" w:rsidP="001E1759">
      <w:pPr>
        <w:pStyle w:val="AllowPageBreak"/>
      </w:pPr>
    </w:p>
    <w:p w:rsidR="00000000" w:rsidRPr="001E1759" w:rsidP="001E1759">
      <w:pPr>
        <w:pStyle w:val="Heading1"/>
      </w:pPr>
      <w:bookmarkStart w:id="11" w:name="O_1068700"/>
      <w:bookmarkEnd w:id="11"/>
      <w:r w:rsidRPr="001E1759">
        <w:t>Assessment Conditions</w:t>
      </w:r>
    </w:p>
    <w:p w:rsidR="00000000" w:rsidRPr="001E1759" w:rsidP="00D60D56">
      <w:pPr>
        <w:pStyle w:val="BodyText"/>
      </w:pPr>
      <w:r w:rsidRPr="001E1759">
        <w:t>Mandatory conditions for assessment of this unit are stipulated below. The assessment must:</w:t>
      </w:r>
    </w:p>
    <w:p w:rsidR="00000000" w:rsidRPr="001E1759" w:rsidP="001E1759">
      <w:pPr>
        <w:pStyle w:val="ListBullet"/>
      </w:pPr>
      <w:r w:rsidRPr="001E1759">
        <w:t>include access to:</w:t>
      </w:r>
    </w:p>
    <w:p w:rsidR="00000000" w:rsidRPr="001E1759" w:rsidP="001E1759">
      <w:pPr>
        <w:pStyle w:val="ListBullet2"/>
      </w:pPr>
      <w:r w:rsidRPr="001E1759">
        <w:t>pavement sweeping equipment</w:t>
      </w:r>
    </w:p>
    <w:p w:rsidR="00000000" w:rsidRPr="001E1759" w:rsidP="001E1759">
      <w:pPr>
        <w:pStyle w:val="ListBullet2"/>
      </w:pPr>
      <w:r w:rsidRPr="001E1759">
        <w:t>personal protective equipment</w:t>
      </w:r>
    </w:p>
    <w:p w:rsidR="00000000" w:rsidRPr="001E1759" w:rsidP="001E1759">
      <w:pPr>
        <w:pStyle w:val="ListBullet"/>
      </w:pPr>
      <w:r w:rsidRPr="001E1759">
        <w:t>be conducted in a safe environment; and,</w:t>
      </w:r>
    </w:p>
    <w:p w:rsidR="00000000" w:rsidRPr="001E1759" w:rsidP="001E1759">
      <w:pPr>
        <w:pStyle w:val="ListBullet"/>
      </w:pPr>
      <w:r w:rsidRPr="001E1759">
        <w:t>be assessed in context of this sector</w:t>
      </w:r>
      <w:r>
        <w:t>’</w:t>
      </w:r>
      <w:r w:rsidRPr="001E1759">
        <w:t>s wor</w:t>
      </w:r>
      <w:r w:rsidRPr="001E1759">
        <w:t>k environment; and,</w:t>
      </w:r>
    </w:p>
    <w:p w:rsidR="00000000" w:rsidRPr="001E1759" w:rsidP="001E1759">
      <w:pPr>
        <w:pStyle w:val="ListBullet"/>
      </w:pPr>
      <w:r w:rsidRPr="001E1759">
        <w:t>be assessed in compliance with legislation/regulation and using policies, procedures, processes and operational manuals directly related to the industry sector for which it is being assessed; and,</w:t>
      </w:r>
    </w:p>
    <w:p w:rsidR="00000000" w:rsidRPr="001E1759" w:rsidP="001E1759">
      <w:pPr>
        <w:pStyle w:val="ListBullet"/>
      </w:pPr>
      <w:r w:rsidRPr="001E1759">
        <w:t>confirm consistent performance can be a</w:t>
      </w:r>
      <w:r w:rsidRPr="001E1759">
        <w:t>pplied in a range of relevant workplace circumstances.</w:t>
      </w:r>
    </w:p>
    <w:p w:rsidR="00000000" w:rsidRPr="001E1759" w:rsidP="001E1759">
      <w:pPr>
        <w:pStyle w:val="ListBullet"/>
      </w:pPr>
      <w:r w:rsidRPr="001E1759">
        <w:t>Where personal safety or environmental damage are limiting factors, assessment may occur in a simulated work environment* provided it is realistic and sufficiently rigorous to cover all aspects of this</w:t>
      </w:r>
      <w:r w:rsidRPr="001E1759">
        <w:t xml:space="preserve"> sectors workplace performance, including environment, task skills, task management skills, contingency management skills and job role environment skills.</w:t>
      </w:r>
    </w:p>
    <w:p w:rsidR="00000000" w:rsidRPr="001E1759" w:rsidP="001E1759">
      <w:pPr>
        <w:pStyle w:val="Heading1"/>
      </w:pPr>
      <w:r w:rsidRPr="001E1759">
        <w:t>Assessor Requirements </w:t>
      </w:r>
    </w:p>
    <w:p w:rsidR="00000000" w:rsidRPr="001E1759" w:rsidP="00D60D56">
      <w:pPr>
        <w:pStyle w:val="BodyText"/>
      </w:pPr>
      <w:r w:rsidRPr="001E1759">
        <w:t>Assessors must be able to clearly demonstrate current and relevant industry knowledge and experience to satisfy the mandatory competency standards as set out in the Standards for Registered Training Organisations (RTOs) 2015/AQTF mandatory requirements for</w:t>
      </w:r>
      <w:r w:rsidRPr="001E1759">
        <w:t xml:space="preserve"> assessors current at the time of assessment and any relevant licensing and certification requirements. This includes:</w:t>
      </w:r>
    </w:p>
    <w:p w:rsidR="00000000" w:rsidRPr="001E1759" w:rsidP="001E1759">
      <w:pPr>
        <w:pStyle w:val="ListBullet"/>
      </w:pPr>
      <w:r w:rsidRPr="001E1759">
        <w:t>vocational competencies at least to the level being delivered and assessed</w:t>
      </w:r>
    </w:p>
    <w:p w:rsidR="00000000" w:rsidRPr="001E1759" w:rsidP="001E1759">
      <w:pPr>
        <w:pStyle w:val="ListBullet"/>
      </w:pPr>
      <w:r w:rsidRPr="001E1759">
        <w:t>current industry skills directly relevant to the training and</w:t>
      </w:r>
      <w:r w:rsidRPr="001E1759">
        <w:t xml:space="preserve"> assessment being provided</w:t>
      </w:r>
    </w:p>
    <w:p w:rsidR="00000000" w:rsidRPr="001E1759" w:rsidP="001E1759">
      <w:pPr>
        <w:pStyle w:val="ListBullet"/>
      </w:pPr>
      <w:r w:rsidRPr="001E1759">
        <w:t>current knowledge and skills in vocational training and learning that informs their training and assessment</w:t>
      </w:r>
    </w:p>
    <w:p w:rsidR="00000000" w:rsidRPr="001E1759" w:rsidP="001E1759">
      <w:pPr>
        <w:pStyle w:val="ListBullet"/>
      </w:pPr>
      <w:r w:rsidRPr="001E1759">
        <w:t>formal relevant qualifications in training and assessment</w:t>
      </w:r>
    </w:p>
    <w:p w:rsidR="00000000" w:rsidRPr="001E1759" w:rsidP="001E1759">
      <w:pPr>
        <w:pStyle w:val="ListBullet"/>
      </w:pPr>
      <w:r w:rsidRPr="001E1759">
        <w:t>having knowledge of and/or experience using the latest techniqu</w:t>
      </w:r>
      <w:r w:rsidRPr="001E1759">
        <w:t>es and processes</w:t>
      </w:r>
    </w:p>
    <w:p w:rsidR="00000000" w:rsidRPr="001E1759" w:rsidP="001E1759">
      <w:pPr>
        <w:pStyle w:val="ListBullet"/>
      </w:pPr>
      <w:r w:rsidRPr="001E1759">
        <w:t>possessing a high level of RII training product knowledge</w:t>
      </w:r>
    </w:p>
    <w:p w:rsidR="00000000" w:rsidRPr="001E1759" w:rsidP="001E1759">
      <w:pPr>
        <w:pStyle w:val="ListBullet"/>
      </w:pPr>
      <w:r w:rsidRPr="001E1759">
        <w:t>having an understanding and knowledge of legislations and regulations relevant to the industry and to employment and workplaces</w:t>
      </w:r>
    </w:p>
    <w:p w:rsidR="00000000" w:rsidRPr="001E1759" w:rsidP="001E1759">
      <w:pPr>
        <w:pStyle w:val="ListBullet"/>
      </w:pPr>
      <w:r w:rsidRPr="001E1759">
        <w:t>demonstrating the performance evidence, and knowledge</w:t>
      </w:r>
      <w:r w:rsidRPr="001E1759">
        <w:t xml:space="preserve"> evidence as outlined in this unit of competency, and</w:t>
      </w:r>
    </w:p>
    <w:p w:rsidR="00000000" w:rsidRPr="001E1759" w:rsidP="001E1759">
      <w:pPr>
        <w:pStyle w:val="ListBullet"/>
      </w:pPr>
      <w:r w:rsidRPr="001E1759">
        <w:t>the minimum years of current** work experience after competency has been obtained as specified below in an industry sector relevant to the outcomes of the unit.</w:t>
      </w:r>
    </w:p>
    <w:p w:rsidR="00000000" w:rsidRPr="001E1759" w:rsidP="001E1759">
      <w:pPr>
        <w:pStyle w:val="ListBullet"/>
      </w:pPr>
      <w:r w:rsidRPr="001E1759">
        <w:t>It is also acceptable for the appropriate</w:t>
      </w:r>
      <w:r w:rsidRPr="001E1759">
        <w:t>ly qualified assessor to work with an industry expert to conduct assessment together and for the industry expert to be involved in the assessment judgement. The industry expert must hold the relevant vocational competencies and have current industry skills</w:t>
      </w:r>
      <w:r w:rsidRPr="001E1759">
        <w:t xml:space="preserve"> directly relevant to </w:t>
      </w:r>
      <w:r w:rsidRPr="001E1759">
        <w:t>the training and assessment being provided and must work alongside a trainer and/or assessor to conduct the assessment. This means the industry subject matter expert should hold the unit being assessed (or an equivalent unit), and mus</w:t>
      </w:r>
      <w:r w:rsidRPr="001E1759">
        <w:t>t also demonstrate skills and knowledge from the minimum years of current work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9"/>
        <w:gridCol w:w="3117"/>
      </w:tblGrid>
      <w:tr w:rsidTr="00D60D56">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Heading4"/>
              <w:rPr>
                <w:lang w:val="en-NZ"/>
              </w:rPr>
            </w:pPr>
            <w:r w:rsidRPr="001E175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Heading4"/>
              <w:rPr>
                <w:lang w:val="en-NZ"/>
              </w:rPr>
            </w:pPr>
            <w:r w:rsidRPr="001E175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Heading4"/>
              <w:rPr>
                <w:lang w:val="en-NZ"/>
              </w:rPr>
            </w:pPr>
            <w:r w:rsidRPr="001E1759">
              <w:t>Requir</w:t>
            </w:r>
            <w:r w:rsidRPr="001E1759">
              <w:t>ed assessor or industry subject matter expert experience</w:t>
            </w:r>
          </w:p>
        </w:tc>
      </w:tr>
      <w:tr w:rsidTr="00D60D56">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BodyText"/>
              <w:rPr>
                <w:lang w:val="en-NZ"/>
              </w:rPr>
            </w:pPr>
            <w:r w:rsidRPr="001E175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BodyText"/>
              <w:rPr>
                <w:lang w:val="en-NZ"/>
              </w:rPr>
            </w:pPr>
            <w:r w:rsidRPr="001E175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BodyText"/>
              <w:rPr>
                <w:lang w:val="en-NZ"/>
              </w:rPr>
            </w:pPr>
            <w:r w:rsidRPr="001E1759">
              <w:t>1 year</w:t>
            </w:r>
          </w:p>
        </w:tc>
      </w:tr>
      <w:tr w:rsidTr="00D60D56">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BodyText"/>
              <w:rPr>
                <w:lang w:val="en-NZ"/>
              </w:rPr>
            </w:pPr>
            <w:r w:rsidRPr="001E175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BodyText"/>
              <w:rPr>
                <w:lang w:val="en-NZ"/>
              </w:rPr>
            </w:pPr>
            <w:r w:rsidRPr="001E1759">
              <w:t>2 years</w:t>
            </w:r>
          </w:p>
        </w:tc>
      </w:tr>
      <w:tr w:rsidTr="00D60D56">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BodyText"/>
              <w:rPr>
                <w:lang w:val="en-NZ"/>
              </w:rPr>
            </w:pPr>
            <w:r w:rsidRPr="001E175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BodyText"/>
              <w:rPr>
                <w:lang w:val="en-NZ"/>
              </w:rPr>
            </w:pPr>
            <w:r w:rsidRPr="001E175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BodyText"/>
              <w:rPr>
                <w:lang w:val="en-NZ"/>
              </w:rPr>
            </w:pPr>
            <w:r w:rsidRPr="001E1759">
              <w:t>3 years</w:t>
            </w:r>
          </w:p>
        </w:tc>
      </w:tr>
      <w:tr w:rsidTr="00D60D56">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1759">
            <w:pPr>
              <w:pStyle w:val="BodyText"/>
              <w:rPr>
                <w:lang w:val="en-NZ"/>
              </w:rPr>
            </w:pPr>
            <w:r w:rsidRPr="001E175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1759" w:rsidP="001E1759">
            <w:pPr>
              <w:pStyle w:val="BodyText"/>
            </w:pPr>
            <w:r w:rsidRPr="001E1759">
              <w:t>Where this unit is being assessed outside of the resources and infrastructure sectors assessor and/or industry subject matter expert experience should be in-line with industry standards for the sector in which it is being assessed and where no industry sta</w:t>
            </w:r>
            <w:r w:rsidRPr="001E1759">
              <w:t>ndard is specified should comply with any relevant regulation.</w:t>
            </w:r>
          </w:p>
        </w:tc>
      </w:tr>
    </w:tbl>
    <w:p w:rsidR="00000000" w:rsidRPr="001E1759" w:rsidP="00D60D56">
      <w:pPr>
        <w:pStyle w:val="BodyText"/>
      </w:pPr>
      <w:r w:rsidRPr="001E1759">
        <w:t>*Guidance on simulated environments has been stipulated in the RII Companion Volume Implementation Guide located on VETNet.</w:t>
      </w:r>
    </w:p>
    <w:p w:rsidR="00000000" w:rsidRPr="001E1759" w:rsidP="00D60D56">
      <w:pPr>
        <w:pStyle w:val="BodyText"/>
      </w:pPr>
      <w:r w:rsidRPr="001E1759">
        <w:t>**Assessors can demonstrate current work experience through employm</w:t>
      </w:r>
      <w:r w:rsidRPr="001E1759">
        <w:t>ent within industry in a role relevant to the outcomes of the unit; or, for external assessors this can be demonstrated through exposure to industry by conducting a minimum number of site assessments as determined by the relevant industry sector, across va</w:t>
      </w:r>
      <w:r w:rsidRPr="001E1759">
        <w:t>rious locations.</w:t>
      </w:r>
    </w:p>
    <w:p w:rsidR="00000000" w:rsidRPr="001E1759" w:rsidP="00D60D56">
      <w:pPr>
        <w:pStyle w:val="BodyText"/>
      </w:pPr>
      <w:r w:rsidRPr="001E1759">
        <w:t>*** While a unit of competency does not have an AQF level, where a unit is being delivered outside of a qualification the first numeric character in the unit code should be considered as the AQF indicator level for assessment purposes.</w:t>
      </w:r>
    </w:p>
    <w:p w:rsidR="00000000" w:rsidRPr="001E1759" w:rsidP="001E1759">
      <w:pPr>
        <w:pStyle w:val="Heading1"/>
      </w:pPr>
      <w:bookmarkStart w:id="12" w:name="O_1068698"/>
      <w:bookmarkEnd w:id="12"/>
      <w:r w:rsidRPr="001E1759">
        <w:t>Links</w:t>
      </w:r>
    </w:p>
    <w:p w:rsidR="00000000" w:rsidRPr="001E1759" w:rsidP="00D60D56">
      <w:pPr>
        <w:pStyle w:val="BodyText"/>
      </w:pPr>
      <w:r w:rsidRPr="001E175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44BBB">
        <w:rPr>
          <w:rStyle w:val="Hyperlink"/>
        </w:rPr>
        <w:t>https://vetnet.gov.au/Pages/TrainingDocs.aspx?q=88a61002-9a21-4386-aaf8-69c76e675272</w:t>
      </w:r>
      <w:r>
        <w:fldChar w:fldCharType="end"/>
      </w:r>
    </w:p>
    <w:p w:rsidR="00000000" w:rsidRPr="001E1759" w:rsidP="001E1759"/>
    <w:sectPr w:rsidSect="001E17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59" w:rsidRPr="00D60D56" w:rsidP="00D60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56" w:rsidP="001E1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0D56" w:rsidP="001E17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60D56" w:rsidP="001E17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59" w:rsidP="001E1759">
    <w:pPr>
      <w:pStyle w:val="Footer"/>
      <w:framePr w:wrap="around"/>
    </w:pPr>
    <w:r>
      <w:fldChar w:fldCharType="begin"/>
    </w:r>
    <w:r>
      <w:instrText xml:space="preserve"> DOCPROPERTY  Subject  \* MERGEFORMAT </w:instrText>
    </w:r>
    <w:r>
      <w:fldChar w:fldCharType="separate"/>
    </w:r>
    <w:r w:rsidR="00D60D56">
      <w:t>Approved</w:t>
    </w:r>
    <w:r w:rsidR="00D60D56">
      <w:fldChar w:fldCharType="end"/>
    </w:r>
    <w:r>
      <w:tab/>
      <w:t xml:space="preserve">Page </w:t>
    </w:r>
    <w:r>
      <w:fldChar w:fldCharType="begin"/>
    </w:r>
    <w:r>
      <w:instrText xml:space="preserve"> PAGE  \* Arabic  \* MERGEFORMAT </w:instrText>
    </w:r>
    <w:r>
      <w:fldChar w:fldCharType="separate"/>
    </w:r>
    <w:r w:rsidR="00D60D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0D56">
      <w:rPr>
        <w:noProof/>
      </w:rPr>
      <w:t>5</w:t>
    </w:r>
    <w:r>
      <w:rPr>
        <w:noProof/>
      </w:rPr>
      <w:fldChar w:fldCharType="end"/>
    </w:r>
  </w:p>
  <w:p w:rsidR="001E1759" w:rsidP="001E1759">
    <w:pPr>
      <w:pStyle w:val="Footer"/>
      <w:framePr w:wrap="around"/>
    </w:pPr>
    <w:r>
      <w:t xml:space="preserve">© Commonwealth of Australia, </w:t>
    </w:r>
    <w:r>
      <w:fldChar w:fldCharType="begin"/>
    </w:r>
    <w:r>
      <w:instrText xml:space="preserve"> DATE  \@ "yyyy"  \* MERGEFORMAT </w:instrText>
    </w:r>
    <w:r>
      <w:fldChar w:fldCharType="separate"/>
    </w:r>
    <w:r w:rsidR="00D60D56">
      <w:rPr>
        <w:noProof/>
      </w:rPr>
      <w:t>2025</w:t>
    </w:r>
    <w:r>
      <w:fldChar w:fldCharType="end"/>
    </w:r>
    <w:r>
      <w:tab/>
    </w:r>
    <w:r>
      <w:fldChar w:fldCharType="begin"/>
    </w:r>
    <w:r>
      <w:instrText xml:space="preserve"> DOCPROPERTY  Author  \* MERGEFORMAT </w:instrText>
    </w:r>
    <w:r>
      <w:fldChar w:fldCharType="separate"/>
    </w:r>
    <w:r w:rsidR="00D60D56">
      <w:t>Mining and Automotive Skills Alliance</w:t>
    </w:r>
    <w:r w:rsidR="00D60D56">
      <w:fldChar w:fldCharType="end"/>
    </w:r>
  </w:p>
  <w:p w:rsidR="001E1759" w:rsidP="001E17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1759" w:rsidRPr="00D60D56" w:rsidP="00D60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56" w:rsidRPr="002D2AF8" w:rsidP="001E1759">
    <w:pPr>
      <w:pStyle w:val="Header"/>
      <w:framePr w:wrap="around"/>
    </w:pPr>
    <w:r>
      <w:fldChar w:fldCharType="begin"/>
    </w:r>
    <w:r>
      <w:instrText xml:space="preserve"> TITLE   \* MERGEFORMAT </w:instrText>
    </w:r>
    <w:r>
      <w:fldChar w:fldCharType="separate"/>
    </w:r>
    <w:r>
      <w:t>RIICBS316 Conduct pavement sweeping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0D56" w:rsidP="001E17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59" w:rsidRPr="002D2AF8" w:rsidP="001E1759">
    <w:pPr>
      <w:pStyle w:val="Header"/>
      <w:framePr w:wrap="around"/>
    </w:pPr>
    <w:r>
      <w:fldChar w:fldCharType="begin"/>
    </w:r>
    <w:r>
      <w:instrText xml:space="preserve"> TITLE   \* MERGEFORMAT </w:instrText>
    </w:r>
    <w:r>
      <w:fldChar w:fldCharType="separate"/>
    </w:r>
    <w:r w:rsidR="00D60D56">
      <w:t>RIICBS316 Conduct pavement sweeping operations</w:t>
    </w:r>
    <w:r w:rsidR="00D60D56">
      <w:fldChar w:fldCharType="end"/>
    </w:r>
    <w:r>
      <w:tab/>
      <w:t xml:space="preserve">Date this document was generated: </w:t>
    </w:r>
    <w:r>
      <w:fldChar w:fldCharType="begin"/>
    </w:r>
    <w:r>
      <w:instrText xml:space="preserve"> CREATEDATE  \@ "d MMMM yyyy"  \* MERGEFORMAT </w:instrText>
    </w:r>
    <w:r>
      <w:fldChar w:fldCharType="separate"/>
    </w:r>
    <w:r w:rsidR="00D60D56">
      <w:rPr>
        <w:noProof/>
      </w:rPr>
      <w:t>2 March 2025</w:t>
    </w:r>
    <w:r>
      <w:fldChar w:fldCharType="end"/>
    </w:r>
  </w:p>
  <w:p w:rsidR="001E1759" w:rsidP="001E1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2EF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0AF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EE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759"/>
    <w:pPr>
      <w:spacing w:before="360" w:after="60"/>
      <w:outlineLvl w:val="0"/>
    </w:pPr>
    <w:rPr>
      <w:sz w:val="32"/>
    </w:rPr>
  </w:style>
  <w:style w:type="paragraph" w:styleId="Heading2">
    <w:name w:val="heading 2"/>
    <w:basedOn w:val="HeadingBase"/>
    <w:next w:val="BodyText"/>
    <w:link w:val="Heading2Char"/>
    <w:qFormat/>
    <w:rsid w:val="001E1759"/>
    <w:pPr>
      <w:keepLines/>
      <w:spacing w:before="240" w:after="120"/>
      <w:outlineLvl w:val="1"/>
    </w:pPr>
    <w:rPr>
      <w:sz w:val="28"/>
      <w:szCs w:val="40"/>
    </w:rPr>
  </w:style>
  <w:style w:type="paragraph" w:styleId="Heading3">
    <w:name w:val="heading 3"/>
    <w:basedOn w:val="HeadingBase"/>
    <w:next w:val="BodyText"/>
    <w:link w:val="Heading3Char"/>
    <w:qFormat/>
    <w:rsid w:val="001E1759"/>
    <w:pPr>
      <w:spacing w:before="180" w:after="120"/>
      <w:outlineLvl w:val="2"/>
    </w:pPr>
    <w:rPr>
      <w:spacing w:val="-10"/>
      <w:kern w:val="32"/>
    </w:rPr>
  </w:style>
  <w:style w:type="paragraph" w:styleId="Heading4">
    <w:name w:val="heading 4"/>
    <w:basedOn w:val="HeadingBase"/>
    <w:next w:val="BodyText"/>
    <w:link w:val="Heading4Char"/>
    <w:qFormat/>
    <w:rsid w:val="001E1759"/>
    <w:pPr>
      <w:spacing w:before="160" w:after="120"/>
      <w:outlineLvl w:val="3"/>
    </w:pPr>
    <w:rPr>
      <w:sz w:val="22"/>
    </w:rPr>
  </w:style>
  <w:style w:type="paragraph" w:styleId="Heading5">
    <w:name w:val="heading 5"/>
    <w:basedOn w:val="HeadingBase"/>
    <w:next w:val="Normal"/>
    <w:link w:val="Heading5Char"/>
    <w:qFormat/>
    <w:rsid w:val="001E1759"/>
    <w:pPr>
      <w:spacing w:before="80"/>
      <w:outlineLvl w:val="4"/>
    </w:pPr>
    <w:rPr>
      <w:color w:val="918585"/>
      <w:sz w:val="20"/>
    </w:rPr>
  </w:style>
  <w:style w:type="paragraph" w:styleId="Heading6">
    <w:name w:val="heading 6"/>
    <w:basedOn w:val="HeadingBase"/>
    <w:next w:val="Normal"/>
    <w:link w:val="Heading6Char"/>
    <w:qFormat/>
    <w:rsid w:val="001E1759"/>
    <w:pPr>
      <w:spacing w:before="60"/>
      <w:outlineLvl w:val="5"/>
    </w:pPr>
    <w:rPr>
      <w:color w:val="918585"/>
      <w:sz w:val="20"/>
    </w:rPr>
  </w:style>
  <w:style w:type="paragraph" w:styleId="Heading7">
    <w:name w:val="heading 7"/>
    <w:basedOn w:val="Normal"/>
    <w:next w:val="Normal"/>
    <w:link w:val="Heading7Char"/>
    <w:qFormat/>
    <w:rsid w:val="001E1759"/>
    <w:pPr>
      <w:ind w:left="720"/>
      <w:outlineLvl w:val="6"/>
    </w:pPr>
    <w:rPr>
      <w:i/>
    </w:rPr>
  </w:style>
  <w:style w:type="paragraph" w:styleId="Heading8">
    <w:name w:val="heading 8"/>
    <w:basedOn w:val="Normal"/>
    <w:next w:val="Normal"/>
    <w:link w:val="Heading8Char"/>
    <w:qFormat/>
    <w:rsid w:val="001E1759"/>
    <w:pPr>
      <w:ind w:left="720"/>
      <w:outlineLvl w:val="7"/>
    </w:pPr>
    <w:rPr>
      <w:i/>
    </w:rPr>
  </w:style>
  <w:style w:type="paragraph" w:styleId="Heading9">
    <w:name w:val="heading 9"/>
    <w:basedOn w:val="Normal"/>
    <w:next w:val="Normal"/>
    <w:link w:val="Heading9Char"/>
    <w:qFormat/>
    <w:rsid w:val="001E1759"/>
    <w:pPr>
      <w:ind w:left="720"/>
      <w:outlineLvl w:val="8"/>
    </w:pPr>
    <w:rPr>
      <w:i/>
    </w:rPr>
  </w:style>
  <w:style w:type="character" w:default="1" w:styleId="DefaultParagraphFont">
    <w:name w:val="Default Paragraph Font"/>
    <w:uiPriority w:val="1"/>
    <w:unhideWhenUsed/>
    <w:rsid w:val="001E1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759"/>
  </w:style>
  <w:style w:type="character" w:customStyle="1" w:styleId="Heading1Char">
    <w:name w:val="Heading 1 Char"/>
    <w:basedOn w:val="DefaultParagraphFont"/>
    <w:link w:val="Heading1"/>
    <w:rsid w:val="001E175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E1759"/>
    <w:rPr>
      <w:rFonts w:ascii="Times New Roman" w:eastAsia="Times New Roman" w:hAnsi="Times New Roman" w:cs="Times New Roman"/>
      <w:b/>
      <w:szCs w:val="20"/>
      <w:lang w:eastAsia="en-US"/>
    </w:rPr>
  </w:style>
  <w:style w:type="paragraph" w:styleId="BodyText">
    <w:name w:val="Body Text"/>
    <w:basedOn w:val="Normal"/>
    <w:link w:val="BodyTextChar"/>
    <w:rsid w:val="001E17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1759"/>
    <w:rPr>
      <w:rFonts w:ascii="Times New Roman" w:eastAsia="Times New Roman" w:hAnsi="Times New Roman" w:cs="Times New Roman"/>
      <w:sz w:val="24"/>
      <w:lang w:eastAsia="en-US"/>
    </w:rPr>
  </w:style>
  <w:style w:type="paragraph" w:styleId="ListBullet">
    <w:name w:val="List Bullet"/>
    <w:basedOn w:val="List"/>
    <w:rsid w:val="001E1759"/>
    <w:pPr>
      <w:numPr>
        <w:numId w:val="12"/>
      </w:numPr>
      <w:tabs>
        <w:tab w:val="clear" w:pos="340"/>
      </w:tabs>
      <w:spacing w:before="40" w:after="40"/>
    </w:pPr>
  </w:style>
  <w:style w:type="character" w:customStyle="1" w:styleId="SpecialBold">
    <w:name w:val="Special Bold"/>
    <w:basedOn w:val="DefaultParagraphFont"/>
    <w:rsid w:val="001E1759"/>
    <w:rPr>
      <w:b/>
      <w:spacing w:val="0"/>
    </w:rPr>
  </w:style>
  <w:style w:type="paragraph" w:styleId="ListBullet2">
    <w:name w:val="List Bullet 2"/>
    <w:basedOn w:val="List2"/>
    <w:rsid w:val="001E1759"/>
    <w:pPr>
      <w:numPr>
        <w:numId w:val="13"/>
      </w:numPr>
      <w:tabs>
        <w:tab w:val="clear" w:pos="680"/>
      </w:tabs>
    </w:pPr>
  </w:style>
  <w:style w:type="character" w:styleId="Emphasis">
    <w:name w:val="Emphasis"/>
    <w:basedOn w:val="DefaultParagraphFont"/>
    <w:qFormat/>
    <w:rsid w:val="001E1759"/>
    <w:rPr>
      <w:i/>
    </w:rPr>
  </w:style>
  <w:style w:type="paragraph" w:customStyle="1" w:styleId="SuperHeading">
    <w:name w:val="SuperHeading"/>
    <w:basedOn w:val="Normal"/>
    <w:rsid w:val="001E1759"/>
    <w:pPr>
      <w:spacing w:before="240" w:after="120"/>
      <w:outlineLvl w:val="0"/>
    </w:pPr>
    <w:rPr>
      <w:rFonts w:ascii="Times New Roman" w:hAnsi="Times New Roman"/>
      <w:b/>
      <w:sz w:val="32"/>
    </w:rPr>
  </w:style>
  <w:style w:type="paragraph" w:customStyle="1" w:styleId="AllowPageBreak">
    <w:name w:val="AllowPageBreak"/>
    <w:rsid w:val="001E17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1759"/>
    <w:pPr>
      <w:tabs>
        <w:tab w:val="left" w:pos="680"/>
      </w:tabs>
      <w:spacing w:before="60" w:after="60"/>
      <w:ind w:left="680" w:hanging="340"/>
    </w:pPr>
  </w:style>
  <w:style w:type="character" w:customStyle="1" w:styleId="Superscript">
    <w:name w:val="Superscript"/>
    <w:basedOn w:val="DefaultParagraphFont"/>
    <w:rsid w:val="001E1759"/>
    <w:rPr>
      <w:sz w:val="16"/>
      <w:vertAlign w:val="superscript"/>
    </w:rPr>
  </w:style>
  <w:style w:type="character" w:customStyle="1" w:styleId="Heading2Char">
    <w:name w:val="Heading 2 Char"/>
    <w:basedOn w:val="DefaultParagraphFont"/>
    <w:link w:val="Heading2"/>
    <w:rsid w:val="001E1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75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E1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759"/>
    <w:rPr>
      <w:rFonts w:ascii="Courier New" w:eastAsia="Times New Roman" w:hAnsi="Courier New" w:cs="Times New Roman"/>
      <w:i/>
      <w:szCs w:val="20"/>
      <w:lang w:eastAsia="en-US"/>
    </w:rPr>
  </w:style>
  <w:style w:type="paragraph" w:customStyle="1" w:styleId="HeadingBase">
    <w:name w:val="Heading Base"/>
    <w:rsid w:val="001E1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759"/>
    <w:pPr>
      <w:tabs>
        <w:tab w:val="right" w:leader="dot" w:pos="9072"/>
      </w:tabs>
      <w:ind w:left="567"/>
    </w:pPr>
    <w:rPr>
      <w:szCs w:val="22"/>
    </w:rPr>
  </w:style>
  <w:style w:type="paragraph" w:customStyle="1" w:styleId="TOCBase">
    <w:name w:val="TOC Base"/>
    <w:rsid w:val="001E1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759"/>
    <w:pPr>
      <w:tabs>
        <w:tab w:val="right" w:leader="dot" w:pos="9072"/>
      </w:tabs>
      <w:spacing w:before="40" w:after="40"/>
      <w:ind w:left="284"/>
    </w:pPr>
    <w:rPr>
      <w:rFonts w:ascii="Times New Roman" w:hAnsi="Times New Roman"/>
    </w:rPr>
  </w:style>
  <w:style w:type="paragraph" w:styleId="TOC1">
    <w:name w:val="toc 1"/>
    <w:basedOn w:val="TOCBase"/>
    <w:next w:val="Normal"/>
    <w:rsid w:val="001E17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759"/>
    <w:rPr>
      <w:rFonts w:ascii="Times New Roman" w:eastAsia="Times New Roman" w:hAnsi="Times New Roman" w:cs="Times New Roman"/>
      <w:sz w:val="16"/>
      <w:lang w:eastAsia="en-US"/>
    </w:rPr>
  </w:style>
  <w:style w:type="paragraph" w:styleId="Title">
    <w:name w:val="Title"/>
    <w:basedOn w:val="HeadingBase"/>
    <w:link w:val="TitleChar"/>
    <w:qFormat/>
    <w:rsid w:val="001E1759"/>
    <w:pPr>
      <w:spacing w:before="5040"/>
      <w:jc w:val="center"/>
    </w:pPr>
    <w:rPr>
      <w:sz w:val="48"/>
      <w:szCs w:val="72"/>
      <w:lang w:val="en-US"/>
    </w:rPr>
  </w:style>
  <w:style w:type="character" w:customStyle="1" w:styleId="TitleChar">
    <w:name w:val="Title Char"/>
    <w:basedOn w:val="DefaultParagraphFont"/>
    <w:link w:val="Title"/>
    <w:rsid w:val="001E1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759"/>
    <w:pPr>
      <w:tabs>
        <w:tab w:val="left" w:pos="3600"/>
        <w:tab w:val="left" w:pos="3958"/>
      </w:tabs>
    </w:pPr>
  </w:style>
  <w:style w:type="paragraph" w:styleId="List">
    <w:name w:val="List"/>
    <w:basedOn w:val="BodyText"/>
    <w:next w:val="BodyText"/>
    <w:rsid w:val="001E1759"/>
    <w:pPr>
      <w:tabs>
        <w:tab w:val="left" w:pos="340"/>
      </w:tabs>
      <w:spacing w:before="60" w:after="60"/>
      <w:ind w:left="340" w:hanging="340"/>
    </w:pPr>
  </w:style>
  <w:style w:type="paragraph" w:customStyle="1" w:styleId="Note">
    <w:name w:val="Note"/>
    <w:basedOn w:val="BodyText"/>
    <w:rsid w:val="001E1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759"/>
    <w:pPr>
      <w:framePr w:wrap="auto" w:hAnchor="text" w:y="6049"/>
    </w:pPr>
    <w:rPr>
      <w:color w:val="000000"/>
      <w:sz w:val="40"/>
    </w:rPr>
  </w:style>
  <w:style w:type="paragraph" w:customStyle="1" w:styleId="TOCTitle">
    <w:name w:val="TOCTitle"/>
    <w:basedOn w:val="Heading1"/>
    <w:rsid w:val="001E1759"/>
    <w:pPr>
      <w:spacing w:after="240"/>
      <w:jc w:val="center"/>
      <w:outlineLvl w:val="9"/>
    </w:pPr>
    <w:rPr>
      <w:caps/>
    </w:rPr>
  </w:style>
  <w:style w:type="paragraph" w:customStyle="1" w:styleId="Version">
    <w:name w:val="Version"/>
    <w:rsid w:val="001E17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759"/>
    <w:pPr>
      <w:keepNext w:val="0"/>
      <w:tabs>
        <w:tab w:val="right" w:pos="4176"/>
      </w:tabs>
      <w:ind w:left="198" w:hanging="198"/>
    </w:pPr>
    <w:rPr>
      <w:rFonts w:ascii="Garamond" w:hAnsi="Garamond"/>
    </w:rPr>
  </w:style>
  <w:style w:type="paragraph" w:styleId="IndexHeading">
    <w:name w:val="index heading"/>
    <w:basedOn w:val="Normal"/>
    <w:next w:val="Index1"/>
    <w:semiHidden/>
    <w:rsid w:val="001E1759"/>
    <w:pPr>
      <w:spacing w:before="120" w:after="120"/>
    </w:pPr>
    <w:rPr>
      <w:rFonts w:ascii="Arial" w:hAnsi="Arial"/>
      <w:b/>
      <w:color w:val="918585"/>
      <w:sz w:val="24"/>
    </w:rPr>
  </w:style>
  <w:style w:type="paragraph" w:styleId="Header">
    <w:name w:val="header"/>
    <w:basedOn w:val="Normal"/>
    <w:link w:val="HeaderChar"/>
    <w:rsid w:val="001E1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759"/>
    <w:rPr>
      <w:rFonts w:ascii="Times New Roman" w:eastAsia="Times New Roman" w:hAnsi="Times New Roman" w:cs="Times New Roman"/>
      <w:sz w:val="16"/>
      <w:szCs w:val="20"/>
      <w:lang w:val="en-GB" w:eastAsia="en-US"/>
    </w:rPr>
  </w:style>
  <w:style w:type="paragraph" w:customStyle="1" w:styleId="Chapter">
    <w:name w:val="Chapter"/>
    <w:basedOn w:val="Normal"/>
    <w:rsid w:val="001E1759"/>
    <w:pPr>
      <w:spacing w:before="240"/>
    </w:pPr>
    <w:rPr>
      <w:rFonts w:ascii="Times New Roman" w:hAnsi="Times New Roman"/>
      <w:smallCaps/>
      <w:spacing w:val="80"/>
      <w:sz w:val="28"/>
    </w:rPr>
  </w:style>
  <w:style w:type="paragraph" w:customStyle="1" w:styleId="InChapter">
    <w:name w:val="InChapter"/>
    <w:basedOn w:val="Heading3"/>
    <w:rsid w:val="001E1759"/>
    <w:pPr>
      <w:spacing w:after="240"/>
      <w:outlineLvl w:val="9"/>
    </w:pPr>
    <w:rPr>
      <w:noProof/>
    </w:rPr>
  </w:style>
  <w:style w:type="paragraph" w:styleId="Index2">
    <w:name w:val="index 2"/>
    <w:basedOn w:val="Normal"/>
    <w:next w:val="Normal"/>
    <w:semiHidden/>
    <w:rsid w:val="001E1759"/>
    <w:pPr>
      <w:tabs>
        <w:tab w:val="right" w:pos="4176"/>
      </w:tabs>
      <w:ind w:left="568" w:hanging="284"/>
    </w:pPr>
    <w:rPr>
      <w:rFonts w:ascii="Garamond" w:hAnsi="Garamond"/>
    </w:rPr>
  </w:style>
  <w:style w:type="paragraph" w:customStyle="1" w:styleId="Byline">
    <w:name w:val="Byline"/>
    <w:rsid w:val="001E1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759"/>
    <w:pPr>
      <w:tabs>
        <w:tab w:val="clear" w:pos="3600"/>
        <w:tab w:val="clear" w:pos="3958"/>
      </w:tabs>
      <w:jc w:val="right"/>
    </w:pPr>
  </w:style>
  <w:style w:type="paragraph" w:styleId="Caption">
    <w:name w:val="caption"/>
    <w:basedOn w:val="BodyText"/>
    <w:next w:val="Normal"/>
    <w:qFormat/>
    <w:rsid w:val="001E1759"/>
    <w:pPr>
      <w:framePr w:w="2268" w:hSpace="181" w:vSpace="181" w:wrap="around" w:vAnchor="text" w:hAnchor="page" w:x="1135" w:y="285" w:anchorLock="1"/>
    </w:pPr>
    <w:rPr>
      <w:i/>
    </w:rPr>
  </w:style>
  <w:style w:type="paragraph" w:customStyle="1" w:styleId="MiniTOCTitle">
    <w:name w:val="MiniTOCTitle"/>
    <w:basedOn w:val="Heading4"/>
    <w:rsid w:val="001E1759"/>
    <w:pPr>
      <w:spacing w:before="240"/>
      <w:outlineLvl w:val="9"/>
    </w:pPr>
    <w:rPr>
      <w:noProof/>
      <w:sz w:val="24"/>
    </w:rPr>
  </w:style>
  <w:style w:type="paragraph" w:customStyle="1" w:styleId="MiniTOCItem">
    <w:name w:val="MiniTOCItem"/>
    <w:basedOn w:val="ListBullet"/>
    <w:rsid w:val="001E1759"/>
    <w:pPr>
      <w:numPr>
        <w:numId w:val="0"/>
      </w:numPr>
      <w:tabs>
        <w:tab w:val="right" w:leader="dot" w:pos="6521"/>
      </w:tabs>
      <w:spacing w:before="0" w:after="0"/>
    </w:pPr>
  </w:style>
  <w:style w:type="paragraph" w:customStyle="1" w:styleId="TOFTitle">
    <w:name w:val="TOFTitle"/>
    <w:basedOn w:val="TOCTitle"/>
    <w:rsid w:val="001E1759"/>
  </w:style>
  <w:style w:type="paragraph" w:styleId="TableofFigures">
    <w:name w:val="table of figures"/>
    <w:basedOn w:val="Normal"/>
    <w:next w:val="Normal"/>
    <w:semiHidden/>
    <w:rsid w:val="001E1759"/>
    <w:pPr>
      <w:tabs>
        <w:tab w:val="right" w:leader="dot" w:pos="9072"/>
      </w:tabs>
      <w:ind w:left="970" w:hanging="403"/>
    </w:pPr>
    <w:rPr>
      <w:rFonts w:ascii="Times New Roman" w:hAnsi="Times New Roman"/>
      <w:b/>
    </w:rPr>
  </w:style>
  <w:style w:type="paragraph" w:styleId="ListNumber">
    <w:name w:val="List Number"/>
    <w:basedOn w:val="List"/>
    <w:rsid w:val="001E1759"/>
    <w:pPr>
      <w:numPr>
        <w:numId w:val="15"/>
      </w:numPr>
      <w:tabs>
        <w:tab w:val="clear" w:pos="340"/>
      </w:tabs>
    </w:pPr>
  </w:style>
  <w:style w:type="character" w:customStyle="1" w:styleId="WingdingSymbols">
    <w:name w:val="Wingding Symbols"/>
    <w:rsid w:val="001E1759"/>
    <w:rPr>
      <w:rFonts w:ascii="Wingdings" w:hAnsi="Wingdings"/>
    </w:rPr>
  </w:style>
  <w:style w:type="paragraph" w:customStyle="1" w:styleId="TableHeading">
    <w:name w:val="Table Heading"/>
    <w:basedOn w:val="HeadingBase"/>
    <w:rsid w:val="001E1759"/>
    <w:pPr>
      <w:keepLines/>
      <w:pBdr>
        <w:bottom w:val="single" w:sz="6" w:space="1" w:color="918585"/>
      </w:pBdr>
      <w:spacing w:before="240"/>
    </w:pPr>
  </w:style>
  <w:style w:type="character" w:customStyle="1" w:styleId="HotSpot">
    <w:name w:val="HotSpot"/>
    <w:rsid w:val="001E1759"/>
    <w:rPr>
      <w:color w:val="0033CC"/>
      <w:u w:val="none"/>
    </w:rPr>
  </w:style>
  <w:style w:type="paragraph" w:customStyle="1" w:styleId="BodyTextRight">
    <w:name w:val="Body Text Right"/>
    <w:basedOn w:val="BodyText"/>
    <w:rsid w:val="001E1759"/>
    <w:pPr>
      <w:spacing w:before="0" w:after="0"/>
      <w:jc w:val="right"/>
    </w:pPr>
  </w:style>
  <w:style w:type="paragraph" w:styleId="Index3">
    <w:name w:val="index 3"/>
    <w:basedOn w:val="ListNumber2"/>
    <w:next w:val="Normal"/>
    <w:semiHidden/>
    <w:rsid w:val="001E1759"/>
    <w:pPr>
      <w:numPr>
        <w:numId w:val="0"/>
      </w:numPr>
      <w:tabs>
        <w:tab w:val="right" w:leader="dot" w:pos="4176"/>
      </w:tabs>
    </w:pPr>
  </w:style>
  <w:style w:type="paragraph" w:styleId="ListNumber2">
    <w:name w:val="List Number 2"/>
    <w:basedOn w:val="List2"/>
    <w:rsid w:val="001E1759"/>
    <w:pPr>
      <w:numPr>
        <w:numId w:val="10"/>
      </w:numPr>
      <w:tabs>
        <w:tab w:val="clear" w:pos="1060"/>
      </w:tabs>
    </w:pPr>
  </w:style>
  <w:style w:type="paragraph" w:customStyle="1" w:styleId="MarginNote">
    <w:name w:val="Margin Note"/>
    <w:basedOn w:val="BodyText"/>
    <w:rsid w:val="001E1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759"/>
    <w:rPr>
      <w:sz w:val="32"/>
    </w:rPr>
  </w:style>
  <w:style w:type="paragraph" w:customStyle="1" w:styleId="HeadingProcedure">
    <w:name w:val="Heading Procedure"/>
    <w:basedOn w:val="HeadingBase"/>
    <w:next w:val="Normal"/>
    <w:rsid w:val="001E1759"/>
    <w:pPr>
      <w:tabs>
        <w:tab w:val="left" w:pos="0"/>
      </w:tabs>
      <w:spacing w:before="120" w:after="60"/>
    </w:pPr>
    <w:rPr>
      <w:i/>
      <w:color w:val="918585"/>
      <w:sz w:val="22"/>
    </w:rPr>
  </w:style>
  <w:style w:type="paragraph" w:customStyle="1" w:styleId="TableBodyText">
    <w:name w:val="Table Body Text"/>
    <w:basedOn w:val="BodyText"/>
    <w:rsid w:val="001E1759"/>
    <w:pPr>
      <w:spacing w:before="60" w:after="60"/>
    </w:pPr>
  </w:style>
  <w:style w:type="paragraph" w:styleId="ListContinue">
    <w:name w:val="List Continue"/>
    <w:basedOn w:val="List"/>
    <w:rsid w:val="001E1759"/>
    <w:pPr>
      <w:ind w:firstLine="0"/>
    </w:pPr>
  </w:style>
  <w:style w:type="paragraph" w:customStyle="1" w:styleId="ListNote">
    <w:name w:val="List Note"/>
    <w:basedOn w:val="List"/>
    <w:rsid w:val="001E1759"/>
    <w:pPr>
      <w:pBdr>
        <w:top w:val="single" w:sz="6" w:space="2" w:color="918585"/>
        <w:bottom w:val="single" w:sz="6" w:space="2" w:color="918585"/>
      </w:pBdr>
      <w:tabs>
        <w:tab w:val="left" w:pos="1021"/>
      </w:tabs>
      <w:ind w:firstLine="0"/>
    </w:pPr>
  </w:style>
  <w:style w:type="paragraph" w:customStyle="1" w:styleId="Warning">
    <w:name w:val="Warning"/>
    <w:basedOn w:val="BodyText"/>
    <w:rsid w:val="001E1759"/>
    <w:pPr>
      <w:shd w:val="clear" w:color="auto" w:fill="D9D9D9"/>
      <w:tabs>
        <w:tab w:val="left" w:pos="992"/>
      </w:tabs>
      <w:ind w:left="119" w:right="119"/>
    </w:pPr>
    <w:rPr>
      <w:sz w:val="20"/>
    </w:rPr>
  </w:style>
  <w:style w:type="paragraph" w:customStyle="1" w:styleId="MarginIcons">
    <w:name w:val="Margin Icons"/>
    <w:basedOn w:val="BodyText"/>
    <w:rsid w:val="001E1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759"/>
    <w:rPr>
      <w:rFonts w:ascii="Courier New" w:hAnsi="Courier New"/>
    </w:rPr>
  </w:style>
  <w:style w:type="paragraph" w:customStyle="1" w:styleId="NoteBullet">
    <w:name w:val="Note Bullet"/>
    <w:basedOn w:val="Note"/>
    <w:rsid w:val="001E1759"/>
    <w:pPr>
      <w:tabs>
        <w:tab w:val="clear" w:pos="680"/>
      </w:tabs>
      <w:spacing w:before="60" w:after="60"/>
    </w:pPr>
  </w:style>
  <w:style w:type="paragraph" w:customStyle="1" w:styleId="SubHeading2">
    <w:name w:val="SubHeading2"/>
    <w:basedOn w:val="HeadingBase"/>
    <w:rsid w:val="001E1759"/>
    <w:pPr>
      <w:spacing w:before="240" w:after="60"/>
    </w:pPr>
    <w:rPr>
      <w:sz w:val="20"/>
    </w:rPr>
  </w:style>
  <w:style w:type="paragraph" w:customStyle="1" w:styleId="SubHeading1">
    <w:name w:val="SubHeading1"/>
    <w:basedOn w:val="HeadingBase"/>
    <w:rsid w:val="001E1759"/>
    <w:pPr>
      <w:spacing w:before="240" w:after="60"/>
    </w:pPr>
    <w:rPr>
      <w:color w:val="918585"/>
      <w:sz w:val="22"/>
    </w:rPr>
  </w:style>
  <w:style w:type="paragraph" w:customStyle="1" w:styleId="SideHeading">
    <w:name w:val="Side Heading"/>
    <w:basedOn w:val="HeadingBase"/>
    <w:rsid w:val="001E1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759"/>
    <w:pPr>
      <w:tabs>
        <w:tab w:val="num" w:pos="360"/>
      </w:tabs>
    </w:pPr>
  </w:style>
  <w:style w:type="paragraph" w:styleId="PlainText">
    <w:name w:val="Plain Text"/>
    <w:basedOn w:val="Normal"/>
    <w:link w:val="PlainTextChar"/>
    <w:rsid w:val="001E1759"/>
    <w:rPr>
      <w:sz w:val="20"/>
    </w:rPr>
  </w:style>
  <w:style w:type="character" w:customStyle="1" w:styleId="PlainTextChar">
    <w:name w:val="Plain Text Char"/>
    <w:basedOn w:val="DefaultParagraphFont"/>
    <w:link w:val="PlainText"/>
    <w:rsid w:val="001E1759"/>
    <w:rPr>
      <w:rFonts w:ascii="Courier New" w:eastAsia="Times New Roman" w:hAnsi="Courier New" w:cs="Times New Roman"/>
      <w:sz w:val="20"/>
      <w:szCs w:val="20"/>
      <w:lang w:eastAsia="en-US"/>
    </w:rPr>
  </w:style>
  <w:style w:type="character" w:customStyle="1" w:styleId="MenuOption">
    <w:name w:val="Menu Option"/>
    <w:basedOn w:val="DefaultParagraphFont"/>
    <w:rsid w:val="001E1759"/>
    <w:rPr>
      <w:b/>
      <w:smallCaps/>
    </w:rPr>
  </w:style>
  <w:style w:type="paragraph" w:customStyle="1" w:styleId="TableListNumber">
    <w:name w:val="Table List Number"/>
    <w:basedOn w:val="ListNumber"/>
    <w:rsid w:val="001E1759"/>
    <w:pPr>
      <w:numPr>
        <w:numId w:val="0"/>
      </w:numPr>
    </w:pPr>
  </w:style>
  <w:style w:type="paragraph" w:styleId="TOC4">
    <w:name w:val="toc 4"/>
    <w:basedOn w:val="TOCBase"/>
    <w:next w:val="Normal"/>
    <w:semiHidden/>
    <w:rsid w:val="001E1759"/>
    <w:pPr>
      <w:tabs>
        <w:tab w:val="right" w:leader="dot" w:pos="9071"/>
      </w:tabs>
      <w:ind w:left="1701"/>
    </w:pPr>
  </w:style>
  <w:style w:type="paragraph" w:customStyle="1" w:styleId="ListAlpha">
    <w:name w:val="List Alpha"/>
    <w:basedOn w:val="List"/>
    <w:rsid w:val="001E1759"/>
    <w:pPr>
      <w:numPr>
        <w:numId w:val="9"/>
      </w:numPr>
    </w:pPr>
  </w:style>
  <w:style w:type="paragraph" w:customStyle="1" w:styleId="ListAlpha2">
    <w:name w:val="List Alpha 2"/>
    <w:basedOn w:val="List2"/>
    <w:rsid w:val="001E1759"/>
    <w:pPr>
      <w:numPr>
        <w:numId w:val="8"/>
      </w:numPr>
    </w:pPr>
  </w:style>
  <w:style w:type="paragraph" w:styleId="List3">
    <w:name w:val="List 3"/>
    <w:basedOn w:val="BodyText"/>
    <w:rsid w:val="001E1759"/>
    <w:pPr>
      <w:tabs>
        <w:tab w:val="left" w:pos="1021"/>
      </w:tabs>
      <w:spacing w:before="60" w:after="60"/>
      <w:ind w:left="1020" w:hanging="340"/>
    </w:pPr>
  </w:style>
  <w:style w:type="paragraph" w:styleId="List4">
    <w:name w:val="List 4"/>
    <w:basedOn w:val="BodyText"/>
    <w:rsid w:val="001E1759"/>
    <w:pPr>
      <w:tabs>
        <w:tab w:val="left" w:pos="1361"/>
      </w:tabs>
      <w:spacing w:before="60" w:after="60"/>
      <w:ind w:left="1361" w:hanging="340"/>
    </w:pPr>
  </w:style>
  <w:style w:type="paragraph" w:styleId="List5">
    <w:name w:val="List 5"/>
    <w:basedOn w:val="BodyText"/>
    <w:rsid w:val="001E1759"/>
    <w:pPr>
      <w:tabs>
        <w:tab w:val="left" w:pos="1701"/>
      </w:tabs>
      <w:spacing w:before="60" w:after="60"/>
      <w:ind w:left="1701" w:hanging="340"/>
    </w:pPr>
  </w:style>
  <w:style w:type="paragraph" w:styleId="ListBullet3">
    <w:name w:val="List Bullet 3"/>
    <w:basedOn w:val="List3"/>
    <w:rsid w:val="001E1759"/>
    <w:pPr>
      <w:numPr>
        <w:numId w:val="14"/>
      </w:numPr>
      <w:tabs>
        <w:tab w:val="clear" w:pos="1021"/>
      </w:tabs>
      <w:ind w:left="1037" w:hanging="357"/>
    </w:pPr>
  </w:style>
  <w:style w:type="paragraph" w:styleId="ListBullet4">
    <w:name w:val="List Bullet 4"/>
    <w:basedOn w:val="List4"/>
    <w:rsid w:val="001E1759"/>
    <w:pPr>
      <w:numPr>
        <w:numId w:val="3"/>
      </w:numPr>
      <w:tabs>
        <w:tab w:val="clear" w:pos="1361"/>
      </w:tabs>
    </w:pPr>
  </w:style>
  <w:style w:type="paragraph" w:styleId="ListBullet5">
    <w:name w:val="List Bullet 5"/>
    <w:basedOn w:val="List5"/>
    <w:rsid w:val="001E1759"/>
    <w:pPr>
      <w:numPr>
        <w:numId w:val="4"/>
      </w:numPr>
    </w:pPr>
  </w:style>
  <w:style w:type="paragraph" w:styleId="ListContinue2">
    <w:name w:val="List Continue 2"/>
    <w:basedOn w:val="List2"/>
    <w:rsid w:val="001E1759"/>
    <w:pPr>
      <w:ind w:firstLine="0"/>
    </w:pPr>
  </w:style>
  <w:style w:type="paragraph" w:styleId="ListContinue3">
    <w:name w:val="List Continue 3"/>
    <w:basedOn w:val="List3"/>
    <w:rsid w:val="001E1759"/>
    <w:pPr>
      <w:ind w:left="1021" w:firstLine="0"/>
    </w:pPr>
  </w:style>
  <w:style w:type="paragraph" w:styleId="ListContinue4">
    <w:name w:val="List Continue 4"/>
    <w:basedOn w:val="List4"/>
    <w:rsid w:val="001E1759"/>
    <w:pPr>
      <w:ind w:firstLine="0"/>
    </w:pPr>
  </w:style>
  <w:style w:type="paragraph" w:styleId="ListContinue5">
    <w:name w:val="List Continue 5"/>
    <w:basedOn w:val="List5"/>
    <w:rsid w:val="001E1759"/>
    <w:pPr>
      <w:ind w:firstLine="0"/>
    </w:pPr>
  </w:style>
  <w:style w:type="paragraph" w:styleId="ListNumber3">
    <w:name w:val="List Number 3"/>
    <w:basedOn w:val="List3"/>
    <w:rsid w:val="001E1759"/>
    <w:pPr>
      <w:numPr>
        <w:numId w:val="5"/>
      </w:numPr>
    </w:pPr>
  </w:style>
  <w:style w:type="paragraph" w:styleId="ListNumber4">
    <w:name w:val="List Number 4"/>
    <w:basedOn w:val="List4"/>
    <w:rsid w:val="001E1759"/>
    <w:pPr>
      <w:numPr>
        <w:numId w:val="6"/>
      </w:numPr>
    </w:pPr>
  </w:style>
  <w:style w:type="paragraph" w:styleId="ListNumber5">
    <w:name w:val="List Number 5"/>
    <w:basedOn w:val="List5"/>
    <w:rsid w:val="001E1759"/>
    <w:pPr>
      <w:numPr>
        <w:numId w:val="7"/>
      </w:numPr>
    </w:pPr>
  </w:style>
  <w:style w:type="paragraph" w:styleId="BlockText">
    <w:name w:val="Block Text"/>
    <w:basedOn w:val="Normal"/>
    <w:rsid w:val="001E1759"/>
    <w:pPr>
      <w:spacing w:after="120"/>
      <w:ind w:left="1440" w:right="1440"/>
    </w:pPr>
  </w:style>
  <w:style w:type="character" w:customStyle="1" w:styleId="Subscript">
    <w:name w:val="Subscript"/>
    <w:basedOn w:val="DefaultParagraphFont"/>
    <w:rsid w:val="001E1759"/>
    <w:rPr>
      <w:sz w:val="16"/>
      <w:vertAlign w:val="subscript"/>
    </w:rPr>
  </w:style>
  <w:style w:type="character" w:customStyle="1" w:styleId="Symbols">
    <w:name w:val="Symbols"/>
    <w:basedOn w:val="DefaultParagraphFont"/>
    <w:rsid w:val="001E1759"/>
    <w:rPr>
      <w:rFonts w:ascii="Symbol" w:hAnsi="Symbol"/>
    </w:rPr>
  </w:style>
  <w:style w:type="character" w:customStyle="1" w:styleId="MenuOptions">
    <w:name w:val="Menu Options"/>
    <w:basedOn w:val="DefaultParagraphFont"/>
    <w:rsid w:val="001E1759"/>
    <w:rPr>
      <w:rFonts w:ascii="Arial Narrow" w:hAnsi="Arial Narrow"/>
      <w:smallCaps/>
    </w:rPr>
  </w:style>
  <w:style w:type="character" w:customStyle="1" w:styleId="Buttons">
    <w:name w:val="Buttons"/>
    <w:basedOn w:val="DefaultParagraphFont"/>
    <w:rsid w:val="001E1759"/>
    <w:rPr>
      <w:b/>
    </w:rPr>
  </w:style>
  <w:style w:type="character" w:customStyle="1" w:styleId="Underlined">
    <w:name w:val="Underlined"/>
    <w:basedOn w:val="DefaultParagraphFont"/>
    <w:rsid w:val="001E1759"/>
    <w:rPr>
      <w:u w:val="single"/>
    </w:rPr>
  </w:style>
  <w:style w:type="paragraph" w:customStyle="1" w:styleId="TableBodyTextRight">
    <w:name w:val="Table Body Text Right"/>
    <w:basedOn w:val="TableBodyText"/>
    <w:rsid w:val="001E1759"/>
    <w:pPr>
      <w:widowControl w:val="0"/>
      <w:autoSpaceDE w:val="0"/>
      <w:autoSpaceDN w:val="0"/>
      <w:adjustRightInd w:val="0"/>
      <w:jc w:val="right"/>
    </w:pPr>
    <w:rPr>
      <w:rFonts w:cs="Arial"/>
      <w:szCs w:val="18"/>
    </w:rPr>
  </w:style>
  <w:style w:type="paragraph" w:customStyle="1" w:styleId="CopyrightText">
    <w:name w:val="Copyright Text"/>
    <w:basedOn w:val="BodyText"/>
    <w:rsid w:val="001E1759"/>
    <w:rPr>
      <w:sz w:val="18"/>
    </w:rPr>
  </w:style>
  <w:style w:type="paragraph" w:customStyle="1" w:styleId="BodySmallRight">
    <w:name w:val="Body Small Right"/>
    <w:basedOn w:val="BodyTextRight"/>
    <w:rsid w:val="001E1759"/>
    <w:rPr>
      <w:sz w:val="18"/>
      <w:szCs w:val="18"/>
    </w:rPr>
  </w:style>
  <w:style w:type="paragraph" w:customStyle="1" w:styleId="MarginEdition">
    <w:name w:val="Margin Edition"/>
    <w:basedOn w:val="MarginNote"/>
    <w:rsid w:val="001E1759"/>
    <w:pPr>
      <w:spacing w:before="0" w:after="0"/>
    </w:pPr>
    <w:rPr>
      <w:rFonts w:ascii="Times New Roman" w:hAnsi="Times New Roman"/>
      <w:color w:val="999999"/>
    </w:rPr>
  </w:style>
  <w:style w:type="paragraph" w:customStyle="1" w:styleId="Spacer">
    <w:name w:val="Spacer"/>
    <w:basedOn w:val="Normal"/>
    <w:rsid w:val="001E1759"/>
    <w:rPr>
      <w:sz w:val="2"/>
      <w:szCs w:val="2"/>
    </w:rPr>
  </w:style>
  <w:style w:type="character" w:customStyle="1" w:styleId="Small">
    <w:name w:val="Small"/>
    <w:basedOn w:val="DefaultParagraphFont"/>
    <w:rsid w:val="001E1759"/>
    <w:rPr>
      <w:sz w:val="16"/>
    </w:rPr>
  </w:style>
  <w:style w:type="paragraph" w:customStyle="1" w:styleId="WideTable">
    <w:name w:val="Wide Table"/>
    <w:basedOn w:val="Normal"/>
    <w:rsid w:val="001E1759"/>
    <w:pPr>
      <w:ind w:left="-1418"/>
    </w:pPr>
    <w:rPr>
      <w:sz w:val="2"/>
      <w:szCs w:val="2"/>
    </w:rPr>
  </w:style>
  <w:style w:type="character" w:styleId="PageNumber">
    <w:name w:val="page number"/>
    <w:basedOn w:val="DefaultParagraphFont"/>
    <w:rsid w:val="001E1759"/>
  </w:style>
  <w:style w:type="paragraph" w:styleId="Quote">
    <w:name w:val="Quote"/>
    <w:basedOn w:val="Heading1"/>
    <w:link w:val="QuoteChar"/>
    <w:qFormat/>
    <w:rsid w:val="001E1759"/>
    <w:rPr>
      <w:b w:val="0"/>
      <w:sz w:val="72"/>
      <w:szCs w:val="72"/>
      <w:lang w:val="en-NZ"/>
    </w:rPr>
  </w:style>
  <w:style w:type="character" w:customStyle="1" w:styleId="QuoteChar">
    <w:name w:val="Quote Char"/>
    <w:basedOn w:val="DefaultParagraphFont"/>
    <w:link w:val="Quote"/>
    <w:rsid w:val="001E1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759"/>
    <w:pPr>
      <w:pageBreakBefore/>
    </w:pPr>
  </w:style>
  <w:style w:type="paragraph" w:customStyle="1" w:styleId="Border">
    <w:name w:val="Border"/>
    <w:basedOn w:val="Normal"/>
    <w:qFormat/>
    <w:rsid w:val="001E1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759"/>
    <w:rPr>
      <w:b/>
      <w:bCs/>
      <w:i/>
      <w:iCs/>
      <w:color w:val="auto"/>
    </w:rPr>
  </w:style>
  <w:style w:type="paragraph" w:styleId="IntenseQuote">
    <w:name w:val="Intense Quote"/>
    <w:basedOn w:val="Normal"/>
    <w:next w:val="Normal"/>
    <w:link w:val="IntenseQuoteChar"/>
    <w:uiPriority w:val="30"/>
    <w:qFormat/>
    <w:rsid w:val="001E1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759"/>
    <w:rPr>
      <w:smallCaps/>
      <w:color w:val="auto"/>
      <w:u w:val="single"/>
    </w:rPr>
  </w:style>
  <w:style w:type="character" w:styleId="IntenseReference">
    <w:name w:val="Intense Reference"/>
    <w:basedOn w:val="DefaultParagraphFont"/>
    <w:uiPriority w:val="32"/>
    <w:qFormat/>
    <w:rsid w:val="001E1759"/>
    <w:rPr>
      <w:b/>
      <w:bCs/>
      <w:smallCaps/>
      <w:color w:val="auto"/>
      <w:spacing w:val="5"/>
      <w:u w:val="single"/>
    </w:rPr>
  </w:style>
  <w:style w:type="paragraph" w:customStyle="1" w:styleId="2ColumnHeading">
    <w:name w:val="2Column Heading"/>
    <w:basedOn w:val="BodyText"/>
    <w:qFormat/>
    <w:rsid w:val="001E1759"/>
    <w:pPr>
      <w:spacing w:after="60"/>
      <w:ind w:left="-2268"/>
    </w:pPr>
    <w:rPr>
      <w:b/>
    </w:rPr>
  </w:style>
  <w:style w:type="paragraph" w:customStyle="1" w:styleId="Heading1TOC">
    <w:name w:val="Heading1 TOC"/>
    <w:basedOn w:val="Normal"/>
    <w:qFormat/>
    <w:rsid w:val="001E1759"/>
    <w:pPr>
      <w:spacing w:before="240" w:after="120"/>
    </w:pPr>
    <w:rPr>
      <w:rFonts w:ascii="Times New Roman" w:hAnsi="Times New Roman"/>
      <w:b/>
      <w:sz w:val="32"/>
    </w:rPr>
  </w:style>
  <w:style w:type="paragraph" w:customStyle="1" w:styleId="Heading2TOC">
    <w:name w:val="Heading2 TOC"/>
    <w:basedOn w:val="Normal"/>
    <w:qFormat/>
    <w:rsid w:val="001E1759"/>
    <w:pPr>
      <w:spacing w:before="240" w:after="60"/>
    </w:pPr>
    <w:rPr>
      <w:rFonts w:ascii="Times New Roman" w:hAnsi="Times New Roman"/>
      <w:b/>
      <w:sz w:val="28"/>
    </w:rPr>
  </w:style>
  <w:style w:type="character" w:customStyle="1" w:styleId="Underline">
    <w:name w:val="Underline"/>
    <w:basedOn w:val="DefaultParagraphFont"/>
    <w:qFormat/>
    <w:rsid w:val="001E1759"/>
    <w:rPr>
      <w:u w:val="single"/>
    </w:rPr>
  </w:style>
  <w:style w:type="character" w:customStyle="1" w:styleId="BoldandItalics">
    <w:name w:val="Bold and Italics"/>
    <w:qFormat/>
    <w:rsid w:val="001E1759"/>
    <w:rPr>
      <w:b/>
      <w:i/>
      <w:u w:val="none"/>
    </w:rPr>
  </w:style>
  <w:style w:type="paragraph" w:styleId="BalloonText">
    <w:name w:val="Balloon Text"/>
    <w:basedOn w:val="Normal"/>
    <w:link w:val="BalloonTextChar"/>
    <w:rsid w:val="001E1759"/>
    <w:rPr>
      <w:rFonts w:ascii="Tahoma" w:hAnsi="Tahoma" w:cs="Tahoma"/>
      <w:sz w:val="16"/>
      <w:szCs w:val="16"/>
    </w:rPr>
  </w:style>
  <w:style w:type="character" w:customStyle="1" w:styleId="BalloonTextChar">
    <w:name w:val="Balloon Text Char"/>
    <w:basedOn w:val="DefaultParagraphFont"/>
    <w:link w:val="BalloonText"/>
    <w:rsid w:val="001E1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7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1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759"/>
    <w:rPr>
      <w:b/>
      <w:color w:val="660033"/>
      <w:spacing w:val="0"/>
    </w:rPr>
  </w:style>
  <w:style w:type="paragraph" w:customStyle="1" w:styleId="Nameditemlist">
    <w:name w:val="Named item list"/>
    <w:basedOn w:val="BodyText"/>
    <w:qFormat/>
    <w:rsid w:val="001E1759"/>
    <w:pPr>
      <w:tabs>
        <w:tab w:val="left" w:pos="2835"/>
      </w:tabs>
      <w:ind w:left="2835" w:hanging="2835"/>
    </w:pPr>
  </w:style>
  <w:style w:type="paragraph" w:customStyle="1" w:styleId="BodyTextnopadding">
    <w:name w:val="Body Text no padding"/>
    <w:basedOn w:val="BodyText"/>
    <w:qFormat/>
    <w:rsid w:val="001E1759"/>
    <w:pPr>
      <w:spacing w:before="0" w:after="0"/>
    </w:pPr>
  </w:style>
  <w:style w:type="paragraph" w:customStyle="1" w:styleId="BodyTextBold">
    <w:name w:val="Body Text Bold"/>
    <w:basedOn w:val="BodyText"/>
    <w:qFormat/>
    <w:rsid w:val="001E1759"/>
    <w:rPr>
      <w:b/>
    </w:rPr>
  </w:style>
  <w:style w:type="character" w:styleId="Hyperlink">
    <w:name w:val="Hyperlink"/>
    <w:basedOn w:val="DefaultParagraphFont"/>
    <w:uiPriority w:val="99"/>
    <w:unhideWhenUsed/>
    <w:rsid w:val="00D60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1531</Words>
  <Characters>9635</Characters>
  <Application>Microsoft Office Word</Application>
  <DocSecurity>0</DocSecurity>
  <Lines>240</Lines>
  <Paragraphs>157</Paragraphs>
  <ScaleCrop>false</ScaleCrop>
  <Company>Author-it Software Corporation Ltd.</Company>
  <LinksUpToDate>false</LinksUpToDate>
  <CharactersWithSpaces>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RIICBS316 Conduct pavement sweeping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2025-03-02T01:57:00Z</dcterms:created>
  <dcterms:modified xsi:type="dcterms:W3CDTF">2025-03-02T01:58:00Z</dcterms:modified>
</cp:coreProperties>
</file>