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36F" w:rsidP="000A336F">
      <w:pPr>
        <w:pStyle w:val="Title"/>
      </w:pPr>
      <w:r>
        <w:fldChar w:fldCharType="begin"/>
      </w:r>
      <w:r>
        <w:instrText xml:space="preserve"> TITLE   \* MERGEFORMAT </w:instrText>
      </w:r>
      <w:r>
        <w:fldChar w:fldCharType="separate"/>
      </w:r>
      <w:r>
        <w:t>RIICBS313 Conduct tack coat spraying operations</w:t>
      </w:r>
      <w:r>
        <w:fldChar w:fldCharType="end"/>
      </w:r>
    </w:p>
    <w:p w:rsidR="000A336F" w:rsidP="000A336F">
      <w:pPr>
        <w:pStyle w:val="Version"/>
        <w:sectPr w:rsidSect="008967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75F" w:rsidP="0089675F">
      <w:pPr>
        <w:pStyle w:val="SuperHeading"/>
      </w:pPr>
      <w:r w:rsidRPr="0089675F">
        <w:t>RIICBS313 Conduct tack coat spraying operations</w:t>
      </w:r>
    </w:p>
    <w:p w:rsidR="00000000" w:rsidRPr="0089675F" w:rsidP="0089675F">
      <w:pPr>
        <w:pStyle w:val="Heading1"/>
      </w:pPr>
      <w:bookmarkStart w:id="1" w:name="O_1068623"/>
      <w:bookmarkEnd w:id="1"/>
      <w:r w:rsidRPr="0089675F">
        <w:t>Modification History</w:t>
      </w:r>
    </w:p>
    <w:p w:rsidR="00000000" w:rsidRPr="0089675F" w:rsidP="000A336F">
      <w:pPr>
        <w:pStyle w:val="BodyText"/>
      </w:pPr>
      <w:r w:rsidRPr="0089675F">
        <w:t>This unit replaces RIICBS201D Conduct tack coat spraying operations. Minor endorseable amendments have been made to Elements, Performance Criteria, Foundation Skills, Performance Evidence and Knowledge Evidence to better refle</w:t>
      </w:r>
      <w:r w:rsidRPr="0089675F">
        <w:t>ct current industry practices and clarify training outcomes.</w:t>
      </w:r>
    </w:p>
    <w:p w:rsidR="00000000" w:rsidRPr="0089675F" w:rsidP="0089675F">
      <w:pPr>
        <w:pStyle w:val="Heading1"/>
      </w:pPr>
      <w:bookmarkStart w:id="2" w:name="O_1068628"/>
      <w:bookmarkEnd w:id="2"/>
      <w:r w:rsidRPr="0089675F">
        <w:t>Application</w:t>
      </w:r>
    </w:p>
    <w:p w:rsidR="00000000" w:rsidRPr="0089675F" w:rsidP="000A336F">
      <w:pPr>
        <w:pStyle w:val="BodyText"/>
      </w:pPr>
      <w:r w:rsidRPr="0089675F">
        <w:t>This unit describes the skills and knowledge required to conduct tack coat spraying operations in civil construction.</w:t>
      </w:r>
    </w:p>
    <w:p w:rsidR="00000000" w:rsidRPr="0089675F" w:rsidP="000A336F">
      <w:pPr>
        <w:pStyle w:val="BodyText"/>
      </w:pPr>
      <w:r w:rsidRPr="0089675F">
        <w:t>It applies to those working in operational rol</w:t>
      </w:r>
      <w:r w:rsidRPr="0089675F">
        <w:t>es. The individual is generally a skilled operator and may provide theoretical advice and support a team.</w:t>
      </w:r>
    </w:p>
    <w:p w:rsidR="00000000" w:rsidRPr="0089675F" w:rsidP="000A336F">
      <w:pPr>
        <w:pStyle w:val="BodyText"/>
      </w:pPr>
      <w:r w:rsidRPr="0089675F">
        <w:t xml:space="preserve">Licensing, legislative, regulatory and certification requirements that apply to this unit can vary between states, territories, and industry sectors. </w:t>
      </w:r>
      <w:r w:rsidRPr="0089675F">
        <w:t xml:space="preserve"> Relevant information must be sourced prior to application of the unit.</w:t>
      </w:r>
    </w:p>
    <w:p w:rsidR="00000000" w:rsidRPr="0089675F" w:rsidP="0089675F">
      <w:pPr>
        <w:pStyle w:val="Heading1"/>
      </w:pPr>
      <w:bookmarkStart w:id="3" w:name="O_1068627"/>
      <w:bookmarkEnd w:id="3"/>
      <w:r w:rsidRPr="0089675F">
        <w:t>Unit Sector</w:t>
      </w:r>
    </w:p>
    <w:p w:rsidR="00000000" w:rsidRPr="0089675F" w:rsidP="000A336F">
      <w:pPr>
        <w:pStyle w:val="BodyText"/>
      </w:pPr>
      <w:r w:rsidRPr="0089675F">
        <w:t>Civil construction</w:t>
      </w:r>
    </w:p>
    <w:p w:rsidR="00000000" w:rsidRPr="0089675F" w:rsidP="0089675F">
      <w:pPr>
        <w:pStyle w:val="Heading1"/>
      </w:pPr>
      <w:bookmarkStart w:id="4" w:name="O_1068626"/>
      <w:bookmarkEnd w:id="4"/>
      <w:r w:rsidRPr="0089675F">
        <w:t>Elements and Performance Criteria</w:t>
      </w:r>
    </w:p>
    <w:tbl>
      <w:tblPr>
        <w:tblW w:w="0" w:type="auto"/>
        <w:tblCellMar>
          <w:left w:w="62" w:type="dxa"/>
          <w:right w:w="62" w:type="dxa"/>
        </w:tblCellMar>
        <w:tblLook w:val="0000"/>
      </w:tblPr>
      <w:tblGrid>
        <w:gridCol w:w="2286"/>
        <w:gridCol w:w="6910"/>
      </w:tblGrid>
      <w:tr w:rsidTr="000A336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9675F" w:rsidP="0089675F">
            <w:pPr>
              <w:pStyle w:val="BodyText"/>
            </w:pPr>
            <w:r w:rsidRPr="0089675F">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9675F">
            <w:pPr>
              <w:pStyle w:val="BodyText"/>
              <w:rPr>
                <w:lang w:val="en-NZ"/>
              </w:rPr>
            </w:pPr>
            <w:r w:rsidRPr="0089675F">
              <w:rPr>
                <w:rStyle w:val="SpecialBold"/>
              </w:rPr>
              <w:t>PERFORMANCE CRITERIA</w:t>
            </w:r>
          </w:p>
        </w:tc>
      </w:tr>
      <w:tr w:rsidTr="000A336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9675F" w:rsidP="0089675F">
            <w:pPr>
              <w:pStyle w:val="BodyText"/>
            </w:pPr>
            <w:r w:rsidRPr="0089675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BodyText"/>
              <w:rPr>
                <w:lang w:val="en-NZ"/>
              </w:rPr>
            </w:pPr>
            <w:r w:rsidRPr="0089675F">
              <w:rPr>
                <w:rStyle w:val="Emphasis"/>
              </w:rPr>
              <w:t>Performan</w:t>
            </w:r>
            <w:r w:rsidRPr="0089675F">
              <w:rPr>
                <w:rStyle w:val="Emphasis"/>
              </w:rPr>
              <w:t>ce criteria describe the performance needed to demonstrate achievement of the element.</w:t>
            </w:r>
          </w:p>
        </w:tc>
      </w:tr>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List2"/>
              <w:rPr>
                <w:lang w:val="en-NZ"/>
              </w:rPr>
            </w:pPr>
            <w:r w:rsidRPr="0089675F">
              <w:t>1. Prepare to conduct tack coat spraying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5F" w:rsidP="0089675F">
            <w:pPr>
              <w:pStyle w:val="List2"/>
            </w:pPr>
            <w:r w:rsidRPr="0089675F">
              <w:t xml:space="preserve">1.1 Obtain, interpret and confirm work requirements </w:t>
            </w:r>
          </w:p>
          <w:p w:rsidR="00000000" w:rsidRPr="0089675F" w:rsidP="0089675F">
            <w:pPr>
              <w:pStyle w:val="List2"/>
            </w:pPr>
            <w:r w:rsidRPr="0089675F">
              <w:t xml:space="preserve">1.2 Access, interpret and apply tack coat spraying operations documentation and confirm work activity is compliant </w:t>
            </w:r>
          </w:p>
          <w:p w:rsidR="00000000" w:rsidRPr="0089675F" w:rsidP="0089675F">
            <w:pPr>
              <w:pStyle w:val="List2"/>
            </w:pPr>
            <w:r w:rsidRPr="0089675F">
              <w:t>1.3 Identify environmental issues and potential hazards, and assess and address risks within scope of own role and according to workplace pr</w:t>
            </w:r>
            <w:r w:rsidRPr="0089675F">
              <w:t>ocedures</w:t>
            </w:r>
          </w:p>
          <w:p w:rsidR="00000000" w:rsidRPr="0089675F" w:rsidP="0089675F">
            <w:pPr>
              <w:pStyle w:val="List2"/>
            </w:pPr>
            <w:r w:rsidRPr="0089675F">
              <w:t xml:space="preserve">1.4 Select and wear personal protective equipment required for work activities </w:t>
            </w:r>
          </w:p>
          <w:p w:rsidR="00000000" w:rsidRPr="0089675F" w:rsidP="0089675F">
            <w:pPr>
              <w:pStyle w:val="List2"/>
            </w:pPr>
            <w:r w:rsidRPr="0089675F">
              <w:t>1.5 Confirm and comply with environmental protection, safety and traffic management signage requirements</w:t>
            </w:r>
          </w:p>
          <w:p w:rsidR="00000000" w:rsidRPr="0089675F" w:rsidP="0089675F">
            <w:pPr>
              <w:pStyle w:val="List2"/>
            </w:pPr>
            <w:r w:rsidRPr="0089675F">
              <w:t>1.6 Select tools and equipment to carry out tasks and check fo</w:t>
            </w:r>
            <w:r w:rsidRPr="0089675F">
              <w:t>r faults within scope of own role</w:t>
            </w:r>
          </w:p>
          <w:p w:rsidR="00000000" w:rsidP="0089675F">
            <w:pPr>
              <w:pStyle w:val="List2"/>
              <w:rPr>
                <w:lang w:val="en-NZ"/>
              </w:rPr>
            </w:pPr>
            <w:r w:rsidRPr="0089675F">
              <w:t xml:space="preserve">1.7 Obtain and interpret emergency procedures and identify steps </w:t>
            </w:r>
            <w:r w:rsidRPr="0089675F">
              <w:t>required in case of fire, accident and other emergencies</w:t>
            </w:r>
          </w:p>
        </w:tc>
      </w:tr>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List2"/>
              <w:rPr>
                <w:lang w:val="en-NZ"/>
              </w:rPr>
            </w:pPr>
            <w:r w:rsidRPr="0089675F">
              <w:t>2. Set up for spraying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5F" w:rsidP="0089675F">
            <w:pPr>
              <w:pStyle w:val="List2"/>
            </w:pPr>
            <w:r w:rsidRPr="0089675F">
              <w:t xml:space="preserve">2.1 Conduct pre-operational plant and equipment checks </w:t>
            </w:r>
          </w:p>
          <w:p w:rsidR="00000000" w:rsidRPr="0089675F" w:rsidP="0089675F">
            <w:pPr>
              <w:pStyle w:val="List2"/>
            </w:pPr>
            <w:r w:rsidRPr="0089675F">
              <w:t>2.2 Check</w:t>
            </w:r>
            <w:r w:rsidRPr="0089675F">
              <w:t xml:space="preserve"> tank for cleanliness and contaminants prior to filling</w:t>
            </w:r>
          </w:p>
          <w:p w:rsidR="00000000" w:rsidRPr="0089675F" w:rsidP="0089675F">
            <w:pPr>
              <w:pStyle w:val="List2"/>
            </w:pPr>
            <w:r w:rsidRPr="0089675F">
              <w:t>2.3 Confirm transfer connections are completed and fully functional</w:t>
            </w:r>
          </w:p>
          <w:p w:rsidR="00000000" w:rsidRPr="0089675F" w:rsidP="0089675F">
            <w:pPr>
              <w:pStyle w:val="List2"/>
            </w:pPr>
            <w:r w:rsidRPr="0089675F">
              <w:t>2.4 Conduct loading and unloading operations according to workplace procedures</w:t>
            </w:r>
          </w:p>
          <w:p w:rsidR="00000000" w:rsidRPr="0089675F" w:rsidP="0089675F">
            <w:pPr>
              <w:pStyle w:val="List2"/>
            </w:pPr>
            <w:r w:rsidRPr="0089675F">
              <w:t>2.5 Fill spray tank with adequate materials for opera</w:t>
            </w:r>
            <w:r w:rsidRPr="0089675F">
              <w:t xml:space="preserve">tion </w:t>
            </w:r>
          </w:p>
          <w:p w:rsidR="00000000" w:rsidRPr="0089675F" w:rsidP="0089675F">
            <w:pPr>
              <w:pStyle w:val="List2"/>
            </w:pPr>
            <w:r w:rsidRPr="0089675F">
              <w:t>2.6 Identify application rate and translate into required travel speed and pump characteristics</w:t>
            </w:r>
          </w:p>
          <w:p w:rsidR="00000000" w:rsidP="0089675F">
            <w:pPr>
              <w:pStyle w:val="List2"/>
              <w:rPr>
                <w:lang w:val="en-NZ"/>
              </w:rPr>
            </w:pPr>
            <w:r w:rsidRPr="0089675F">
              <w:t>2.7 Select jets and fit to spray bar</w:t>
            </w:r>
          </w:p>
        </w:tc>
      </w:tr>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List2"/>
              <w:rPr>
                <w:lang w:val="en-NZ"/>
              </w:rPr>
            </w:pPr>
            <w:r w:rsidRPr="0089675F">
              <w:t>3. Spray tack coat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5F" w:rsidP="0089675F">
            <w:pPr>
              <w:pStyle w:val="List2"/>
            </w:pPr>
            <w:r w:rsidRPr="0089675F">
              <w:t>3.1 Conduct, control and monitor tack coat spraying operations to meet job requirements</w:t>
            </w:r>
          </w:p>
          <w:p w:rsidR="00000000" w:rsidRPr="0089675F" w:rsidP="0089675F">
            <w:pPr>
              <w:pStyle w:val="List2"/>
            </w:pPr>
            <w:r w:rsidRPr="0089675F">
              <w:t>3.2 Select and modify tack coat spraying techniques as required by changing conditions and surface types</w:t>
            </w:r>
          </w:p>
          <w:p w:rsidR="00000000" w:rsidRPr="0089675F" w:rsidP="0089675F">
            <w:pPr>
              <w:pStyle w:val="List2"/>
            </w:pPr>
            <w:r w:rsidRPr="0089675F">
              <w:t xml:space="preserve">3.3 Monitor hazards and risks and maintain a safe working environment </w:t>
            </w:r>
          </w:p>
          <w:p w:rsidR="00000000" w:rsidP="0089675F">
            <w:pPr>
              <w:pStyle w:val="List2"/>
              <w:rPr>
                <w:lang w:val="en-NZ"/>
              </w:rPr>
            </w:pPr>
            <w:r w:rsidRPr="0089675F">
              <w:t>3.4 Complete work plan within the operating capacities of allocated equipment</w:t>
            </w:r>
          </w:p>
        </w:tc>
      </w:tr>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List2"/>
              <w:rPr>
                <w:lang w:val="en-NZ"/>
              </w:rPr>
            </w:pPr>
            <w:r w:rsidRPr="0089675F">
              <w:t>4</w:t>
            </w:r>
            <w:r w:rsidRPr="0089675F">
              <w:t>. Operate hand lance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5F" w:rsidP="0089675F">
            <w:pPr>
              <w:pStyle w:val="List2"/>
            </w:pPr>
            <w:r w:rsidRPr="0089675F">
              <w:t>4.1 Determine hand spraying requirements</w:t>
            </w:r>
          </w:p>
          <w:p w:rsidR="00000000" w:rsidRPr="0089675F" w:rsidP="0089675F">
            <w:pPr>
              <w:pStyle w:val="List2"/>
            </w:pPr>
            <w:r w:rsidRPr="0089675F">
              <w:t>4.2 Set spray jets according to job requirements</w:t>
            </w:r>
          </w:p>
          <w:p w:rsidR="00000000" w:rsidRPr="0089675F" w:rsidP="0089675F">
            <w:pPr>
              <w:pStyle w:val="List2"/>
            </w:pPr>
            <w:r w:rsidRPr="0089675F">
              <w:t>4.3 Conduct, control and monitor hand spraying operations to specification</w:t>
            </w:r>
          </w:p>
          <w:p w:rsidR="00000000" w:rsidP="0089675F">
            <w:pPr>
              <w:pStyle w:val="List2"/>
              <w:rPr>
                <w:lang w:val="en-NZ"/>
              </w:rPr>
            </w:pPr>
            <w:r w:rsidRPr="0089675F">
              <w:t>4.4 Clean and store hand spraying equipment after use</w:t>
            </w:r>
          </w:p>
        </w:tc>
      </w:tr>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List2"/>
              <w:rPr>
                <w:lang w:val="en-NZ"/>
              </w:rPr>
            </w:pPr>
            <w:r w:rsidRPr="0089675F">
              <w:t>5. Carry out op</w:t>
            </w:r>
            <w:r w:rsidRPr="0089675F">
              <w:t>erator maintenance and housekeeping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5F" w:rsidP="0089675F">
            <w:pPr>
              <w:pStyle w:val="List2"/>
            </w:pPr>
            <w:r w:rsidRPr="0089675F">
              <w:t>5.1 Conduct inspection and fault finding on equipment</w:t>
            </w:r>
          </w:p>
          <w:p w:rsidR="00000000" w:rsidRPr="0089675F" w:rsidP="0089675F">
            <w:pPr>
              <w:pStyle w:val="List2"/>
            </w:pPr>
            <w:r w:rsidRPr="0089675F">
              <w:t>5.2 Clean spray bars and lances and check jets are free of contaminants</w:t>
            </w:r>
          </w:p>
          <w:p w:rsidR="00000000" w:rsidRPr="0089675F" w:rsidP="0089675F">
            <w:pPr>
              <w:pStyle w:val="List2"/>
            </w:pPr>
            <w:r w:rsidRPr="0089675F">
              <w:t xml:space="preserve">5.3 Empty and clean tank of bituminous products </w:t>
            </w:r>
          </w:p>
          <w:p w:rsidR="00000000" w:rsidRPr="0089675F" w:rsidP="0089675F">
            <w:pPr>
              <w:pStyle w:val="List2"/>
            </w:pPr>
            <w:r w:rsidRPr="0089675F">
              <w:t>5.4 Conduct routine operational servicing and</w:t>
            </w:r>
            <w:r w:rsidRPr="0089675F">
              <w:t xml:space="preserve"> lubrication tasks </w:t>
            </w:r>
          </w:p>
          <w:p w:rsidR="00000000" w:rsidRPr="0089675F" w:rsidP="0089675F">
            <w:pPr>
              <w:pStyle w:val="List2"/>
            </w:pPr>
            <w:r w:rsidRPr="0089675F">
              <w:t>5.5 Conduct minor maintenance on equipment</w:t>
            </w:r>
          </w:p>
          <w:p w:rsidR="00000000" w:rsidRPr="0089675F" w:rsidP="0089675F">
            <w:pPr>
              <w:pStyle w:val="List2"/>
            </w:pPr>
            <w:r w:rsidRPr="0089675F">
              <w:t>5.6 Maintain records of task according to site requirements and identify potential and current equipment problems</w:t>
            </w:r>
          </w:p>
          <w:p w:rsidR="00000000" w:rsidRPr="0089675F" w:rsidP="0089675F">
            <w:pPr>
              <w:pStyle w:val="List2"/>
            </w:pPr>
            <w:r w:rsidRPr="0089675F">
              <w:t xml:space="preserve">5.7 Clear work area and dispose of and recycle materials as required according </w:t>
            </w:r>
            <w:r w:rsidRPr="0089675F">
              <w:t>to workplace procedures and environmental requirements</w:t>
            </w:r>
          </w:p>
          <w:p w:rsidR="00000000" w:rsidRPr="0089675F" w:rsidP="0089675F">
            <w:pPr>
              <w:pStyle w:val="List2"/>
            </w:pPr>
            <w:r w:rsidRPr="0089675F">
              <w:t>5.8 Carry out housekeeping to workplace requirements</w:t>
            </w:r>
          </w:p>
        </w:tc>
      </w:tr>
    </w:tbl>
    <w:p w:rsidR="00000000" w:rsidRPr="0089675F" w:rsidP="0089675F">
      <w:pPr>
        <w:pStyle w:val="List2"/>
      </w:pPr>
    </w:p>
    <w:p w:rsidR="00000000" w:rsidRPr="0089675F" w:rsidP="0089675F">
      <w:pPr>
        <w:pStyle w:val="AllowPageBreak"/>
      </w:pPr>
    </w:p>
    <w:p w:rsidR="00000000" w:rsidRPr="0089675F" w:rsidP="0089675F">
      <w:pPr>
        <w:pStyle w:val="Heading1"/>
      </w:pPr>
      <w:bookmarkStart w:id="5" w:name="O_1068625"/>
      <w:bookmarkEnd w:id="5"/>
      <w:r w:rsidRPr="0089675F">
        <w:t>Foundation Skills</w:t>
      </w:r>
    </w:p>
    <w:p w:rsidR="00000000" w:rsidRPr="000A336F" w:rsidP="000A336F">
      <w:pPr>
        <w:pStyle w:val="BodyText"/>
        <w:rPr>
          <w:i/>
        </w:rPr>
      </w:pPr>
      <w:r w:rsidRPr="000A336F">
        <w:rPr>
          <w:rStyle w:val="Emphasis"/>
        </w:rPr>
        <w:t>This section describes those language, literacy, numeracy and employment skills that are es</w:t>
      </w:r>
      <w:r w:rsidRPr="000A336F">
        <w:rPr>
          <w:rStyle w:val="Emphasis"/>
        </w:rPr>
        <w:t>sential to performance but not explicit in the performance criteria</w:t>
      </w:r>
      <w:r w:rsidRPr="000A336F">
        <w:rPr>
          <w:i/>
        </w:rPr>
        <w:t>.</w:t>
      </w:r>
    </w:p>
    <w:tbl>
      <w:tblPr>
        <w:tblW w:w="0" w:type="auto"/>
        <w:tblCellMar>
          <w:left w:w="62" w:type="dxa"/>
          <w:right w:w="62" w:type="dxa"/>
        </w:tblCellMar>
        <w:tblLook w:val="0000"/>
      </w:tblPr>
      <w:tblGrid>
        <w:gridCol w:w="2251"/>
        <w:gridCol w:w="6945"/>
      </w:tblGrid>
      <w:tr w:rsidTr="000A336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5F" w:rsidP="0089675F">
            <w:pPr>
              <w:pStyle w:val="BodyText"/>
            </w:pPr>
            <w:r w:rsidRPr="0089675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BodyText"/>
              <w:rPr>
                <w:lang w:val="en-NZ"/>
              </w:rPr>
            </w:pPr>
            <w:r w:rsidRPr="0089675F">
              <w:rPr>
                <w:rStyle w:val="SpecialBold"/>
              </w:rPr>
              <w:t>Description</w:t>
            </w:r>
          </w:p>
        </w:tc>
      </w:tr>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BodyText"/>
              <w:rPr>
                <w:lang w:val="en-NZ"/>
              </w:rPr>
            </w:pPr>
            <w:r w:rsidRPr="0089675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ListBullet"/>
              <w:rPr>
                <w:lang w:val="en-NZ"/>
              </w:rPr>
            </w:pPr>
            <w:r w:rsidRPr="0089675F">
              <w:t>Identifies and interprets information from workplace procedures, documentation, legislation and regulations</w:t>
            </w:r>
          </w:p>
        </w:tc>
      </w:tr>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BodyText"/>
              <w:rPr>
                <w:lang w:val="en-NZ"/>
              </w:rPr>
            </w:pPr>
            <w:r w:rsidRPr="0089675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ListBullet"/>
              <w:rPr>
                <w:lang w:val="en-NZ"/>
              </w:rPr>
            </w:pPr>
            <w:r w:rsidRPr="0089675F">
              <w:t>Monitors and minimises own exposure to worksite hazards during activities</w:t>
            </w:r>
          </w:p>
        </w:tc>
      </w:tr>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5F">
            <w:pPr>
              <w:pStyle w:val="BodyText"/>
              <w:rPr>
                <w:lang w:val="en-NZ"/>
              </w:rPr>
            </w:pPr>
            <w:r w:rsidRPr="0089675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5F" w:rsidP="0089675F">
            <w:pPr>
              <w:pStyle w:val="ListBullet"/>
            </w:pPr>
            <w:r w:rsidRPr="0089675F">
              <w:t>Uses a range of communication techniques and systems to communicate with others</w:t>
            </w:r>
          </w:p>
        </w:tc>
      </w:tr>
    </w:tbl>
    <w:p w:rsidR="00000000" w:rsidRPr="0089675F" w:rsidP="0089675F">
      <w:pPr>
        <w:pStyle w:val="BodyText"/>
      </w:pPr>
    </w:p>
    <w:p w:rsidR="00000000" w:rsidRPr="0089675F" w:rsidP="0089675F">
      <w:pPr>
        <w:pStyle w:val="AllowPageBreak"/>
      </w:pPr>
    </w:p>
    <w:p w:rsidR="00000000" w:rsidRPr="0089675F" w:rsidP="0089675F">
      <w:pPr>
        <w:pStyle w:val="Heading1"/>
      </w:pPr>
      <w:bookmarkStart w:id="6" w:name="O_1068624"/>
      <w:bookmarkEnd w:id="6"/>
      <w:r w:rsidRPr="0089675F">
        <w:t>Unit Mapping Information</w:t>
      </w:r>
    </w:p>
    <w:p w:rsidR="00000000" w:rsidRPr="0089675F" w:rsidP="000A336F">
      <w:pPr>
        <w:pStyle w:val="BodyText"/>
      </w:pPr>
      <w:r w:rsidRPr="0089675F">
        <w:t>Supersedes and is equivalent to RII</w:t>
      </w:r>
      <w:r w:rsidRPr="0089675F">
        <w:t>CBS201D Conduct tack coat spraying operations</w:t>
      </w:r>
    </w:p>
    <w:p w:rsidR="00000000" w:rsidRPr="0089675F" w:rsidP="0089675F">
      <w:pPr>
        <w:pStyle w:val="Heading1"/>
      </w:pPr>
      <w:bookmarkStart w:id="7" w:name="O_1068617"/>
      <w:bookmarkEnd w:id="7"/>
      <w:r w:rsidRPr="0089675F">
        <w:t>Links</w:t>
      </w:r>
    </w:p>
    <w:p w:rsidR="00000000" w:rsidRPr="0089675F" w:rsidP="000A336F">
      <w:pPr>
        <w:pStyle w:val="BodyText"/>
      </w:pPr>
      <w:r w:rsidRPr="0089675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3668B">
        <w:rPr>
          <w:rStyle w:val="Hyperlink"/>
        </w:rPr>
        <w:t>https://vetnet.gov.au/Pages/TrainingDocs.aspx?q=88a61002-9a21-4386-aaf8-69c76e675272</w:t>
      </w:r>
      <w:r>
        <w:fldChar w:fldCharType="end"/>
      </w:r>
    </w:p>
    <w:p w:rsidR="00000000" w:rsidRPr="0089675F" w:rsidP="000A336F">
      <w:pPr>
        <w:pStyle w:val="BodyText"/>
        <w:sectPr w:rsidSect="0089675F">
          <w:headerReference w:type="default" r:id="rId10"/>
          <w:footerReference w:type="default" r:id="rId11"/>
          <w:pgSz w:w="11908" w:h="16833"/>
          <w:pgMar w:top="1702" w:right="1418" w:bottom="1702" w:left="1418" w:header="992" w:footer="992" w:gutter="0"/>
          <w:cols w:space="720"/>
          <w:noEndnote/>
          <w:docGrid w:linePitch="299"/>
        </w:sectPr>
      </w:pPr>
    </w:p>
    <w:p w:rsidR="00000000" w:rsidRPr="0089675F" w:rsidP="0089675F">
      <w:pPr>
        <w:pStyle w:val="SuperHeading"/>
      </w:pPr>
      <w:r w:rsidRPr="0089675F">
        <w:t>Assessment Requirements for RIICBS313 Conduct tack coat spraying operations</w:t>
      </w:r>
    </w:p>
    <w:p w:rsidR="00000000" w:rsidRPr="0089675F" w:rsidP="0089675F">
      <w:pPr>
        <w:pStyle w:val="Heading1"/>
      </w:pPr>
      <w:bookmarkStart w:id="8" w:name="O_1069596"/>
      <w:bookmarkEnd w:id="8"/>
      <w:r w:rsidRPr="0089675F">
        <w:t>Modification History</w:t>
      </w:r>
    </w:p>
    <w:p w:rsidR="00000000" w:rsidRPr="0089675F" w:rsidP="000A336F">
      <w:pPr>
        <w:pStyle w:val="BodyText"/>
      </w:pPr>
      <w:r w:rsidRPr="0089675F">
        <w:t>This unit replaces RIICBS201D Conduct tack coat spraying operations. Minor endorseable amendments have been made to Elements, Perfo</w:t>
      </w:r>
      <w:r w:rsidRPr="0089675F">
        <w:t>rmance Criteria, Foundation Skills, Performance Evidence and Knowledge Evidence to better reflect current industry practices and clarify training outcomes.</w:t>
      </w:r>
    </w:p>
    <w:p w:rsidR="00000000" w:rsidRPr="0089675F" w:rsidP="0089675F">
      <w:pPr>
        <w:pStyle w:val="Heading1"/>
      </w:pPr>
      <w:bookmarkStart w:id="9" w:name="O_1068622"/>
      <w:bookmarkEnd w:id="9"/>
      <w:r w:rsidRPr="0089675F">
        <w:t>Performance Evidence</w:t>
      </w:r>
    </w:p>
    <w:p w:rsidR="00000000" w:rsidRPr="0089675F" w:rsidP="000A336F">
      <w:pPr>
        <w:pStyle w:val="BodyText"/>
      </w:pPr>
      <w:r w:rsidRPr="0089675F">
        <w:t>The candidate must demonstrate the ability to complete the t</w:t>
      </w:r>
      <w:r w:rsidRPr="0089675F">
        <w:t>asks outlined in the elements, performance criteria and foundation skills of this unit; including evidence of the ability to:</w:t>
      </w:r>
    </w:p>
    <w:p w:rsidR="00000000" w:rsidRPr="0089675F" w:rsidP="0089675F">
      <w:pPr>
        <w:pStyle w:val="ListBullet"/>
      </w:pPr>
      <w:r w:rsidRPr="0089675F">
        <w:t>conduct tack coat spraying operations on at least two occasions, including:</w:t>
      </w:r>
    </w:p>
    <w:p w:rsidR="00000000" w:rsidRPr="0089675F" w:rsidP="0089675F">
      <w:pPr>
        <w:pStyle w:val="ListBullet2"/>
      </w:pPr>
      <w:r w:rsidRPr="0089675F">
        <w:t>tack coating at least 500m</w:t>
      </w:r>
      <w:r w:rsidRPr="0089675F">
        <w:rPr>
          <w:rStyle w:val="Superscript"/>
        </w:rPr>
        <w:t>2</w:t>
      </w:r>
      <w:r w:rsidRPr="0089675F">
        <w:t xml:space="preserve"> of an existing pavement prior to asphalting using the spray bar, completed in at least two separate runs</w:t>
      </w:r>
    </w:p>
    <w:p w:rsidR="00000000" w:rsidRPr="0089675F" w:rsidP="0089675F">
      <w:pPr>
        <w:pStyle w:val="ListBullet2"/>
      </w:pPr>
      <w:r w:rsidRPr="0089675F">
        <w:t>hand lancing a minimum of two areas of at least 20m</w:t>
      </w:r>
      <w:r w:rsidRPr="0089675F">
        <w:rPr>
          <w:rStyle w:val="Superscript"/>
        </w:rPr>
        <w:t>2</w:t>
      </w:r>
      <w:r w:rsidRPr="0089675F">
        <w:t>.</w:t>
      </w:r>
    </w:p>
    <w:p w:rsidR="00000000" w:rsidRPr="0089675F" w:rsidP="000A336F">
      <w:pPr>
        <w:pStyle w:val="BodyText"/>
      </w:pPr>
      <w:r w:rsidRPr="0089675F">
        <w:t>During the above, the candidate must:</w:t>
      </w:r>
    </w:p>
    <w:p w:rsidR="00000000" w:rsidRPr="0089675F" w:rsidP="0089675F">
      <w:pPr>
        <w:pStyle w:val="ListBullet"/>
      </w:pPr>
      <w:r w:rsidRPr="0089675F">
        <w:t>locate and apply legislation, documentation, policies and procedures required for conducting tack coat spraying operations</w:t>
      </w:r>
    </w:p>
    <w:p w:rsidR="00000000" w:rsidRPr="0089675F" w:rsidP="0089675F">
      <w:pPr>
        <w:pStyle w:val="ListBullet"/>
      </w:pPr>
      <w:r w:rsidRPr="0089675F">
        <w:t>work with others to complete tack coat spraying operations that meets required outcomes, including:</w:t>
      </w:r>
    </w:p>
    <w:p w:rsidR="00000000" w:rsidRPr="0089675F" w:rsidP="0089675F">
      <w:pPr>
        <w:pStyle w:val="ListBullet2"/>
      </w:pPr>
      <w:r w:rsidRPr="0089675F">
        <w:t>organising work activities to me</w:t>
      </w:r>
      <w:r w:rsidRPr="0089675F">
        <w:t>et task requirements</w:t>
      </w:r>
    </w:p>
    <w:p w:rsidR="00000000" w:rsidRPr="0089675F" w:rsidP="0089675F">
      <w:pPr>
        <w:pStyle w:val="ListBullet2"/>
      </w:pPr>
      <w:r w:rsidRPr="0089675F">
        <w:t>communicating with others to receive and clarify work instructions</w:t>
      </w:r>
    </w:p>
    <w:p w:rsidR="00000000" w:rsidRPr="0089675F" w:rsidP="0089675F">
      <w:pPr>
        <w:pStyle w:val="ListBullet2"/>
      </w:pPr>
      <w:r w:rsidRPr="0089675F">
        <w:t xml:space="preserve">using a range of communication techniques and systems </w:t>
      </w:r>
    </w:p>
    <w:p w:rsidR="00000000" w:rsidRPr="0089675F" w:rsidP="0089675F">
      <w:pPr>
        <w:pStyle w:val="ListBullet2"/>
      </w:pPr>
      <w:r w:rsidRPr="0089675F">
        <w:t>using signage to advise others of work activity and exclusion zone</w:t>
      </w:r>
    </w:p>
    <w:p w:rsidR="00000000" w:rsidRPr="0089675F" w:rsidP="0089675F">
      <w:pPr>
        <w:pStyle w:val="ListBullet"/>
      </w:pPr>
      <w:r w:rsidRPr="0089675F">
        <w:t>identify, report and record hazards and risks</w:t>
      </w:r>
    </w:p>
    <w:p w:rsidR="00000000" w:rsidRPr="0089675F" w:rsidP="0089675F">
      <w:pPr>
        <w:pStyle w:val="ListBullet"/>
      </w:pPr>
      <w:r w:rsidRPr="0089675F">
        <w:t>set up for spraying operations</w:t>
      </w:r>
    </w:p>
    <w:p w:rsidR="00000000" w:rsidRPr="0089675F" w:rsidP="0089675F">
      <w:pPr>
        <w:pStyle w:val="ListBullet"/>
      </w:pPr>
      <w:r w:rsidRPr="0089675F">
        <w:t>clean, check, perform maintenance on and store equipment</w:t>
      </w:r>
    </w:p>
    <w:p w:rsidR="00000000" w:rsidRPr="0089675F" w:rsidP="0089675F">
      <w:pPr>
        <w:pStyle w:val="ListBullet"/>
      </w:pPr>
      <w:r w:rsidRPr="0089675F">
        <w:t>complete housekeeping activities.</w:t>
      </w:r>
    </w:p>
    <w:p w:rsidR="00000000" w:rsidRPr="0089675F" w:rsidP="0089675F">
      <w:pPr>
        <w:pStyle w:val="AllowPageBreak"/>
      </w:pPr>
    </w:p>
    <w:p w:rsidR="00000000" w:rsidRPr="0089675F" w:rsidP="0089675F">
      <w:pPr>
        <w:pStyle w:val="Heading1"/>
      </w:pPr>
      <w:bookmarkStart w:id="10" w:name="O_1068621"/>
      <w:bookmarkEnd w:id="10"/>
      <w:r w:rsidRPr="0089675F">
        <w:t>Knowledge Evidence</w:t>
      </w:r>
    </w:p>
    <w:p w:rsidR="00000000" w:rsidRPr="0089675F" w:rsidP="000A336F">
      <w:pPr>
        <w:pStyle w:val="BodyText"/>
      </w:pPr>
      <w:r w:rsidRPr="0089675F">
        <w:t>The candidate must be able to demonstrate knowledge to complete the tasks outlined in the elements, performance criteria and foundation skills of this unit, including knowledge of:</w:t>
      </w:r>
    </w:p>
    <w:p w:rsidR="00000000" w:rsidRPr="0089675F" w:rsidP="0089675F">
      <w:pPr>
        <w:pStyle w:val="ListBullet"/>
      </w:pPr>
      <w:r w:rsidRPr="0089675F">
        <w:t>processes for calculating material requirements, application rates and tra</w:t>
      </w:r>
      <w:r w:rsidRPr="0089675F">
        <w:t>vel speed</w:t>
      </w:r>
    </w:p>
    <w:p w:rsidR="00000000" w:rsidRPr="0089675F" w:rsidP="0089675F">
      <w:pPr>
        <w:pStyle w:val="ListBullet"/>
      </w:pPr>
      <w:r w:rsidRPr="0089675F">
        <w:t xml:space="preserve">safety data sheet (SDS) compliance processes  </w:t>
      </w:r>
    </w:p>
    <w:p w:rsidR="00000000" w:rsidRPr="0089675F" w:rsidP="0089675F">
      <w:pPr>
        <w:pStyle w:val="ListBullet"/>
      </w:pPr>
      <w:r w:rsidRPr="0089675F">
        <w:t>key components of job safety analyses (JSAs)/job safety environmental analyses (JSEAs)/safe work method statements (SWMSs)</w:t>
      </w:r>
    </w:p>
    <w:p w:rsidR="00000000" w:rsidRPr="0089675F" w:rsidP="0089675F">
      <w:pPr>
        <w:pStyle w:val="ListBullet"/>
      </w:pPr>
      <w:r w:rsidRPr="0089675F">
        <w:t>on site processes and responsibilities relating to site isolation and traffi</w:t>
      </w:r>
      <w:r w:rsidRPr="0089675F">
        <w:t>c control</w:t>
      </w:r>
    </w:p>
    <w:p w:rsidR="00000000" w:rsidRPr="0089675F" w:rsidP="0089675F">
      <w:pPr>
        <w:pStyle w:val="ListBullet"/>
      </w:pPr>
      <w:r w:rsidRPr="0089675F">
        <w:t>key legislation for conducting tack coat spraying operations</w:t>
      </w:r>
    </w:p>
    <w:p w:rsidR="00000000" w:rsidRPr="0089675F" w:rsidP="0089675F">
      <w:pPr>
        <w:pStyle w:val="ListBullet"/>
      </w:pPr>
      <w:r w:rsidRPr="0089675F">
        <w:t>key policies, procedures and established requirements for conducting tack coat spraying operations, including those for:</w:t>
      </w:r>
    </w:p>
    <w:p w:rsidR="00000000" w:rsidRPr="0089675F" w:rsidP="0089675F">
      <w:pPr>
        <w:pStyle w:val="ListBullet2"/>
      </w:pPr>
      <w:r w:rsidRPr="0089675F">
        <w:t>site and equipment safety</w:t>
      </w:r>
    </w:p>
    <w:p w:rsidR="00000000" w:rsidRPr="0089675F" w:rsidP="0089675F">
      <w:pPr>
        <w:pStyle w:val="ListBullet2"/>
      </w:pPr>
      <w:r w:rsidRPr="0089675F">
        <w:t>environmental protection, including w</w:t>
      </w:r>
      <w:r w:rsidRPr="0089675F">
        <w:t>aste disposal and recycling</w:t>
      </w:r>
    </w:p>
    <w:p w:rsidR="00000000" w:rsidRPr="0089675F" w:rsidP="0089675F">
      <w:pPr>
        <w:pStyle w:val="ListBullet2"/>
      </w:pPr>
      <w:r w:rsidRPr="0089675F">
        <w:t>bituminous surfacing operations</w:t>
      </w:r>
    </w:p>
    <w:p w:rsidR="00000000" w:rsidRPr="0089675F" w:rsidP="0089675F">
      <w:pPr>
        <w:pStyle w:val="ListBullet2"/>
      </w:pPr>
      <w:r w:rsidRPr="0089675F">
        <w:t>bituminous products</w:t>
      </w:r>
    </w:p>
    <w:p w:rsidR="00000000" w:rsidRPr="0089675F" w:rsidP="0089675F">
      <w:pPr>
        <w:pStyle w:val="ListBullet2"/>
      </w:pPr>
      <w:r w:rsidRPr="0089675F">
        <w:t>establishing exclusion zones</w:t>
      </w:r>
    </w:p>
    <w:p w:rsidR="00000000" w:rsidRPr="0089675F" w:rsidP="0089675F">
      <w:pPr>
        <w:pStyle w:val="ListBullet2"/>
      </w:pPr>
      <w:r w:rsidRPr="0089675F">
        <w:t>housekeeping</w:t>
      </w:r>
    </w:p>
    <w:p w:rsidR="00000000" w:rsidRPr="0089675F" w:rsidP="0089675F">
      <w:pPr>
        <w:pStyle w:val="ListBullet2"/>
      </w:pPr>
      <w:r w:rsidRPr="0089675F">
        <w:t>operating and maintaining equipment</w:t>
      </w:r>
    </w:p>
    <w:p w:rsidR="00000000" w:rsidRPr="0089675F" w:rsidP="0089675F">
      <w:pPr>
        <w:pStyle w:val="ListBullet2"/>
      </w:pPr>
      <w:r w:rsidRPr="0089675F">
        <w:t>loading and unloading operations</w:t>
      </w:r>
    </w:p>
    <w:p w:rsidR="00000000" w:rsidRPr="0089675F" w:rsidP="0089675F">
      <w:pPr>
        <w:pStyle w:val="ListBullet"/>
      </w:pPr>
      <w:r w:rsidRPr="0089675F">
        <w:t>key factors affecting work activities described in performance evidence above, including:</w:t>
      </w:r>
    </w:p>
    <w:p w:rsidR="00000000" w:rsidRPr="0089675F" w:rsidP="0089675F">
      <w:pPr>
        <w:pStyle w:val="ListBullet2"/>
      </w:pPr>
      <w:r w:rsidRPr="0089675F">
        <w:t>tack coat spraying techniques</w:t>
      </w:r>
    </w:p>
    <w:p w:rsidR="00000000" w:rsidRPr="0089675F" w:rsidP="0089675F">
      <w:pPr>
        <w:pStyle w:val="ListBullet2"/>
      </w:pPr>
      <w:r w:rsidRPr="0089675F">
        <w:t>hand spraying techniques</w:t>
      </w:r>
    </w:p>
    <w:p w:rsidR="00000000" w:rsidRPr="0089675F" w:rsidP="0089675F">
      <w:pPr>
        <w:pStyle w:val="ListBullet2"/>
      </w:pPr>
      <w:r w:rsidRPr="0089675F">
        <w:t>resource requirements</w:t>
      </w:r>
    </w:p>
    <w:p w:rsidR="00000000" w:rsidRPr="0089675F" w:rsidP="0089675F">
      <w:pPr>
        <w:pStyle w:val="ListBullet2"/>
      </w:pPr>
      <w:r w:rsidRPr="0089675F">
        <w:t>equipment types, characteristics, technical capabilities and limitations.</w:t>
      </w:r>
    </w:p>
    <w:p w:rsidR="00000000" w:rsidRPr="0089675F" w:rsidP="0089675F">
      <w:pPr>
        <w:pStyle w:val="AllowPageBreak"/>
      </w:pPr>
    </w:p>
    <w:p w:rsidR="00000000" w:rsidRPr="0089675F" w:rsidP="0089675F">
      <w:pPr>
        <w:pStyle w:val="Heading1"/>
      </w:pPr>
      <w:bookmarkStart w:id="11" w:name="O_1068620"/>
      <w:bookmarkEnd w:id="11"/>
      <w:r w:rsidRPr="0089675F">
        <w:t>Assessment Conditions</w:t>
      </w:r>
    </w:p>
    <w:p w:rsidR="00000000" w:rsidRPr="0089675F" w:rsidP="000A336F">
      <w:pPr>
        <w:pStyle w:val="BodyText"/>
      </w:pPr>
      <w:r w:rsidRPr="0089675F">
        <w:t>Mandatory conditions for assessment of this unit are stipulated below. The assessment must:</w:t>
      </w:r>
    </w:p>
    <w:p w:rsidR="00000000" w:rsidRPr="0089675F" w:rsidP="0089675F">
      <w:pPr>
        <w:pStyle w:val="ListBullet"/>
      </w:pPr>
      <w:r w:rsidRPr="0089675F">
        <w:t>include access to:</w:t>
      </w:r>
    </w:p>
    <w:p w:rsidR="00000000" w:rsidRPr="0089675F" w:rsidP="0089675F">
      <w:pPr>
        <w:pStyle w:val="ListBullet2"/>
      </w:pPr>
      <w:r w:rsidRPr="0089675F">
        <w:t>tack coat spraying equipment</w:t>
      </w:r>
    </w:p>
    <w:p w:rsidR="00000000" w:rsidRPr="0089675F" w:rsidP="0089675F">
      <w:pPr>
        <w:pStyle w:val="ListBullet2"/>
      </w:pPr>
      <w:r w:rsidRPr="0089675F">
        <w:t>personal protective equipment</w:t>
      </w:r>
    </w:p>
    <w:p w:rsidR="00000000" w:rsidRPr="0089675F" w:rsidP="0089675F">
      <w:pPr>
        <w:pStyle w:val="ListBullet"/>
      </w:pPr>
      <w:r w:rsidRPr="0089675F">
        <w:t>be conducted in a safe environment; and,</w:t>
      </w:r>
    </w:p>
    <w:p w:rsidR="00000000" w:rsidRPr="0089675F" w:rsidP="0089675F">
      <w:pPr>
        <w:pStyle w:val="ListBullet"/>
      </w:pPr>
      <w:r w:rsidRPr="0089675F">
        <w:t>be assessed in context of this sector</w:t>
      </w:r>
      <w:r>
        <w:t>’</w:t>
      </w:r>
      <w:r w:rsidRPr="0089675F">
        <w:t>s work environment; and,</w:t>
      </w:r>
    </w:p>
    <w:p w:rsidR="00000000" w:rsidRPr="0089675F" w:rsidP="0089675F">
      <w:pPr>
        <w:pStyle w:val="ListBullet"/>
      </w:pPr>
      <w:r w:rsidRPr="0089675F">
        <w:t>be assessed in compliance with legislation/regulation and using policies, procedures, processes and operational manuals directly related to the industry sector for which it is being assessed; a</w:t>
      </w:r>
      <w:r w:rsidRPr="0089675F">
        <w:t>nd,</w:t>
      </w:r>
    </w:p>
    <w:p w:rsidR="00000000" w:rsidRPr="0089675F" w:rsidP="0089675F">
      <w:pPr>
        <w:pStyle w:val="ListBullet"/>
      </w:pPr>
      <w:r w:rsidRPr="0089675F">
        <w:t>confirm consistent performance can be applied in a range of relevant workplace circumstances.</w:t>
      </w:r>
    </w:p>
    <w:p w:rsidR="00000000" w:rsidRPr="0089675F" w:rsidP="0089675F">
      <w:pPr>
        <w:pStyle w:val="ListBullet"/>
      </w:pPr>
      <w:r w:rsidRPr="0089675F">
        <w:t>Where personal safety or environmental damage are limiting factors, assessment may occur in a simulated work environment* provided it is realistic and suffici</w:t>
      </w:r>
      <w:r w:rsidRPr="0089675F">
        <w:t>ently rigorous to cover all aspects of this sectors workplace performance, including environment, task skills, task management skills, contingency management skills and job role environment skills.</w:t>
      </w:r>
    </w:p>
    <w:p w:rsidR="00000000" w:rsidRPr="0089675F" w:rsidP="0089675F">
      <w:pPr>
        <w:pStyle w:val="Heading1"/>
      </w:pPr>
      <w:r w:rsidRPr="0089675F">
        <w:t>Assessor Requirements </w:t>
      </w:r>
    </w:p>
    <w:p w:rsidR="00000000" w:rsidRPr="0089675F" w:rsidP="000A336F">
      <w:pPr>
        <w:pStyle w:val="BodyText"/>
      </w:pPr>
      <w:r w:rsidRPr="0089675F">
        <w:t>Assessors must be able to clearly d</w:t>
      </w:r>
      <w:r w:rsidRPr="0089675F">
        <w:t>emonstrate current and relevant industry knowledge and experience to satisfy the mandatory competency standards as set out in the Standards for Registered Training Organisations (RTOs) 2015/AQTF mandatory requirements for assessors current at the time of a</w:t>
      </w:r>
      <w:r w:rsidRPr="0089675F">
        <w:t>ssessment and any relevant licensing and certification requirements. This includes:</w:t>
      </w:r>
    </w:p>
    <w:p w:rsidR="00000000" w:rsidRPr="0089675F" w:rsidP="0089675F">
      <w:pPr>
        <w:pStyle w:val="ListBullet"/>
      </w:pPr>
      <w:r w:rsidRPr="0089675F">
        <w:t>vocational competencies at least to the level being delivered and assessed</w:t>
      </w:r>
    </w:p>
    <w:p w:rsidR="00000000" w:rsidRPr="0089675F" w:rsidP="0089675F">
      <w:pPr>
        <w:pStyle w:val="ListBullet"/>
      </w:pPr>
      <w:r w:rsidRPr="0089675F">
        <w:t>current industry skills directly relevant to the training and assessment being provided</w:t>
      </w:r>
    </w:p>
    <w:p w:rsidR="00000000" w:rsidRPr="0089675F" w:rsidP="0089675F">
      <w:pPr>
        <w:pStyle w:val="ListBullet"/>
      </w:pPr>
      <w:r w:rsidRPr="0089675F">
        <w:t>current knowledge and skills in vocational training and learning that informs their training and assessment</w:t>
      </w:r>
    </w:p>
    <w:p w:rsidR="00000000" w:rsidRPr="0089675F" w:rsidP="0089675F">
      <w:pPr>
        <w:pStyle w:val="ListBullet"/>
      </w:pPr>
      <w:r w:rsidRPr="0089675F">
        <w:t>formal relevant qualifications in training and assessment</w:t>
      </w:r>
    </w:p>
    <w:p w:rsidR="00000000" w:rsidRPr="0089675F" w:rsidP="0089675F">
      <w:pPr>
        <w:pStyle w:val="ListBullet"/>
      </w:pPr>
      <w:r w:rsidRPr="0089675F">
        <w:t>having knowledge of and/or experience using the latest techniques and processes</w:t>
      </w:r>
    </w:p>
    <w:p w:rsidR="00000000" w:rsidRPr="0089675F" w:rsidP="0089675F">
      <w:pPr>
        <w:pStyle w:val="ListBullet"/>
      </w:pPr>
      <w:r w:rsidRPr="0089675F">
        <w:t>possessing</w:t>
      </w:r>
      <w:r w:rsidRPr="0089675F">
        <w:t xml:space="preserve"> a high level of RII training product knowledge</w:t>
      </w:r>
    </w:p>
    <w:p w:rsidR="00000000" w:rsidRPr="0089675F" w:rsidP="0089675F">
      <w:pPr>
        <w:pStyle w:val="ListBullet"/>
      </w:pPr>
      <w:r w:rsidRPr="0089675F">
        <w:t>having an understanding and knowledge of legislations and regulations relevant to the industry and to employment and workplaces</w:t>
      </w:r>
    </w:p>
    <w:p w:rsidR="00000000" w:rsidRPr="0089675F" w:rsidP="0089675F">
      <w:pPr>
        <w:pStyle w:val="ListBullet"/>
      </w:pPr>
      <w:r w:rsidRPr="0089675F">
        <w:t>demonstrating the performance evidence, and knowledge evidence as outlined in th</w:t>
      </w:r>
      <w:r w:rsidRPr="0089675F">
        <w:t>is unit of competency, and</w:t>
      </w:r>
    </w:p>
    <w:p w:rsidR="00000000" w:rsidRPr="0089675F" w:rsidP="0089675F">
      <w:pPr>
        <w:pStyle w:val="ListBullet"/>
      </w:pPr>
      <w:r w:rsidRPr="0089675F">
        <w:t>the minimum years of current** work experience after competency has been obtained as specified below in an industry sector relevant to the outcomes of the unit.</w:t>
      </w:r>
    </w:p>
    <w:p w:rsidR="00000000" w:rsidRPr="0089675F" w:rsidP="000A336F">
      <w:pPr>
        <w:pStyle w:val="BodyText"/>
      </w:pPr>
      <w:r w:rsidRPr="0089675F">
        <w:t>It is also acceptable for the appropriately qualified assessor to wo</w:t>
      </w:r>
      <w:r w:rsidRPr="0089675F">
        <w:t>rk with an industry expert to conduct assessment together and for the industry expert to be involved in the assessment judgement. The industry expert must hold the relevant vocational competencies and have current industry skills directly relevant to the t</w:t>
      </w:r>
      <w:r w:rsidRPr="0089675F">
        <w:t>raining and assessment being provided and must work alongside a trainer and/or assessor to conduct the assessment. This means the industry subject matter expert should hold the unit being assessed (or an equivalent unit), and must also demonstrate skills a</w:t>
      </w:r>
      <w:r w:rsidRPr="0089675F">
        <w:t xml:space="preserve">nd knowledge from the minimum years of current work </w:t>
      </w:r>
      <w:r w:rsidRPr="0089675F">
        <w:t>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Heading4"/>
              <w:rPr>
                <w:lang w:val="en-NZ"/>
              </w:rPr>
            </w:pPr>
            <w:r w:rsidRPr="0089675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Heading4"/>
              <w:rPr>
                <w:lang w:val="en-NZ"/>
              </w:rPr>
            </w:pPr>
            <w:r w:rsidRPr="0089675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Heading4"/>
              <w:rPr>
                <w:lang w:val="en-NZ"/>
              </w:rPr>
            </w:pPr>
            <w:r w:rsidRPr="0089675F">
              <w:t>Required assessor or industry sub</w:t>
            </w:r>
            <w:r w:rsidRPr="0089675F">
              <w:t>ject matter expert experience</w:t>
            </w:r>
          </w:p>
        </w:tc>
      </w:tr>
      <w:tr w:rsidTr="000A336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BodyText"/>
              <w:rPr>
                <w:lang w:val="en-NZ"/>
              </w:rPr>
            </w:pPr>
            <w:r w:rsidRPr="0089675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BodyText"/>
              <w:rPr>
                <w:lang w:val="en-NZ"/>
              </w:rPr>
            </w:pPr>
            <w:r w:rsidRPr="0089675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BodyText"/>
              <w:rPr>
                <w:lang w:val="en-NZ"/>
              </w:rPr>
            </w:pPr>
            <w:r w:rsidRPr="0089675F">
              <w:t>1 year</w:t>
            </w:r>
          </w:p>
        </w:tc>
      </w:tr>
      <w:tr w:rsidTr="000A336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BodyText"/>
              <w:rPr>
                <w:lang w:val="en-NZ"/>
              </w:rPr>
            </w:pPr>
            <w:r w:rsidRPr="0089675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BodyText"/>
              <w:rPr>
                <w:lang w:val="en-NZ"/>
              </w:rPr>
            </w:pPr>
            <w:r w:rsidRPr="0089675F">
              <w:t>2 years</w:t>
            </w:r>
          </w:p>
        </w:tc>
      </w:tr>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BodyText"/>
              <w:rPr>
                <w:lang w:val="en-NZ"/>
              </w:rPr>
            </w:pPr>
            <w:r w:rsidRPr="0089675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BodyText"/>
              <w:rPr>
                <w:lang w:val="en-NZ"/>
              </w:rPr>
            </w:pPr>
            <w:r w:rsidRPr="0089675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BodyText"/>
              <w:rPr>
                <w:lang w:val="en-NZ"/>
              </w:rPr>
            </w:pPr>
            <w:r w:rsidRPr="0089675F">
              <w:t>3 years</w:t>
            </w:r>
          </w:p>
        </w:tc>
      </w:tr>
      <w:tr w:rsidTr="000A33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5F">
            <w:pPr>
              <w:pStyle w:val="BodyText"/>
              <w:rPr>
                <w:lang w:val="en-NZ"/>
              </w:rPr>
            </w:pPr>
            <w:r w:rsidRPr="0089675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75F" w:rsidP="0089675F">
            <w:pPr>
              <w:pStyle w:val="BodyText"/>
            </w:pPr>
            <w:r w:rsidRPr="0089675F">
              <w:t>Where this unit is being assessed outside of the resources and infrastructure sectors assessor and/or industry subject matter expert experience should be in-line with industry standards for the sector in which it is being assessed and where n</w:t>
            </w:r>
            <w:r w:rsidRPr="0089675F">
              <w:t>o industry standard is specified should comply with any relevant regulation.</w:t>
            </w:r>
          </w:p>
        </w:tc>
      </w:tr>
    </w:tbl>
    <w:p w:rsidR="00000000" w:rsidRPr="0089675F" w:rsidP="000A336F">
      <w:pPr>
        <w:pStyle w:val="BodyText"/>
      </w:pPr>
      <w:r w:rsidRPr="0089675F">
        <w:t>*Guidance on simulated environments has been stipulated in the RII Companion Volume Implementation Guide located on VETNet.</w:t>
      </w:r>
    </w:p>
    <w:p w:rsidR="00000000" w:rsidRPr="0089675F" w:rsidP="000A336F">
      <w:pPr>
        <w:pStyle w:val="BodyText"/>
      </w:pPr>
      <w:r w:rsidRPr="0089675F">
        <w:t>**Assessors can demonstrate current work experience t</w:t>
      </w:r>
      <w:r w:rsidRPr="0089675F">
        <w:t>hrough employment within industry in a role relevant to the outcomes of the unit; or, for external assessors this can be demonstrated through exposure to industry by conducting a minimum number of site assessments as determined by the relevant industry sec</w:t>
      </w:r>
      <w:r w:rsidRPr="0089675F">
        <w:t>tor, across various locations.</w:t>
      </w:r>
    </w:p>
    <w:p w:rsidR="00000000" w:rsidRPr="0089675F" w:rsidP="000A336F">
      <w:pPr>
        <w:pStyle w:val="BodyText"/>
      </w:pPr>
      <w:r w:rsidRPr="0089675F">
        <w:t>*** While a unit of competency does not have an AQF level, where a unit is being delivered outside of a qualification the first numeric character in the unit code should be considered as the AQF indicator level for assessment</w:t>
      </w:r>
      <w:r w:rsidRPr="0089675F">
        <w:t xml:space="preserve"> purposes.</w:t>
      </w:r>
    </w:p>
    <w:p w:rsidR="00000000" w:rsidRPr="0089675F" w:rsidP="0089675F">
      <w:pPr>
        <w:pStyle w:val="Heading1"/>
      </w:pPr>
      <w:bookmarkStart w:id="12" w:name="O_1068618"/>
      <w:bookmarkEnd w:id="12"/>
      <w:r w:rsidRPr="0089675F">
        <w:t>Links</w:t>
      </w:r>
    </w:p>
    <w:p w:rsidR="00000000" w:rsidRPr="0089675F" w:rsidP="000A336F">
      <w:pPr>
        <w:pStyle w:val="BodyText"/>
      </w:pPr>
      <w:r w:rsidRPr="0089675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3668B">
        <w:rPr>
          <w:rStyle w:val="Hyperlink"/>
        </w:rPr>
        <w:t>https://vetnet.gov.au/Pages/TrainingDocs.aspx?q=88a61002-9a21-4386-aaf8-69c76e675272</w:t>
      </w:r>
      <w:r>
        <w:fldChar w:fldCharType="end"/>
      </w:r>
    </w:p>
    <w:p w:rsidR="00000000" w:rsidRPr="0089675F" w:rsidP="0089675F"/>
    <w:sectPr w:rsidSect="008967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5F" w:rsidRPr="000A336F" w:rsidP="000A3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6F" w:rsidP="00896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336F" w:rsidP="008967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336F" w:rsidP="008967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5F" w:rsidP="0089675F">
    <w:pPr>
      <w:pStyle w:val="Footer"/>
      <w:framePr w:wrap="around"/>
    </w:pPr>
    <w:r>
      <w:fldChar w:fldCharType="begin"/>
    </w:r>
    <w:r>
      <w:instrText xml:space="preserve"> DOCPROPERTY  Subject  \* MERGEFORMAT </w:instrText>
    </w:r>
    <w:r>
      <w:fldChar w:fldCharType="separate"/>
    </w:r>
    <w:r w:rsidR="000A336F">
      <w:t>Approved</w:t>
    </w:r>
    <w:r w:rsidR="000A336F">
      <w:fldChar w:fldCharType="end"/>
    </w:r>
    <w:r>
      <w:tab/>
      <w:t xml:space="preserve">Page </w:t>
    </w:r>
    <w:r>
      <w:fldChar w:fldCharType="begin"/>
    </w:r>
    <w:r>
      <w:instrText xml:space="preserve"> PAGE  \* Arabic  \* MERGEFORMAT </w:instrText>
    </w:r>
    <w:r>
      <w:fldChar w:fldCharType="separate"/>
    </w:r>
    <w:r w:rsidR="000A336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336F">
      <w:rPr>
        <w:noProof/>
      </w:rPr>
      <w:t>5</w:t>
    </w:r>
    <w:r>
      <w:rPr>
        <w:noProof/>
      </w:rPr>
      <w:fldChar w:fldCharType="end"/>
    </w:r>
  </w:p>
  <w:p w:rsidR="0089675F" w:rsidP="0089675F">
    <w:pPr>
      <w:pStyle w:val="Footer"/>
      <w:framePr w:wrap="around"/>
    </w:pPr>
    <w:r>
      <w:t xml:space="preserve">© Commonwealth of Australia, </w:t>
    </w:r>
    <w:r>
      <w:fldChar w:fldCharType="begin"/>
    </w:r>
    <w:r>
      <w:instrText xml:space="preserve"> DATE  \@ "yyyy"  \* MERGEFORMAT </w:instrText>
    </w:r>
    <w:r>
      <w:fldChar w:fldCharType="separate"/>
    </w:r>
    <w:r w:rsidR="000A336F">
      <w:rPr>
        <w:noProof/>
      </w:rPr>
      <w:t>2025</w:t>
    </w:r>
    <w:r>
      <w:fldChar w:fldCharType="end"/>
    </w:r>
    <w:r>
      <w:tab/>
    </w:r>
    <w:r>
      <w:fldChar w:fldCharType="begin"/>
    </w:r>
    <w:r>
      <w:instrText xml:space="preserve"> DOCPROPERTY  Author  \* MERGEFORMAT </w:instrText>
    </w:r>
    <w:r>
      <w:fldChar w:fldCharType="separate"/>
    </w:r>
    <w:r w:rsidR="000A336F">
      <w:t>Mining and Automotive Skills Alliance</w:t>
    </w:r>
    <w:r w:rsidR="000A336F">
      <w:fldChar w:fldCharType="end"/>
    </w:r>
  </w:p>
  <w:p w:rsidR="0089675F" w:rsidP="008967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75F" w:rsidRPr="000A336F" w:rsidP="000A33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6F" w:rsidRPr="002D2AF8" w:rsidP="0089675F">
    <w:pPr>
      <w:pStyle w:val="Header"/>
      <w:framePr w:wrap="around"/>
    </w:pPr>
    <w:r>
      <w:fldChar w:fldCharType="begin"/>
    </w:r>
    <w:r>
      <w:instrText xml:space="preserve"> TITLE   \* MERGEFORMAT </w:instrText>
    </w:r>
    <w:r>
      <w:fldChar w:fldCharType="separate"/>
    </w:r>
    <w:r>
      <w:t>RIICBS313 Conduct tack coat spraying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A336F" w:rsidP="008967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5F" w:rsidRPr="002D2AF8" w:rsidP="0089675F">
    <w:pPr>
      <w:pStyle w:val="Header"/>
      <w:framePr w:wrap="around"/>
    </w:pPr>
    <w:r>
      <w:fldChar w:fldCharType="begin"/>
    </w:r>
    <w:r>
      <w:instrText xml:space="preserve"> TITLE   \* MERGEFORMAT </w:instrText>
    </w:r>
    <w:r>
      <w:fldChar w:fldCharType="separate"/>
    </w:r>
    <w:r w:rsidR="000A336F">
      <w:t>RIICBS313 Conduct tack coat spraying operations</w:t>
    </w:r>
    <w:r w:rsidR="000A336F">
      <w:fldChar w:fldCharType="end"/>
    </w:r>
    <w:r>
      <w:tab/>
      <w:t xml:space="preserve">Date this document was generated: </w:t>
    </w:r>
    <w:r>
      <w:fldChar w:fldCharType="begin"/>
    </w:r>
    <w:r>
      <w:instrText xml:space="preserve"> CREATEDATE  \@ "d MMMM yyyy"  \* MERGEFORMAT </w:instrText>
    </w:r>
    <w:r>
      <w:fldChar w:fldCharType="separate"/>
    </w:r>
    <w:r w:rsidR="000A336F">
      <w:rPr>
        <w:noProof/>
      </w:rPr>
      <w:t>1 March 2025</w:t>
    </w:r>
    <w:r>
      <w:fldChar w:fldCharType="end"/>
    </w:r>
  </w:p>
  <w:p w:rsidR="0089675F" w:rsidP="00896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860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8C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0B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75F"/>
    <w:pPr>
      <w:spacing w:before="360" w:after="60"/>
      <w:outlineLvl w:val="0"/>
    </w:pPr>
    <w:rPr>
      <w:sz w:val="32"/>
    </w:rPr>
  </w:style>
  <w:style w:type="paragraph" w:styleId="Heading2">
    <w:name w:val="heading 2"/>
    <w:basedOn w:val="HeadingBase"/>
    <w:next w:val="BodyText"/>
    <w:link w:val="Heading2Char"/>
    <w:qFormat/>
    <w:rsid w:val="0089675F"/>
    <w:pPr>
      <w:keepLines/>
      <w:spacing w:before="240" w:after="120"/>
      <w:outlineLvl w:val="1"/>
    </w:pPr>
    <w:rPr>
      <w:sz w:val="28"/>
      <w:szCs w:val="40"/>
    </w:rPr>
  </w:style>
  <w:style w:type="paragraph" w:styleId="Heading3">
    <w:name w:val="heading 3"/>
    <w:basedOn w:val="HeadingBase"/>
    <w:next w:val="BodyText"/>
    <w:link w:val="Heading3Char"/>
    <w:qFormat/>
    <w:rsid w:val="0089675F"/>
    <w:pPr>
      <w:spacing w:before="180" w:after="120"/>
      <w:outlineLvl w:val="2"/>
    </w:pPr>
    <w:rPr>
      <w:spacing w:val="-10"/>
      <w:kern w:val="32"/>
    </w:rPr>
  </w:style>
  <w:style w:type="paragraph" w:styleId="Heading4">
    <w:name w:val="heading 4"/>
    <w:basedOn w:val="HeadingBase"/>
    <w:next w:val="BodyText"/>
    <w:link w:val="Heading4Char"/>
    <w:qFormat/>
    <w:rsid w:val="0089675F"/>
    <w:pPr>
      <w:spacing w:before="160" w:after="120"/>
      <w:outlineLvl w:val="3"/>
    </w:pPr>
    <w:rPr>
      <w:sz w:val="22"/>
    </w:rPr>
  </w:style>
  <w:style w:type="paragraph" w:styleId="Heading5">
    <w:name w:val="heading 5"/>
    <w:basedOn w:val="HeadingBase"/>
    <w:next w:val="Normal"/>
    <w:link w:val="Heading5Char"/>
    <w:qFormat/>
    <w:rsid w:val="0089675F"/>
    <w:pPr>
      <w:spacing w:before="80"/>
      <w:outlineLvl w:val="4"/>
    </w:pPr>
    <w:rPr>
      <w:color w:val="918585"/>
      <w:sz w:val="20"/>
    </w:rPr>
  </w:style>
  <w:style w:type="paragraph" w:styleId="Heading6">
    <w:name w:val="heading 6"/>
    <w:basedOn w:val="HeadingBase"/>
    <w:next w:val="Normal"/>
    <w:link w:val="Heading6Char"/>
    <w:qFormat/>
    <w:rsid w:val="0089675F"/>
    <w:pPr>
      <w:spacing w:before="60"/>
      <w:outlineLvl w:val="5"/>
    </w:pPr>
    <w:rPr>
      <w:color w:val="918585"/>
      <w:sz w:val="20"/>
    </w:rPr>
  </w:style>
  <w:style w:type="paragraph" w:styleId="Heading7">
    <w:name w:val="heading 7"/>
    <w:basedOn w:val="Normal"/>
    <w:next w:val="Normal"/>
    <w:link w:val="Heading7Char"/>
    <w:qFormat/>
    <w:rsid w:val="0089675F"/>
    <w:pPr>
      <w:ind w:left="720"/>
      <w:outlineLvl w:val="6"/>
    </w:pPr>
    <w:rPr>
      <w:i/>
    </w:rPr>
  </w:style>
  <w:style w:type="paragraph" w:styleId="Heading8">
    <w:name w:val="heading 8"/>
    <w:basedOn w:val="Normal"/>
    <w:next w:val="Normal"/>
    <w:link w:val="Heading8Char"/>
    <w:qFormat/>
    <w:rsid w:val="0089675F"/>
    <w:pPr>
      <w:ind w:left="720"/>
      <w:outlineLvl w:val="7"/>
    </w:pPr>
    <w:rPr>
      <w:i/>
    </w:rPr>
  </w:style>
  <w:style w:type="paragraph" w:styleId="Heading9">
    <w:name w:val="heading 9"/>
    <w:basedOn w:val="Normal"/>
    <w:next w:val="Normal"/>
    <w:link w:val="Heading9Char"/>
    <w:qFormat/>
    <w:rsid w:val="0089675F"/>
    <w:pPr>
      <w:ind w:left="720"/>
      <w:outlineLvl w:val="8"/>
    </w:pPr>
    <w:rPr>
      <w:i/>
    </w:rPr>
  </w:style>
  <w:style w:type="character" w:default="1" w:styleId="DefaultParagraphFont">
    <w:name w:val="Default Paragraph Font"/>
    <w:uiPriority w:val="1"/>
    <w:unhideWhenUsed/>
    <w:rsid w:val="00896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75F"/>
  </w:style>
  <w:style w:type="character" w:customStyle="1" w:styleId="Heading1Char">
    <w:name w:val="Heading 1 Char"/>
    <w:basedOn w:val="DefaultParagraphFont"/>
    <w:link w:val="Heading1"/>
    <w:rsid w:val="0089675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9675F"/>
    <w:rPr>
      <w:rFonts w:ascii="Times New Roman" w:eastAsia="Times New Roman" w:hAnsi="Times New Roman" w:cs="Times New Roman"/>
      <w:b/>
      <w:szCs w:val="20"/>
      <w:lang w:eastAsia="en-US"/>
    </w:rPr>
  </w:style>
  <w:style w:type="paragraph" w:styleId="BodyText">
    <w:name w:val="Body Text"/>
    <w:basedOn w:val="Normal"/>
    <w:link w:val="BodyTextChar"/>
    <w:rsid w:val="008967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75F"/>
    <w:rPr>
      <w:rFonts w:ascii="Times New Roman" w:eastAsia="Times New Roman" w:hAnsi="Times New Roman" w:cs="Times New Roman"/>
      <w:sz w:val="24"/>
      <w:lang w:eastAsia="en-US"/>
    </w:rPr>
  </w:style>
  <w:style w:type="paragraph" w:styleId="ListBullet">
    <w:name w:val="List Bullet"/>
    <w:basedOn w:val="List"/>
    <w:rsid w:val="0089675F"/>
    <w:pPr>
      <w:numPr>
        <w:numId w:val="12"/>
      </w:numPr>
      <w:tabs>
        <w:tab w:val="clear" w:pos="340"/>
      </w:tabs>
      <w:spacing w:before="40" w:after="40"/>
    </w:pPr>
  </w:style>
  <w:style w:type="character" w:customStyle="1" w:styleId="SpecialBold">
    <w:name w:val="Special Bold"/>
    <w:basedOn w:val="DefaultParagraphFont"/>
    <w:rsid w:val="0089675F"/>
    <w:rPr>
      <w:b/>
      <w:spacing w:val="0"/>
    </w:rPr>
  </w:style>
  <w:style w:type="paragraph" w:styleId="ListBullet2">
    <w:name w:val="List Bullet 2"/>
    <w:basedOn w:val="List2"/>
    <w:rsid w:val="0089675F"/>
    <w:pPr>
      <w:numPr>
        <w:numId w:val="13"/>
      </w:numPr>
      <w:tabs>
        <w:tab w:val="clear" w:pos="680"/>
      </w:tabs>
    </w:pPr>
  </w:style>
  <w:style w:type="character" w:styleId="Emphasis">
    <w:name w:val="Emphasis"/>
    <w:basedOn w:val="DefaultParagraphFont"/>
    <w:qFormat/>
    <w:rsid w:val="0089675F"/>
    <w:rPr>
      <w:i/>
    </w:rPr>
  </w:style>
  <w:style w:type="paragraph" w:customStyle="1" w:styleId="SuperHeading">
    <w:name w:val="SuperHeading"/>
    <w:basedOn w:val="Normal"/>
    <w:rsid w:val="0089675F"/>
    <w:pPr>
      <w:spacing w:before="240" w:after="120"/>
      <w:outlineLvl w:val="0"/>
    </w:pPr>
    <w:rPr>
      <w:rFonts w:ascii="Times New Roman" w:hAnsi="Times New Roman"/>
      <w:b/>
      <w:sz w:val="32"/>
    </w:rPr>
  </w:style>
  <w:style w:type="paragraph" w:customStyle="1" w:styleId="AllowPageBreak">
    <w:name w:val="AllowPageBreak"/>
    <w:rsid w:val="008967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675F"/>
    <w:pPr>
      <w:tabs>
        <w:tab w:val="left" w:pos="680"/>
      </w:tabs>
      <w:spacing w:before="60" w:after="60"/>
      <w:ind w:left="680" w:hanging="340"/>
    </w:pPr>
  </w:style>
  <w:style w:type="character" w:customStyle="1" w:styleId="Superscript">
    <w:name w:val="Superscript"/>
    <w:basedOn w:val="DefaultParagraphFont"/>
    <w:rsid w:val="0089675F"/>
    <w:rPr>
      <w:sz w:val="16"/>
      <w:vertAlign w:val="superscript"/>
    </w:rPr>
  </w:style>
  <w:style w:type="character" w:customStyle="1" w:styleId="Heading2Char">
    <w:name w:val="Heading 2 Char"/>
    <w:basedOn w:val="DefaultParagraphFont"/>
    <w:link w:val="Heading2"/>
    <w:rsid w:val="00896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75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96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75F"/>
    <w:rPr>
      <w:rFonts w:ascii="Courier New" w:eastAsia="Times New Roman" w:hAnsi="Courier New" w:cs="Times New Roman"/>
      <w:i/>
      <w:szCs w:val="20"/>
      <w:lang w:eastAsia="en-US"/>
    </w:rPr>
  </w:style>
  <w:style w:type="paragraph" w:customStyle="1" w:styleId="HeadingBase">
    <w:name w:val="Heading Base"/>
    <w:rsid w:val="00896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75F"/>
    <w:pPr>
      <w:tabs>
        <w:tab w:val="right" w:leader="dot" w:pos="9072"/>
      </w:tabs>
      <w:ind w:left="567"/>
    </w:pPr>
    <w:rPr>
      <w:szCs w:val="22"/>
    </w:rPr>
  </w:style>
  <w:style w:type="paragraph" w:customStyle="1" w:styleId="TOCBase">
    <w:name w:val="TOC Base"/>
    <w:rsid w:val="00896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75F"/>
    <w:pPr>
      <w:tabs>
        <w:tab w:val="right" w:leader="dot" w:pos="9072"/>
      </w:tabs>
      <w:spacing w:before="40" w:after="40"/>
      <w:ind w:left="284"/>
    </w:pPr>
    <w:rPr>
      <w:rFonts w:ascii="Times New Roman" w:hAnsi="Times New Roman"/>
    </w:rPr>
  </w:style>
  <w:style w:type="paragraph" w:styleId="TOC1">
    <w:name w:val="toc 1"/>
    <w:basedOn w:val="TOCBase"/>
    <w:next w:val="Normal"/>
    <w:rsid w:val="008967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75F"/>
    <w:rPr>
      <w:rFonts w:ascii="Times New Roman" w:eastAsia="Times New Roman" w:hAnsi="Times New Roman" w:cs="Times New Roman"/>
      <w:sz w:val="16"/>
      <w:lang w:eastAsia="en-US"/>
    </w:rPr>
  </w:style>
  <w:style w:type="paragraph" w:styleId="Title">
    <w:name w:val="Title"/>
    <w:basedOn w:val="HeadingBase"/>
    <w:link w:val="TitleChar"/>
    <w:qFormat/>
    <w:rsid w:val="0089675F"/>
    <w:pPr>
      <w:spacing w:before="5040"/>
      <w:jc w:val="center"/>
    </w:pPr>
    <w:rPr>
      <w:sz w:val="48"/>
      <w:szCs w:val="72"/>
      <w:lang w:val="en-US"/>
    </w:rPr>
  </w:style>
  <w:style w:type="character" w:customStyle="1" w:styleId="TitleChar">
    <w:name w:val="Title Char"/>
    <w:basedOn w:val="DefaultParagraphFont"/>
    <w:link w:val="Title"/>
    <w:rsid w:val="00896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75F"/>
    <w:pPr>
      <w:tabs>
        <w:tab w:val="left" w:pos="3600"/>
        <w:tab w:val="left" w:pos="3958"/>
      </w:tabs>
    </w:pPr>
  </w:style>
  <w:style w:type="paragraph" w:styleId="List">
    <w:name w:val="List"/>
    <w:basedOn w:val="BodyText"/>
    <w:next w:val="BodyText"/>
    <w:rsid w:val="0089675F"/>
    <w:pPr>
      <w:tabs>
        <w:tab w:val="left" w:pos="340"/>
      </w:tabs>
      <w:spacing w:before="60" w:after="60"/>
      <w:ind w:left="340" w:hanging="340"/>
    </w:pPr>
  </w:style>
  <w:style w:type="paragraph" w:customStyle="1" w:styleId="Note">
    <w:name w:val="Note"/>
    <w:basedOn w:val="BodyText"/>
    <w:rsid w:val="00896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75F"/>
    <w:pPr>
      <w:framePr w:wrap="auto" w:hAnchor="text" w:y="6049"/>
    </w:pPr>
    <w:rPr>
      <w:color w:val="000000"/>
      <w:sz w:val="40"/>
    </w:rPr>
  </w:style>
  <w:style w:type="paragraph" w:customStyle="1" w:styleId="TOCTitle">
    <w:name w:val="TOCTitle"/>
    <w:basedOn w:val="Heading1"/>
    <w:rsid w:val="0089675F"/>
    <w:pPr>
      <w:spacing w:after="240"/>
      <w:jc w:val="center"/>
      <w:outlineLvl w:val="9"/>
    </w:pPr>
    <w:rPr>
      <w:caps/>
    </w:rPr>
  </w:style>
  <w:style w:type="paragraph" w:customStyle="1" w:styleId="Version">
    <w:name w:val="Version"/>
    <w:rsid w:val="008967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75F"/>
    <w:pPr>
      <w:keepNext w:val="0"/>
      <w:tabs>
        <w:tab w:val="right" w:pos="4176"/>
      </w:tabs>
      <w:ind w:left="198" w:hanging="198"/>
    </w:pPr>
    <w:rPr>
      <w:rFonts w:ascii="Garamond" w:hAnsi="Garamond"/>
    </w:rPr>
  </w:style>
  <w:style w:type="paragraph" w:styleId="IndexHeading">
    <w:name w:val="index heading"/>
    <w:basedOn w:val="Normal"/>
    <w:next w:val="Index1"/>
    <w:semiHidden/>
    <w:rsid w:val="0089675F"/>
    <w:pPr>
      <w:spacing w:before="120" w:after="120"/>
    </w:pPr>
    <w:rPr>
      <w:rFonts w:ascii="Arial" w:hAnsi="Arial"/>
      <w:b/>
      <w:color w:val="918585"/>
      <w:sz w:val="24"/>
    </w:rPr>
  </w:style>
  <w:style w:type="paragraph" w:styleId="Header">
    <w:name w:val="header"/>
    <w:basedOn w:val="Normal"/>
    <w:link w:val="HeaderChar"/>
    <w:rsid w:val="00896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75F"/>
    <w:rPr>
      <w:rFonts w:ascii="Times New Roman" w:eastAsia="Times New Roman" w:hAnsi="Times New Roman" w:cs="Times New Roman"/>
      <w:sz w:val="16"/>
      <w:szCs w:val="20"/>
      <w:lang w:val="en-GB" w:eastAsia="en-US"/>
    </w:rPr>
  </w:style>
  <w:style w:type="paragraph" w:customStyle="1" w:styleId="Chapter">
    <w:name w:val="Chapter"/>
    <w:basedOn w:val="Normal"/>
    <w:rsid w:val="0089675F"/>
    <w:pPr>
      <w:spacing w:before="240"/>
    </w:pPr>
    <w:rPr>
      <w:rFonts w:ascii="Times New Roman" w:hAnsi="Times New Roman"/>
      <w:smallCaps/>
      <w:spacing w:val="80"/>
      <w:sz w:val="28"/>
    </w:rPr>
  </w:style>
  <w:style w:type="paragraph" w:customStyle="1" w:styleId="InChapter">
    <w:name w:val="InChapter"/>
    <w:basedOn w:val="Heading3"/>
    <w:rsid w:val="0089675F"/>
    <w:pPr>
      <w:spacing w:after="240"/>
      <w:outlineLvl w:val="9"/>
    </w:pPr>
    <w:rPr>
      <w:noProof/>
    </w:rPr>
  </w:style>
  <w:style w:type="paragraph" w:styleId="Index2">
    <w:name w:val="index 2"/>
    <w:basedOn w:val="Normal"/>
    <w:next w:val="Normal"/>
    <w:semiHidden/>
    <w:rsid w:val="0089675F"/>
    <w:pPr>
      <w:tabs>
        <w:tab w:val="right" w:pos="4176"/>
      </w:tabs>
      <w:ind w:left="568" w:hanging="284"/>
    </w:pPr>
    <w:rPr>
      <w:rFonts w:ascii="Garamond" w:hAnsi="Garamond"/>
    </w:rPr>
  </w:style>
  <w:style w:type="paragraph" w:customStyle="1" w:styleId="Byline">
    <w:name w:val="Byline"/>
    <w:rsid w:val="00896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75F"/>
    <w:pPr>
      <w:tabs>
        <w:tab w:val="clear" w:pos="3600"/>
        <w:tab w:val="clear" w:pos="3958"/>
      </w:tabs>
      <w:jc w:val="right"/>
    </w:pPr>
  </w:style>
  <w:style w:type="paragraph" w:styleId="Caption">
    <w:name w:val="caption"/>
    <w:basedOn w:val="BodyText"/>
    <w:next w:val="Normal"/>
    <w:qFormat/>
    <w:rsid w:val="0089675F"/>
    <w:pPr>
      <w:framePr w:w="2268" w:hSpace="181" w:vSpace="181" w:wrap="around" w:vAnchor="text" w:hAnchor="page" w:x="1135" w:y="285" w:anchorLock="1"/>
    </w:pPr>
    <w:rPr>
      <w:i/>
    </w:rPr>
  </w:style>
  <w:style w:type="paragraph" w:customStyle="1" w:styleId="MiniTOCTitle">
    <w:name w:val="MiniTOCTitle"/>
    <w:basedOn w:val="Heading4"/>
    <w:rsid w:val="0089675F"/>
    <w:pPr>
      <w:spacing w:before="240"/>
      <w:outlineLvl w:val="9"/>
    </w:pPr>
    <w:rPr>
      <w:noProof/>
      <w:sz w:val="24"/>
    </w:rPr>
  </w:style>
  <w:style w:type="paragraph" w:customStyle="1" w:styleId="MiniTOCItem">
    <w:name w:val="MiniTOCItem"/>
    <w:basedOn w:val="ListBullet"/>
    <w:rsid w:val="0089675F"/>
    <w:pPr>
      <w:numPr>
        <w:numId w:val="0"/>
      </w:numPr>
      <w:tabs>
        <w:tab w:val="right" w:leader="dot" w:pos="6521"/>
      </w:tabs>
      <w:spacing w:before="0" w:after="0"/>
    </w:pPr>
  </w:style>
  <w:style w:type="paragraph" w:customStyle="1" w:styleId="TOFTitle">
    <w:name w:val="TOFTitle"/>
    <w:basedOn w:val="TOCTitle"/>
    <w:rsid w:val="0089675F"/>
  </w:style>
  <w:style w:type="paragraph" w:styleId="TableofFigures">
    <w:name w:val="table of figures"/>
    <w:basedOn w:val="Normal"/>
    <w:next w:val="Normal"/>
    <w:semiHidden/>
    <w:rsid w:val="0089675F"/>
    <w:pPr>
      <w:tabs>
        <w:tab w:val="right" w:leader="dot" w:pos="9072"/>
      </w:tabs>
      <w:ind w:left="970" w:hanging="403"/>
    </w:pPr>
    <w:rPr>
      <w:rFonts w:ascii="Times New Roman" w:hAnsi="Times New Roman"/>
      <w:b/>
    </w:rPr>
  </w:style>
  <w:style w:type="paragraph" w:styleId="ListNumber">
    <w:name w:val="List Number"/>
    <w:basedOn w:val="List"/>
    <w:rsid w:val="0089675F"/>
    <w:pPr>
      <w:numPr>
        <w:numId w:val="15"/>
      </w:numPr>
      <w:tabs>
        <w:tab w:val="clear" w:pos="340"/>
      </w:tabs>
    </w:pPr>
  </w:style>
  <w:style w:type="character" w:customStyle="1" w:styleId="WingdingSymbols">
    <w:name w:val="Wingding Symbols"/>
    <w:rsid w:val="0089675F"/>
    <w:rPr>
      <w:rFonts w:ascii="Wingdings" w:hAnsi="Wingdings"/>
    </w:rPr>
  </w:style>
  <w:style w:type="paragraph" w:customStyle="1" w:styleId="TableHeading">
    <w:name w:val="Table Heading"/>
    <w:basedOn w:val="HeadingBase"/>
    <w:rsid w:val="0089675F"/>
    <w:pPr>
      <w:keepLines/>
      <w:pBdr>
        <w:bottom w:val="single" w:sz="6" w:space="1" w:color="918585"/>
      </w:pBdr>
      <w:spacing w:before="240"/>
    </w:pPr>
  </w:style>
  <w:style w:type="character" w:customStyle="1" w:styleId="HotSpot">
    <w:name w:val="HotSpot"/>
    <w:rsid w:val="0089675F"/>
    <w:rPr>
      <w:color w:val="0033CC"/>
      <w:u w:val="none"/>
    </w:rPr>
  </w:style>
  <w:style w:type="paragraph" w:customStyle="1" w:styleId="BodyTextRight">
    <w:name w:val="Body Text Right"/>
    <w:basedOn w:val="BodyText"/>
    <w:rsid w:val="0089675F"/>
    <w:pPr>
      <w:spacing w:before="0" w:after="0"/>
      <w:jc w:val="right"/>
    </w:pPr>
  </w:style>
  <w:style w:type="paragraph" w:styleId="Index3">
    <w:name w:val="index 3"/>
    <w:basedOn w:val="ListNumber2"/>
    <w:next w:val="Normal"/>
    <w:semiHidden/>
    <w:rsid w:val="0089675F"/>
    <w:pPr>
      <w:numPr>
        <w:numId w:val="0"/>
      </w:numPr>
      <w:tabs>
        <w:tab w:val="right" w:leader="dot" w:pos="4176"/>
      </w:tabs>
    </w:pPr>
  </w:style>
  <w:style w:type="paragraph" w:styleId="ListNumber2">
    <w:name w:val="List Number 2"/>
    <w:basedOn w:val="List2"/>
    <w:rsid w:val="0089675F"/>
    <w:pPr>
      <w:numPr>
        <w:numId w:val="10"/>
      </w:numPr>
      <w:tabs>
        <w:tab w:val="clear" w:pos="1060"/>
      </w:tabs>
    </w:pPr>
  </w:style>
  <w:style w:type="paragraph" w:customStyle="1" w:styleId="MarginNote">
    <w:name w:val="Margin Note"/>
    <w:basedOn w:val="BodyText"/>
    <w:rsid w:val="00896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75F"/>
    <w:rPr>
      <w:sz w:val="32"/>
    </w:rPr>
  </w:style>
  <w:style w:type="paragraph" w:customStyle="1" w:styleId="HeadingProcedure">
    <w:name w:val="Heading Procedure"/>
    <w:basedOn w:val="HeadingBase"/>
    <w:next w:val="Normal"/>
    <w:rsid w:val="0089675F"/>
    <w:pPr>
      <w:tabs>
        <w:tab w:val="left" w:pos="0"/>
      </w:tabs>
      <w:spacing w:before="120" w:after="60"/>
    </w:pPr>
    <w:rPr>
      <w:i/>
      <w:color w:val="918585"/>
      <w:sz w:val="22"/>
    </w:rPr>
  </w:style>
  <w:style w:type="paragraph" w:customStyle="1" w:styleId="TableBodyText">
    <w:name w:val="Table Body Text"/>
    <w:basedOn w:val="BodyText"/>
    <w:rsid w:val="0089675F"/>
    <w:pPr>
      <w:spacing w:before="60" w:after="60"/>
    </w:pPr>
  </w:style>
  <w:style w:type="paragraph" w:styleId="ListContinue">
    <w:name w:val="List Continue"/>
    <w:basedOn w:val="List"/>
    <w:rsid w:val="0089675F"/>
    <w:pPr>
      <w:ind w:firstLine="0"/>
    </w:pPr>
  </w:style>
  <w:style w:type="paragraph" w:customStyle="1" w:styleId="ListNote">
    <w:name w:val="List Note"/>
    <w:basedOn w:val="List"/>
    <w:rsid w:val="0089675F"/>
    <w:pPr>
      <w:pBdr>
        <w:top w:val="single" w:sz="6" w:space="2" w:color="918585"/>
        <w:bottom w:val="single" w:sz="6" w:space="2" w:color="918585"/>
      </w:pBdr>
      <w:tabs>
        <w:tab w:val="left" w:pos="1021"/>
      </w:tabs>
      <w:ind w:firstLine="0"/>
    </w:pPr>
  </w:style>
  <w:style w:type="paragraph" w:customStyle="1" w:styleId="Warning">
    <w:name w:val="Warning"/>
    <w:basedOn w:val="BodyText"/>
    <w:rsid w:val="0089675F"/>
    <w:pPr>
      <w:shd w:val="clear" w:color="auto" w:fill="D9D9D9"/>
      <w:tabs>
        <w:tab w:val="left" w:pos="992"/>
      </w:tabs>
      <w:ind w:left="119" w:right="119"/>
    </w:pPr>
    <w:rPr>
      <w:sz w:val="20"/>
    </w:rPr>
  </w:style>
  <w:style w:type="paragraph" w:customStyle="1" w:styleId="MarginIcons">
    <w:name w:val="Margin Icons"/>
    <w:basedOn w:val="BodyText"/>
    <w:rsid w:val="00896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75F"/>
    <w:rPr>
      <w:rFonts w:ascii="Courier New" w:hAnsi="Courier New"/>
    </w:rPr>
  </w:style>
  <w:style w:type="paragraph" w:customStyle="1" w:styleId="NoteBullet">
    <w:name w:val="Note Bullet"/>
    <w:basedOn w:val="Note"/>
    <w:rsid w:val="0089675F"/>
    <w:pPr>
      <w:tabs>
        <w:tab w:val="clear" w:pos="680"/>
      </w:tabs>
      <w:spacing w:before="60" w:after="60"/>
    </w:pPr>
  </w:style>
  <w:style w:type="paragraph" w:customStyle="1" w:styleId="SubHeading2">
    <w:name w:val="SubHeading2"/>
    <w:basedOn w:val="HeadingBase"/>
    <w:rsid w:val="0089675F"/>
    <w:pPr>
      <w:spacing w:before="240" w:after="60"/>
    </w:pPr>
    <w:rPr>
      <w:sz w:val="20"/>
    </w:rPr>
  </w:style>
  <w:style w:type="paragraph" w:customStyle="1" w:styleId="SubHeading1">
    <w:name w:val="SubHeading1"/>
    <w:basedOn w:val="HeadingBase"/>
    <w:rsid w:val="0089675F"/>
    <w:pPr>
      <w:spacing w:before="240" w:after="60"/>
    </w:pPr>
    <w:rPr>
      <w:color w:val="918585"/>
      <w:sz w:val="22"/>
    </w:rPr>
  </w:style>
  <w:style w:type="paragraph" w:customStyle="1" w:styleId="SideHeading">
    <w:name w:val="Side Heading"/>
    <w:basedOn w:val="HeadingBase"/>
    <w:rsid w:val="00896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75F"/>
    <w:pPr>
      <w:tabs>
        <w:tab w:val="num" w:pos="360"/>
      </w:tabs>
    </w:pPr>
  </w:style>
  <w:style w:type="paragraph" w:styleId="PlainText">
    <w:name w:val="Plain Text"/>
    <w:basedOn w:val="Normal"/>
    <w:link w:val="PlainTextChar"/>
    <w:rsid w:val="0089675F"/>
    <w:rPr>
      <w:sz w:val="20"/>
    </w:rPr>
  </w:style>
  <w:style w:type="character" w:customStyle="1" w:styleId="PlainTextChar">
    <w:name w:val="Plain Text Char"/>
    <w:basedOn w:val="DefaultParagraphFont"/>
    <w:link w:val="PlainText"/>
    <w:rsid w:val="0089675F"/>
    <w:rPr>
      <w:rFonts w:ascii="Courier New" w:eastAsia="Times New Roman" w:hAnsi="Courier New" w:cs="Times New Roman"/>
      <w:sz w:val="20"/>
      <w:szCs w:val="20"/>
      <w:lang w:eastAsia="en-US"/>
    </w:rPr>
  </w:style>
  <w:style w:type="character" w:customStyle="1" w:styleId="MenuOption">
    <w:name w:val="Menu Option"/>
    <w:basedOn w:val="DefaultParagraphFont"/>
    <w:rsid w:val="0089675F"/>
    <w:rPr>
      <w:b/>
      <w:smallCaps/>
    </w:rPr>
  </w:style>
  <w:style w:type="paragraph" w:customStyle="1" w:styleId="TableListNumber">
    <w:name w:val="Table List Number"/>
    <w:basedOn w:val="ListNumber"/>
    <w:rsid w:val="0089675F"/>
    <w:pPr>
      <w:numPr>
        <w:numId w:val="0"/>
      </w:numPr>
    </w:pPr>
  </w:style>
  <w:style w:type="paragraph" w:styleId="TOC4">
    <w:name w:val="toc 4"/>
    <w:basedOn w:val="TOCBase"/>
    <w:next w:val="Normal"/>
    <w:semiHidden/>
    <w:rsid w:val="0089675F"/>
    <w:pPr>
      <w:tabs>
        <w:tab w:val="right" w:leader="dot" w:pos="9071"/>
      </w:tabs>
      <w:ind w:left="1701"/>
    </w:pPr>
  </w:style>
  <w:style w:type="paragraph" w:customStyle="1" w:styleId="ListAlpha">
    <w:name w:val="List Alpha"/>
    <w:basedOn w:val="List"/>
    <w:rsid w:val="0089675F"/>
    <w:pPr>
      <w:numPr>
        <w:numId w:val="9"/>
      </w:numPr>
    </w:pPr>
  </w:style>
  <w:style w:type="paragraph" w:customStyle="1" w:styleId="ListAlpha2">
    <w:name w:val="List Alpha 2"/>
    <w:basedOn w:val="List2"/>
    <w:rsid w:val="0089675F"/>
    <w:pPr>
      <w:numPr>
        <w:numId w:val="8"/>
      </w:numPr>
    </w:pPr>
  </w:style>
  <w:style w:type="paragraph" w:styleId="List3">
    <w:name w:val="List 3"/>
    <w:basedOn w:val="BodyText"/>
    <w:rsid w:val="0089675F"/>
    <w:pPr>
      <w:tabs>
        <w:tab w:val="left" w:pos="1021"/>
      </w:tabs>
      <w:spacing w:before="60" w:after="60"/>
      <w:ind w:left="1020" w:hanging="340"/>
    </w:pPr>
  </w:style>
  <w:style w:type="paragraph" w:styleId="List4">
    <w:name w:val="List 4"/>
    <w:basedOn w:val="BodyText"/>
    <w:rsid w:val="0089675F"/>
    <w:pPr>
      <w:tabs>
        <w:tab w:val="left" w:pos="1361"/>
      </w:tabs>
      <w:spacing w:before="60" w:after="60"/>
      <w:ind w:left="1361" w:hanging="340"/>
    </w:pPr>
  </w:style>
  <w:style w:type="paragraph" w:styleId="List5">
    <w:name w:val="List 5"/>
    <w:basedOn w:val="BodyText"/>
    <w:rsid w:val="0089675F"/>
    <w:pPr>
      <w:tabs>
        <w:tab w:val="left" w:pos="1701"/>
      </w:tabs>
      <w:spacing w:before="60" w:after="60"/>
      <w:ind w:left="1701" w:hanging="340"/>
    </w:pPr>
  </w:style>
  <w:style w:type="paragraph" w:styleId="ListBullet3">
    <w:name w:val="List Bullet 3"/>
    <w:basedOn w:val="List3"/>
    <w:rsid w:val="0089675F"/>
    <w:pPr>
      <w:numPr>
        <w:numId w:val="14"/>
      </w:numPr>
      <w:tabs>
        <w:tab w:val="clear" w:pos="1021"/>
      </w:tabs>
      <w:ind w:left="1037" w:hanging="357"/>
    </w:pPr>
  </w:style>
  <w:style w:type="paragraph" w:styleId="ListBullet4">
    <w:name w:val="List Bullet 4"/>
    <w:basedOn w:val="List4"/>
    <w:rsid w:val="0089675F"/>
    <w:pPr>
      <w:numPr>
        <w:numId w:val="3"/>
      </w:numPr>
      <w:tabs>
        <w:tab w:val="clear" w:pos="1361"/>
      </w:tabs>
    </w:pPr>
  </w:style>
  <w:style w:type="paragraph" w:styleId="ListBullet5">
    <w:name w:val="List Bullet 5"/>
    <w:basedOn w:val="List5"/>
    <w:rsid w:val="0089675F"/>
    <w:pPr>
      <w:numPr>
        <w:numId w:val="4"/>
      </w:numPr>
    </w:pPr>
  </w:style>
  <w:style w:type="paragraph" w:styleId="ListContinue2">
    <w:name w:val="List Continue 2"/>
    <w:basedOn w:val="List2"/>
    <w:rsid w:val="0089675F"/>
    <w:pPr>
      <w:ind w:firstLine="0"/>
    </w:pPr>
  </w:style>
  <w:style w:type="paragraph" w:styleId="ListContinue3">
    <w:name w:val="List Continue 3"/>
    <w:basedOn w:val="List3"/>
    <w:rsid w:val="0089675F"/>
    <w:pPr>
      <w:ind w:left="1021" w:firstLine="0"/>
    </w:pPr>
  </w:style>
  <w:style w:type="paragraph" w:styleId="ListContinue4">
    <w:name w:val="List Continue 4"/>
    <w:basedOn w:val="List4"/>
    <w:rsid w:val="0089675F"/>
    <w:pPr>
      <w:ind w:firstLine="0"/>
    </w:pPr>
  </w:style>
  <w:style w:type="paragraph" w:styleId="ListContinue5">
    <w:name w:val="List Continue 5"/>
    <w:basedOn w:val="List5"/>
    <w:rsid w:val="0089675F"/>
    <w:pPr>
      <w:ind w:firstLine="0"/>
    </w:pPr>
  </w:style>
  <w:style w:type="paragraph" w:styleId="ListNumber3">
    <w:name w:val="List Number 3"/>
    <w:basedOn w:val="List3"/>
    <w:rsid w:val="0089675F"/>
    <w:pPr>
      <w:numPr>
        <w:numId w:val="5"/>
      </w:numPr>
    </w:pPr>
  </w:style>
  <w:style w:type="paragraph" w:styleId="ListNumber4">
    <w:name w:val="List Number 4"/>
    <w:basedOn w:val="List4"/>
    <w:rsid w:val="0089675F"/>
    <w:pPr>
      <w:numPr>
        <w:numId w:val="6"/>
      </w:numPr>
    </w:pPr>
  </w:style>
  <w:style w:type="paragraph" w:styleId="ListNumber5">
    <w:name w:val="List Number 5"/>
    <w:basedOn w:val="List5"/>
    <w:rsid w:val="0089675F"/>
    <w:pPr>
      <w:numPr>
        <w:numId w:val="7"/>
      </w:numPr>
    </w:pPr>
  </w:style>
  <w:style w:type="paragraph" w:styleId="BlockText">
    <w:name w:val="Block Text"/>
    <w:basedOn w:val="Normal"/>
    <w:rsid w:val="0089675F"/>
    <w:pPr>
      <w:spacing w:after="120"/>
      <w:ind w:left="1440" w:right="1440"/>
    </w:pPr>
  </w:style>
  <w:style w:type="character" w:customStyle="1" w:styleId="Subscript">
    <w:name w:val="Subscript"/>
    <w:basedOn w:val="DefaultParagraphFont"/>
    <w:rsid w:val="0089675F"/>
    <w:rPr>
      <w:sz w:val="16"/>
      <w:vertAlign w:val="subscript"/>
    </w:rPr>
  </w:style>
  <w:style w:type="character" w:customStyle="1" w:styleId="Symbols">
    <w:name w:val="Symbols"/>
    <w:basedOn w:val="DefaultParagraphFont"/>
    <w:rsid w:val="0089675F"/>
    <w:rPr>
      <w:rFonts w:ascii="Symbol" w:hAnsi="Symbol"/>
    </w:rPr>
  </w:style>
  <w:style w:type="character" w:customStyle="1" w:styleId="MenuOptions">
    <w:name w:val="Menu Options"/>
    <w:basedOn w:val="DefaultParagraphFont"/>
    <w:rsid w:val="0089675F"/>
    <w:rPr>
      <w:rFonts w:ascii="Arial Narrow" w:hAnsi="Arial Narrow"/>
      <w:smallCaps/>
    </w:rPr>
  </w:style>
  <w:style w:type="character" w:customStyle="1" w:styleId="Buttons">
    <w:name w:val="Buttons"/>
    <w:basedOn w:val="DefaultParagraphFont"/>
    <w:rsid w:val="0089675F"/>
    <w:rPr>
      <w:b/>
    </w:rPr>
  </w:style>
  <w:style w:type="character" w:customStyle="1" w:styleId="Underlined">
    <w:name w:val="Underlined"/>
    <w:basedOn w:val="DefaultParagraphFont"/>
    <w:rsid w:val="0089675F"/>
    <w:rPr>
      <w:u w:val="single"/>
    </w:rPr>
  </w:style>
  <w:style w:type="paragraph" w:customStyle="1" w:styleId="TableBodyTextRight">
    <w:name w:val="Table Body Text Right"/>
    <w:basedOn w:val="TableBodyText"/>
    <w:rsid w:val="0089675F"/>
    <w:pPr>
      <w:widowControl w:val="0"/>
      <w:autoSpaceDE w:val="0"/>
      <w:autoSpaceDN w:val="0"/>
      <w:adjustRightInd w:val="0"/>
      <w:jc w:val="right"/>
    </w:pPr>
    <w:rPr>
      <w:rFonts w:cs="Arial"/>
      <w:szCs w:val="18"/>
    </w:rPr>
  </w:style>
  <w:style w:type="paragraph" w:customStyle="1" w:styleId="CopyrightText">
    <w:name w:val="Copyright Text"/>
    <w:basedOn w:val="BodyText"/>
    <w:rsid w:val="0089675F"/>
    <w:rPr>
      <w:sz w:val="18"/>
    </w:rPr>
  </w:style>
  <w:style w:type="paragraph" w:customStyle="1" w:styleId="BodySmallRight">
    <w:name w:val="Body Small Right"/>
    <w:basedOn w:val="BodyTextRight"/>
    <w:rsid w:val="0089675F"/>
    <w:rPr>
      <w:sz w:val="18"/>
      <w:szCs w:val="18"/>
    </w:rPr>
  </w:style>
  <w:style w:type="paragraph" w:customStyle="1" w:styleId="MarginEdition">
    <w:name w:val="Margin Edition"/>
    <w:basedOn w:val="MarginNote"/>
    <w:rsid w:val="0089675F"/>
    <w:pPr>
      <w:spacing w:before="0" w:after="0"/>
    </w:pPr>
    <w:rPr>
      <w:rFonts w:ascii="Times New Roman" w:hAnsi="Times New Roman"/>
      <w:color w:val="999999"/>
    </w:rPr>
  </w:style>
  <w:style w:type="paragraph" w:customStyle="1" w:styleId="Spacer">
    <w:name w:val="Spacer"/>
    <w:basedOn w:val="Normal"/>
    <w:rsid w:val="0089675F"/>
    <w:rPr>
      <w:sz w:val="2"/>
      <w:szCs w:val="2"/>
    </w:rPr>
  </w:style>
  <w:style w:type="character" w:customStyle="1" w:styleId="Small">
    <w:name w:val="Small"/>
    <w:basedOn w:val="DefaultParagraphFont"/>
    <w:rsid w:val="0089675F"/>
    <w:rPr>
      <w:sz w:val="16"/>
    </w:rPr>
  </w:style>
  <w:style w:type="paragraph" w:customStyle="1" w:styleId="WideTable">
    <w:name w:val="Wide Table"/>
    <w:basedOn w:val="Normal"/>
    <w:rsid w:val="0089675F"/>
    <w:pPr>
      <w:ind w:left="-1418"/>
    </w:pPr>
    <w:rPr>
      <w:sz w:val="2"/>
      <w:szCs w:val="2"/>
    </w:rPr>
  </w:style>
  <w:style w:type="character" w:styleId="PageNumber">
    <w:name w:val="page number"/>
    <w:basedOn w:val="DefaultParagraphFont"/>
    <w:rsid w:val="0089675F"/>
  </w:style>
  <w:style w:type="paragraph" w:styleId="Quote">
    <w:name w:val="Quote"/>
    <w:basedOn w:val="Heading1"/>
    <w:link w:val="QuoteChar"/>
    <w:qFormat/>
    <w:rsid w:val="0089675F"/>
    <w:rPr>
      <w:b w:val="0"/>
      <w:sz w:val="72"/>
      <w:szCs w:val="72"/>
      <w:lang w:val="en-NZ"/>
    </w:rPr>
  </w:style>
  <w:style w:type="character" w:customStyle="1" w:styleId="QuoteChar">
    <w:name w:val="Quote Char"/>
    <w:basedOn w:val="DefaultParagraphFont"/>
    <w:link w:val="Quote"/>
    <w:rsid w:val="00896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75F"/>
    <w:pPr>
      <w:pageBreakBefore/>
    </w:pPr>
  </w:style>
  <w:style w:type="paragraph" w:customStyle="1" w:styleId="Border">
    <w:name w:val="Border"/>
    <w:basedOn w:val="Normal"/>
    <w:qFormat/>
    <w:rsid w:val="00896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75F"/>
    <w:rPr>
      <w:b/>
      <w:bCs/>
      <w:i/>
      <w:iCs/>
      <w:color w:val="auto"/>
    </w:rPr>
  </w:style>
  <w:style w:type="paragraph" w:styleId="IntenseQuote">
    <w:name w:val="Intense Quote"/>
    <w:basedOn w:val="Normal"/>
    <w:next w:val="Normal"/>
    <w:link w:val="IntenseQuoteChar"/>
    <w:uiPriority w:val="30"/>
    <w:qFormat/>
    <w:rsid w:val="00896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75F"/>
    <w:rPr>
      <w:smallCaps/>
      <w:color w:val="auto"/>
      <w:u w:val="single"/>
    </w:rPr>
  </w:style>
  <w:style w:type="character" w:styleId="IntenseReference">
    <w:name w:val="Intense Reference"/>
    <w:basedOn w:val="DefaultParagraphFont"/>
    <w:uiPriority w:val="32"/>
    <w:qFormat/>
    <w:rsid w:val="0089675F"/>
    <w:rPr>
      <w:b/>
      <w:bCs/>
      <w:smallCaps/>
      <w:color w:val="auto"/>
      <w:spacing w:val="5"/>
      <w:u w:val="single"/>
    </w:rPr>
  </w:style>
  <w:style w:type="paragraph" w:customStyle="1" w:styleId="2ColumnHeading">
    <w:name w:val="2Column Heading"/>
    <w:basedOn w:val="BodyText"/>
    <w:qFormat/>
    <w:rsid w:val="0089675F"/>
    <w:pPr>
      <w:spacing w:after="60"/>
      <w:ind w:left="-2268"/>
    </w:pPr>
    <w:rPr>
      <w:b/>
    </w:rPr>
  </w:style>
  <w:style w:type="paragraph" w:customStyle="1" w:styleId="Heading1TOC">
    <w:name w:val="Heading1 TOC"/>
    <w:basedOn w:val="Normal"/>
    <w:qFormat/>
    <w:rsid w:val="0089675F"/>
    <w:pPr>
      <w:spacing w:before="240" w:after="120"/>
    </w:pPr>
    <w:rPr>
      <w:rFonts w:ascii="Times New Roman" w:hAnsi="Times New Roman"/>
      <w:b/>
      <w:sz w:val="32"/>
    </w:rPr>
  </w:style>
  <w:style w:type="paragraph" w:customStyle="1" w:styleId="Heading2TOC">
    <w:name w:val="Heading2 TOC"/>
    <w:basedOn w:val="Normal"/>
    <w:qFormat/>
    <w:rsid w:val="0089675F"/>
    <w:pPr>
      <w:spacing w:before="240" w:after="60"/>
    </w:pPr>
    <w:rPr>
      <w:rFonts w:ascii="Times New Roman" w:hAnsi="Times New Roman"/>
      <w:b/>
      <w:sz w:val="28"/>
    </w:rPr>
  </w:style>
  <w:style w:type="character" w:customStyle="1" w:styleId="Underline">
    <w:name w:val="Underline"/>
    <w:basedOn w:val="DefaultParagraphFont"/>
    <w:qFormat/>
    <w:rsid w:val="0089675F"/>
    <w:rPr>
      <w:u w:val="single"/>
    </w:rPr>
  </w:style>
  <w:style w:type="character" w:customStyle="1" w:styleId="BoldandItalics">
    <w:name w:val="Bold and Italics"/>
    <w:qFormat/>
    <w:rsid w:val="0089675F"/>
    <w:rPr>
      <w:b/>
      <w:i/>
      <w:u w:val="none"/>
    </w:rPr>
  </w:style>
  <w:style w:type="paragraph" w:styleId="BalloonText">
    <w:name w:val="Balloon Text"/>
    <w:basedOn w:val="Normal"/>
    <w:link w:val="BalloonTextChar"/>
    <w:rsid w:val="0089675F"/>
    <w:rPr>
      <w:rFonts w:ascii="Tahoma" w:hAnsi="Tahoma" w:cs="Tahoma"/>
      <w:sz w:val="16"/>
      <w:szCs w:val="16"/>
    </w:rPr>
  </w:style>
  <w:style w:type="character" w:customStyle="1" w:styleId="BalloonTextChar">
    <w:name w:val="Balloon Text Char"/>
    <w:basedOn w:val="DefaultParagraphFont"/>
    <w:link w:val="BalloonText"/>
    <w:rsid w:val="00896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7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75F"/>
    <w:rPr>
      <w:b/>
      <w:color w:val="660033"/>
      <w:spacing w:val="0"/>
    </w:rPr>
  </w:style>
  <w:style w:type="paragraph" w:customStyle="1" w:styleId="Nameditemlist">
    <w:name w:val="Named item list"/>
    <w:basedOn w:val="BodyText"/>
    <w:qFormat/>
    <w:rsid w:val="0089675F"/>
    <w:pPr>
      <w:tabs>
        <w:tab w:val="left" w:pos="2835"/>
      </w:tabs>
      <w:ind w:left="2835" w:hanging="2835"/>
    </w:pPr>
  </w:style>
  <w:style w:type="paragraph" w:customStyle="1" w:styleId="BodyTextnopadding">
    <w:name w:val="Body Text no padding"/>
    <w:basedOn w:val="BodyText"/>
    <w:qFormat/>
    <w:rsid w:val="0089675F"/>
    <w:pPr>
      <w:spacing w:before="0" w:after="0"/>
    </w:pPr>
  </w:style>
  <w:style w:type="paragraph" w:customStyle="1" w:styleId="BodyTextBold">
    <w:name w:val="Body Text Bold"/>
    <w:basedOn w:val="BodyText"/>
    <w:qFormat/>
    <w:rsid w:val="0089675F"/>
    <w:rPr>
      <w:b/>
    </w:rPr>
  </w:style>
  <w:style w:type="character" w:styleId="Hyperlink">
    <w:name w:val="Hyperlink"/>
    <w:basedOn w:val="DefaultParagraphFont"/>
    <w:uiPriority w:val="99"/>
    <w:unhideWhenUsed/>
    <w:rsid w:val="000A33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1644</Words>
  <Characters>10281</Characters>
  <Application>Microsoft Office Word</Application>
  <DocSecurity>0</DocSecurity>
  <Lines>263</Lines>
  <Paragraphs>170</Paragraphs>
  <ScaleCrop>false</ScaleCrop>
  <Company>Author-it Software Corporation Ltd.</Company>
  <LinksUpToDate>false</LinksUpToDate>
  <CharactersWithSpaces>11755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RIICBS313 Conduct tack coat spraying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2025-03-01T11:01:00Z</dcterms:created>
  <dcterms:modified xsi:type="dcterms:W3CDTF">2025-03-01T11:01:00Z</dcterms:modified>
</cp:coreProperties>
</file>