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113" w:rsidP="00897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RIICBS310E Conduct patching operations</w:t>
      </w:r>
      <w:r>
        <w:fldChar w:fldCharType="end"/>
      </w:r>
    </w:p>
    <w:p w:rsidR="00897113" w:rsidP="00897113">
      <w:pPr>
        <w:pStyle w:val="Version"/>
        <w:sectPr w:rsidSect="00985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ED0" w:rsidP="00985ED0">
      <w:pPr>
        <w:pStyle w:val="SuperHeading"/>
      </w:pPr>
      <w:r w:rsidRPr="00985ED0">
        <w:t>RIICBS310E Conduct patching operations</w:t>
      </w:r>
    </w:p>
    <w:p w:rsidR="00000000" w:rsidRPr="00985ED0" w:rsidP="00985ED0">
      <w:pPr>
        <w:pStyle w:val="Heading1"/>
      </w:pPr>
      <w:bookmarkStart w:id="1" w:name="O_1068895"/>
      <w:bookmarkEnd w:id="1"/>
      <w:r w:rsidRPr="00985ED0">
        <w:t>Modification History</w:t>
      </w:r>
    </w:p>
    <w:p w:rsidR="00000000" w:rsidRPr="00985ED0" w:rsidP="00897113">
      <w:pPr>
        <w:pStyle w:val="BodyText"/>
      </w:pPr>
      <w:r w:rsidRPr="00985ED0">
        <w:t>This unit replaces RIICBS310E Conduct patching operations. Minor endorseable amendments have been made to Elements, Performance Criteria, Foundation Skills, Performance Evidence and Knowledge Evidence to better reflect current industry</w:t>
      </w:r>
      <w:r w:rsidRPr="00985ED0">
        <w:t xml:space="preserve"> practices and clarify training outcomes.</w:t>
      </w:r>
    </w:p>
    <w:p w:rsidR="00000000" w:rsidRPr="00985ED0" w:rsidP="00985ED0">
      <w:pPr>
        <w:pStyle w:val="Heading1"/>
      </w:pPr>
      <w:bookmarkStart w:id="2" w:name="O_1068900"/>
      <w:bookmarkEnd w:id="2"/>
      <w:r w:rsidRPr="00985ED0">
        <w:t>Application</w:t>
      </w:r>
    </w:p>
    <w:p w:rsidR="00000000" w:rsidRPr="00985ED0" w:rsidP="00897113">
      <w:pPr>
        <w:pStyle w:val="BodyText"/>
      </w:pPr>
      <w:r w:rsidRPr="00985ED0">
        <w:t xml:space="preserve">This unit describes the skills and knowledge required to conduct patching operations in civil construction. </w:t>
      </w:r>
    </w:p>
    <w:p w:rsidR="00000000" w:rsidRPr="00985ED0" w:rsidP="00897113">
      <w:pPr>
        <w:pStyle w:val="BodyText"/>
      </w:pPr>
      <w:r w:rsidRPr="00985ED0">
        <w:t>It applies to those working in operational roles. The individual is genera</w:t>
      </w:r>
      <w:r w:rsidRPr="00985ED0">
        <w:t>lly a skilled operator and may provide theoretical advice and support a team.</w:t>
      </w:r>
    </w:p>
    <w:p w:rsidR="00000000" w:rsidRPr="00985ED0" w:rsidP="00897113">
      <w:pPr>
        <w:pStyle w:val="BodyText"/>
      </w:pPr>
      <w:r w:rsidRPr="00985ED0">
        <w:t>Licensing, legislative, regulatory and certification requirements that apply to this unit can vary between states, territories, and industry sectors. Relevant information must be</w:t>
      </w:r>
      <w:r w:rsidRPr="00985ED0">
        <w:t xml:space="preserve"> sourced prior to application of the unit.</w:t>
      </w:r>
    </w:p>
    <w:p w:rsidR="00000000" w:rsidRPr="00985ED0" w:rsidP="00985ED0">
      <w:pPr>
        <w:pStyle w:val="Heading1"/>
      </w:pPr>
      <w:bookmarkStart w:id="3" w:name="O_1068899"/>
      <w:bookmarkEnd w:id="3"/>
      <w:r w:rsidRPr="00985ED0">
        <w:t>Unit Sector</w:t>
      </w:r>
    </w:p>
    <w:p w:rsidR="00000000" w:rsidRPr="00985ED0" w:rsidP="00897113">
      <w:pPr>
        <w:pStyle w:val="BodyText"/>
      </w:pPr>
      <w:r w:rsidRPr="00985ED0">
        <w:t>Civil construction</w:t>
      </w:r>
    </w:p>
    <w:p w:rsidR="00000000" w:rsidRPr="00985ED0" w:rsidP="00985ED0">
      <w:pPr>
        <w:pStyle w:val="Heading1"/>
      </w:pPr>
      <w:bookmarkStart w:id="4" w:name="O_1068898"/>
      <w:bookmarkEnd w:id="4"/>
      <w:r w:rsidRPr="00985E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BodyText"/>
            </w:pPr>
            <w:r w:rsidRPr="00985ED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BodyText"/>
              <w:rPr>
                <w:lang w:val="en-NZ"/>
              </w:rPr>
            </w:pPr>
            <w:r w:rsidRPr="00985ED0">
              <w:rPr>
                <w:rStyle w:val="SpecialBold"/>
              </w:rPr>
              <w:t>PERFORMANCE CRITERIA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BodyText"/>
            </w:pPr>
            <w:r w:rsidRPr="00985E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BodyText"/>
              <w:rPr>
                <w:lang w:val="en-NZ"/>
              </w:rPr>
            </w:pPr>
            <w:r w:rsidRPr="00985ED0">
              <w:rPr>
                <w:rStyle w:val="Emphasis"/>
              </w:rPr>
              <w:t>Performance criteria describe the perf</w:t>
            </w:r>
            <w:r w:rsidRPr="00985ED0">
              <w:rPr>
                <w:rStyle w:val="Emphasis"/>
              </w:rPr>
              <w:t>ormance needed to demonstrate achievement of the element.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List2"/>
              <w:rPr>
                <w:lang w:val="en-NZ"/>
              </w:rPr>
            </w:pPr>
            <w:r w:rsidRPr="00985ED0">
              <w:t>1. Plan and prepare for patching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List2"/>
            </w:pPr>
            <w:r w:rsidRPr="00985ED0">
              <w:t xml:space="preserve">1.1 Obtain, interpret and confirm work requirements </w:t>
            </w:r>
          </w:p>
          <w:p w:rsidR="00000000" w:rsidRPr="00985ED0" w:rsidP="00985ED0">
            <w:pPr>
              <w:pStyle w:val="List2"/>
            </w:pPr>
            <w:r w:rsidRPr="00985ED0">
              <w:t xml:space="preserve">1.2 Access, interpret and apply patching operations documentation and confirm the work activity is compliant   </w:t>
            </w:r>
          </w:p>
          <w:p w:rsidR="00000000" w:rsidRPr="00985ED0" w:rsidP="00985ED0">
            <w:pPr>
              <w:pStyle w:val="List2"/>
            </w:pPr>
            <w:r w:rsidRPr="00985ED0">
              <w:t>1.3 Identify environmental issues and potential hazards, and assess and address risks within scope of own role and according to workplace proced</w:t>
            </w:r>
            <w:r w:rsidRPr="00985ED0">
              <w:t>ures</w:t>
            </w:r>
          </w:p>
          <w:p w:rsidR="00000000" w:rsidRPr="00985ED0" w:rsidP="00985ED0">
            <w:pPr>
              <w:pStyle w:val="List2"/>
            </w:pPr>
            <w:r w:rsidRPr="00985ED0">
              <w:t xml:space="preserve">1.4 Select and wear personal protective equipment required for work activities </w:t>
            </w:r>
          </w:p>
          <w:p w:rsidR="00000000" w:rsidRPr="00985ED0" w:rsidP="00985ED0">
            <w:pPr>
              <w:pStyle w:val="List2"/>
            </w:pPr>
            <w:r w:rsidRPr="00985ED0">
              <w:t>1.5 Select plant, tools and equipment required for tasks, check for faults, and report or rectify in scope of own role</w:t>
            </w:r>
          </w:p>
          <w:p w:rsidR="00000000" w:rsidRPr="00985ED0" w:rsidP="00985ED0">
            <w:pPr>
              <w:pStyle w:val="List2"/>
            </w:pPr>
            <w:r w:rsidRPr="00985ED0">
              <w:t>1.6 Confirm and comply with environmental protection</w:t>
            </w:r>
            <w:r w:rsidRPr="00985ED0">
              <w:t xml:space="preserve">, safety and traffic management signage requirements </w:t>
            </w:r>
          </w:p>
          <w:p w:rsidR="00000000" w:rsidP="00985ED0">
            <w:pPr>
              <w:pStyle w:val="List2"/>
              <w:rPr>
                <w:lang w:val="en-NZ"/>
              </w:rPr>
            </w:pPr>
            <w:r w:rsidRPr="00985ED0">
              <w:t xml:space="preserve">1.7 Obtain and interpret emergency procedures and identify steps </w:t>
            </w:r>
            <w:r w:rsidRPr="00985ED0">
              <w:t>required in case of fire, accident and other emergencies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List2"/>
              <w:rPr>
                <w:lang w:val="en-NZ"/>
              </w:rPr>
            </w:pPr>
            <w:r w:rsidRPr="00985ED0">
              <w:t>2. Set up patching truck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List2"/>
            </w:pPr>
            <w:r w:rsidRPr="00985ED0">
              <w:t>2.1 Carry out pre-operational checks according to work</w:t>
            </w:r>
            <w:r w:rsidRPr="00985ED0">
              <w:t>place requirements</w:t>
            </w:r>
          </w:p>
          <w:p w:rsidR="00000000" w:rsidRPr="00985ED0" w:rsidP="00985ED0">
            <w:pPr>
              <w:pStyle w:val="List2"/>
            </w:pPr>
            <w:r w:rsidRPr="00985ED0">
              <w:t>2.2 Check tank for prevention of contamination</w:t>
            </w:r>
          </w:p>
          <w:p w:rsidR="00000000" w:rsidRPr="00985ED0" w:rsidP="00985ED0">
            <w:pPr>
              <w:pStyle w:val="List2"/>
            </w:pPr>
            <w:r w:rsidRPr="00985ED0">
              <w:t>2.3 Fill tank with the required materials for repair operations</w:t>
            </w:r>
          </w:p>
          <w:p w:rsidR="00000000" w:rsidP="00985ED0">
            <w:pPr>
              <w:pStyle w:val="List2"/>
              <w:rPr>
                <w:lang w:val="en-NZ"/>
              </w:rPr>
            </w:pPr>
            <w:r w:rsidRPr="00985ED0">
              <w:t>2.4 Determine standard mix of emulsion ready for application to surfaces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List2"/>
              <w:rPr>
                <w:lang w:val="en-NZ"/>
              </w:rPr>
            </w:pPr>
            <w:r w:rsidRPr="00985ED0">
              <w:t>3. Repair damaged surfaces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List2"/>
            </w:pPr>
            <w:r w:rsidRPr="00985ED0">
              <w:t xml:space="preserve">3.1 Carry out start-up, park, shutdown and secure equipment procedures </w:t>
            </w:r>
          </w:p>
          <w:p w:rsidR="00000000" w:rsidRPr="00985ED0" w:rsidP="00985ED0">
            <w:pPr>
              <w:pStyle w:val="List2"/>
            </w:pPr>
            <w:r w:rsidRPr="00985ED0">
              <w:t>3.2 Drive and operate truck according to job requirements</w:t>
            </w:r>
          </w:p>
          <w:p w:rsidR="00000000" w:rsidRPr="00985ED0" w:rsidP="00985ED0">
            <w:pPr>
              <w:pStyle w:val="List2"/>
            </w:pPr>
            <w:r w:rsidRPr="00985ED0">
              <w:t>3.3 Position truck according to the range of the boom</w:t>
            </w:r>
          </w:p>
          <w:p w:rsidR="00000000" w:rsidRPr="00985ED0" w:rsidP="00985ED0">
            <w:pPr>
              <w:pStyle w:val="List2"/>
            </w:pPr>
            <w:r w:rsidRPr="00985ED0">
              <w:t>3.4 Position boom manually and automatically as required over the damage</w:t>
            </w:r>
            <w:r w:rsidRPr="00985ED0">
              <w:t>d surface to be repaired</w:t>
            </w:r>
          </w:p>
          <w:p w:rsidR="00000000" w:rsidRPr="00985ED0" w:rsidP="00985ED0">
            <w:pPr>
              <w:pStyle w:val="List2"/>
            </w:pPr>
            <w:r w:rsidRPr="00985ED0">
              <w:t>3.5 Blow area to be repaired free of dust and debris</w:t>
            </w:r>
          </w:p>
          <w:p w:rsidR="00000000" w:rsidRPr="00985ED0" w:rsidP="00985ED0">
            <w:pPr>
              <w:pStyle w:val="List2"/>
            </w:pPr>
            <w:r w:rsidRPr="00985ED0">
              <w:t>3.6 Apply patching material to the defective area under the pressure of compressed air according to job requirements and workplace procedures</w:t>
            </w:r>
          </w:p>
          <w:p w:rsidR="00000000" w:rsidRPr="00985ED0" w:rsidP="00985ED0">
            <w:pPr>
              <w:pStyle w:val="List2"/>
            </w:pPr>
            <w:r w:rsidRPr="00985ED0">
              <w:t>3.7 Measure, calculate and record ma</w:t>
            </w:r>
            <w:r w:rsidRPr="00985ED0">
              <w:t>terial quantities and additives for each site</w:t>
            </w:r>
          </w:p>
          <w:p w:rsidR="00000000" w:rsidP="00985ED0">
            <w:pPr>
              <w:pStyle w:val="List2"/>
              <w:rPr>
                <w:lang w:val="en-NZ"/>
              </w:rPr>
            </w:pPr>
            <w:r w:rsidRPr="00985ED0">
              <w:t>3.8 Conduct, control and monitor patching work and confirm materials are placed to specification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List2"/>
              <w:rPr>
                <w:lang w:val="en-NZ"/>
              </w:rPr>
            </w:pPr>
            <w:r w:rsidRPr="00985ED0">
              <w:t>4. Carry out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List2"/>
            </w:pPr>
            <w:r w:rsidRPr="00985ED0">
              <w:t>4.1 Prepare machine for maintenance according to workplace procedures</w:t>
            </w:r>
          </w:p>
          <w:p w:rsidR="00000000" w:rsidRPr="00985ED0" w:rsidP="00985ED0">
            <w:pPr>
              <w:pStyle w:val="List2"/>
            </w:pPr>
            <w:r w:rsidRPr="00985ED0">
              <w:t>4.2 Cond</w:t>
            </w:r>
            <w:r w:rsidRPr="00985ED0">
              <w:t>uct inspection and fault finding</w:t>
            </w:r>
          </w:p>
          <w:p w:rsidR="00000000" w:rsidRPr="00985ED0" w:rsidP="00985ED0">
            <w:pPr>
              <w:pStyle w:val="List2"/>
            </w:pPr>
            <w:r w:rsidRPr="00985ED0">
              <w:t>4.3 Carry out scheduled maintenance tasks according to workplace procedures</w:t>
            </w:r>
          </w:p>
          <w:p w:rsidR="00000000" w:rsidP="00985ED0">
            <w:pPr>
              <w:pStyle w:val="List2"/>
              <w:rPr>
                <w:lang w:val="en-NZ"/>
              </w:rPr>
            </w:pPr>
            <w:r w:rsidRPr="00985ED0">
              <w:t>4.4 Process written maintenance records according to workplace procedures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List2"/>
              <w:rPr>
                <w:lang w:val="en-NZ"/>
              </w:rPr>
            </w:pPr>
            <w:r w:rsidRPr="00985ED0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List2"/>
            </w:pPr>
            <w:r w:rsidRPr="00985ED0">
              <w:t xml:space="preserve">5.1 Clear work area and dispose of and recycle materials as </w:t>
            </w:r>
            <w:r w:rsidRPr="00985ED0">
              <w:t>required according to workplace procedures and environmental requirements</w:t>
            </w:r>
          </w:p>
          <w:p w:rsidR="00000000" w:rsidRPr="00985ED0" w:rsidP="00985ED0">
            <w:pPr>
              <w:pStyle w:val="List2"/>
            </w:pPr>
            <w:r w:rsidRPr="00985ED0">
              <w:t>5.2 Clean, check, perform maintenance on in scope of own role, and store plant, tools and equipment</w:t>
            </w:r>
          </w:p>
          <w:p w:rsidR="00000000" w:rsidRPr="00985ED0" w:rsidP="00985ED0">
            <w:pPr>
              <w:pStyle w:val="List2"/>
            </w:pPr>
            <w:r w:rsidRPr="00985ED0">
              <w:t>5.3 Carry out housekeeping to workplace requirements</w:t>
            </w:r>
          </w:p>
        </w:tc>
      </w:tr>
    </w:tbl>
    <w:p w:rsidR="00000000" w:rsidRPr="00985ED0" w:rsidP="00985ED0">
      <w:pPr>
        <w:pStyle w:val="BodyText"/>
      </w:pPr>
    </w:p>
    <w:p w:rsidR="00000000" w:rsidRPr="00985ED0" w:rsidP="00985ED0">
      <w:pPr>
        <w:pStyle w:val="AllowPageBreak"/>
      </w:pPr>
    </w:p>
    <w:p w:rsidR="00000000" w:rsidRPr="00985ED0" w:rsidP="00985ED0">
      <w:pPr>
        <w:pStyle w:val="Heading1"/>
      </w:pPr>
      <w:bookmarkStart w:id="5" w:name="O_1068897"/>
      <w:bookmarkEnd w:id="5"/>
      <w:r w:rsidRPr="00985ED0">
        <w:t>Foundation Skills</w:t>
      </w:r>
    </w:p>
    <w:p w:rsidR="00000000" w:rsidRPr="00897113" w:rsidP="00897113">
      <w:pPr>
        <w:pStyle w:val="BodyText"/>
        <w:rPr>
          <w:i/>
        </w:rPr>
      </w:pPr>
      <w:r w:rsidRPr="0089711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BodyText"/>
            </w:pPr>
            <w:r w:rsidRPr="00985ED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BodyText"/>
              <w:rPr>
                <w:lang w:val="en-NZ"/>
              </w:rPr>
            </w:pPr>
            <w:r w:rsidRPr="00985ED0">
              <w:rPr>
                <w:rStyle w:val="SpecialBold"/>
              </w:rPr>
              <w:t>Description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BodyText"/>
              <w:rPr>
                <w:lang w:val="en-NZ"/>
              </w:rPr>
            </w:pPr>
            <w:r w:rsidRPr="00985ED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ListBullet"/>
              <w:rPr>
                <w:lang w:val="en-NZ"/>
              </w:rPr>
            </w:pPr>
            <w:r w:rsidRPr="00985ED0">
              <w:t>Identifies and interprets information from workpl</w:t>
            </w:r>
            <w:r w:rsidRPr="00985ED0">
              <w:t>ace procedures, documentation, legislation and regulations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BodyText"/>
              <w:rPr>
                <w:lang w:val="en-NZ"/>
              </w:rPr>
            </w:pPr>
            <w:r w:rsidRPr="00985ED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ListBullet"/>
              <w:rPr>
                <w:lang w:val="en-NZ"/>
              </w:rPr>
            </w:pPr>
            <w:r w:rsidRPr="00985ED0">
              <w:t>Monitors and minimises exposure to worksite hazards during activities</w:t>
            </w:r>
          </w:p>
        </w:tc>
      </w:tr>
      <w:tr w:rsidTr="008971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ED0">
            <w:pPr>
              <w:pStyle w:val="BodyText"/>
              <w:rPr>
                <w:lang w:val="en-NZ"/>
              </w:rPr>
            </w:pPr>
            <w:r w:rsidRPr="00985ED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ED0" w:rsidP="00985ED0">
            <w:pPr>
              <w:pStyle w:val="ListBullet"/>
            </w:pPr>
            <w:r w:rsidRPr="00985ED0">
              <w:t>Uses a range of communication techniques and systems to communicate with others</w:t>
            </w:r>
          </w:p>
        </w:tc>
      </w:tr>
    </w:tbl>
    <w:p w:rsidR="00000000" w:rsidRPr="00985ED0" w:rsidP="00985ED0">
      <w:pPr>
        <w:pStyle w:val="BodyText"/>
      </w:pPr>
    </w:p>
    <w:p w:rsidR="00000000" w:rsidRPr="00985ED0" w:rsidP="00985ED0">
      <w:pPr>
        <w:pStyle w:val="AllowPageBreak"/>
      </w:pPr>
    </w:p>
    <w:p w:rsidR="00000000" w:rsidRPr="00985ED0" w:rsidP="00985ED0">
      <w:pPr>
        <w:pStyle w:val="Heading1"/>
      </w:pPr>
      <w:bookmarkStart w:id="6" w:name="O_1068896"/>
      <w:bookmarkEnd w:id="6"/>
      <w:r w:rsidRPr="00985ED0">
        <w:t>Unit Mapping Information</w:t>
      </w:r>
    </w:p>
    <w:p w:rsidR="00000000" w:rsidRPr="00985ED0" w:rsidP="00897113">
      <w:pPr>
        <w:pStyle w:val="BodyText"/>
      </w:pPr>
      <w:r w:rsidRPr="00985ED0">
        <w:t>Supersedes and is equivalent to RIICBS310D Conduct patching operations.</w:t>
      </w:r>
    </w:p>
    <w:p w:rsidR="00000000" w:rsidRPr="00985ED0" w:rsidP="00985ED0">
      <w:pPr>
        <w:pStyle w:val="Heading1"/>
      </w:pPr>
      <w:bookmarkStart w:id="7" w:name="O_1068889"/>
      <w:bookmarkEnd w:id="7"/>
      <w:r w:rsidRPr="00985ED0">
        <w:t>Links</w:t>
      </w:r>
    </w:p>
    <w:p w:rsidR="00000000" w:rsidRPr="00985ED0" w:rsidP="00897113">
      <w:pPr>
        <w:pStyle w:val="BodyText"/>
      </w:pPr>
      <w:r w:rsidRPr="00985E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B35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85ED0" w:rsidP="00985ED0"/>
    <w:sectPr w:rsidSect="00985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D0" w:rsidRPr="00897113" w:rsidP="00897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13" w:rsidP="00985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7113" w:rsidP="00985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7113" w:rsidP="00985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ED0" w:rsidRPr="00897113" w:rsidP="00897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13" w:rsidRPr="002D2AF8" w:rsidP="00985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RIICBS310E Conduct patching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97113" w:rsidP="00985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525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0B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ED0"/>
  </w:style>
  <w:style w:type="character" w:customStyle="1" w:styleId="Heading1Char">
    <w:name w:val="Heading 1 Char"/>
    <w:basedOn w:val="DefaultParagraphFont"/>
    <w:link w:val="Heading1"/>
    <w:rsid w:val="00985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E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ED0"/>
    <w:rPr>
      <w:b/>
      <w:spacing w:val="0"/>
    </w:rPr>
  </w:style>
  <w:style w:type="character" w:styleId="Emphasis">
    <w:name w:val="Emphasis"/>
    <w:basedOn w:val="DefaultParagraphFont"/>
    <w:qFormat/>
    <w:rsid w:val="00985ED0"/>
    <w:rPr>
      <w:i/>
    </w:rPr>
  </w:style>
  <w:style w:type="paragraph" w:customStyle="1" w:styleId="SuperHeading">
    <w:name w:val="SuperHeading"/>
    <w:basedOn w:val="Normal"/>
    <w:rsid w:val="00985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85ED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85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E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E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ED0"/>
  </w:style>
  <w:style w:type="paragraph" w:styleId="TableofFigures">
    <w:name w:val="table of figures"/>
    <w:basedOn w:val="Normal"/>
    <w:next w:val="Normal"/>
    <w:semiHidden/>
    <w:rsid w:val="00985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E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ED0"/>
    <w:rPr>
      <w:rFonts w:ascii="Wingdings" w:hAnsi="Wingdings"/>
    </w:rPr>
  </w:style>
  <w:style w:type="paragraph" w:customStyle="1" w:styleId="TableHeading">
    <w:name w:val="Table Heading"/>
    <w:basedOn w:val="HeadingBase"/>
    <w:rsid w:val="00985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ED0"/>
    <w:rPr>
      <w:color w:val="0033CC"/>
      <w:u w:val="none"/>
    </w:rPr>
  </w:style>
  <w:style w:type="paragraph" w:customStyle="1" w:styleId="BodyTextRight">
    <w:name w:val="Body Text Right"/>
    <w:basedOn w:val="BodyText"/>
    <w:rsid w:val="00985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E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ED0"/>
    <w:rPr>
      <w:sz w:val="32"/>
    </w:rPr>
  </w:style>
  <w:style w:type="paragraph" w:customStyle="1" w:styleId="HeadingProcedure">
    <w:name w:val="Heading Procedure"/>
    <w:basedOn w:val="HeadingBase"/>
    <w:next w:val="Normal"/>
    <w:rsid w:val="00985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ED0"/>
    <w:pPr>
      <w:spacing w:before="60" w:after="60"/>
    </w:pPr>
  </w:style>
  <w:style w:type="paragraph" w:styleId="ListContinue">
    <w:name w:val="List Continue"/>
    <w:basedOn w:val="List"/>
    <w:rsid w:val="00985ED0"/>
    <w:pPr>
      <w:ind w:firstLine="0"/>
    </w:pPr>
  </w:style>
  <w:style w:type="paragraph" w:customStyle="1" w:styleId="ListNote">
    <w:name w:val="List Note"/>
    <w:basedOn w:val="List"/>
    <w:rsid w:val="00985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ED0"/>
    <w:rPr>
      <w:rFonts w:ascii="Courier New" w:hAnsi="Courier New"/>
    </w:rPr>
  </w:style>
  <w:style w:type="paragraph" w:customStyle="1" w:styleId="NoteBullet">
    <w:name w:val="Note Bullet"/>
    <w:basedOn w:val="Note"/>
    <w:rsid w:val="00985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E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ED0"/>
    <w:rPr>
      <w:b/>
      <w:smallCaps/>
    </w:rPr>
  </w:style>
  <w:style w:type="paragraph" w:customStyle="1" w:styleId="TableListNumber">
    <w:name w:val="Table List Number"/>
    <w:basedOn w:val="ListNumber"/>
    <w:rsid w:val="00985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ED0"/>
    <w:pPr>
      <w:numPr>
        <w:numId w:val="8"/>
      </w:numPr>
    </w:pPr>
  </w:style>
  <w:style w:type="paragraph" w:customStyle="1" w:styleId="ListAlpha2">
    <w:name w:val="List Alpha 2"/>
    <w:basedOn w:val="List2"/>
    <w:rsid w:val="00985ED0"/>
    <w:pPr>
      <w:numPr>
        <w:numId w:val="7"/>
      </w:numPr>
    </w:pPr>
  </w:style>
  <w:style w:type="paragraph" w:styleId="List3">
    <w:name w:val="List 3"/>
    <w:basedOn w:val="BodyText"/>
    <w:rsid w:val="00985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E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E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ED0"/>
    <w:pPr>
      <w:numPr>
        <w:numId w:val="3"/>
      </w:numPr>
    </w:pPr>
  </w:style>
  <w:style w:type="paragraph" w:styleId="ListContinue2">
    <w:name w:val="List Continue 2"/>
    <w:basedOn w:val="List2"/>
    <w:rsid w:val="00985ED0"/>
    <w:pPr>
      <w:ind w:firstLine="0"/>
    </w:pPr>
  </w:style>
  <w:style w:type="paragraph" w:styleId="ListContinue3">
    <w:name w:val="List Continue 3"/>
    <w:basedOn w:val="List3"/>
    <w:rsid w:val="00985ED0"/>
    <w:pPr>
      <w:ind w:left="1021" w:firstLine="0"/>
    </w:pPr>
  </w:style>
  <w:style w:type="paragraph" w:styleId="ListContinue4">
    <w:name w:val="List Continue 4"/>
    <w:basedOn w:val="List4"/>
    <w:rsid w:val="00985ED0"/>
    <w:pPr>
      <w:ind w:firstLine="0"/>
    </w:pPr>
  </w:style>
  <w:style w:type="paragraph" w:styleId="ListContinue5">
    <w:name w:val="List Continue 5"/>
    <w:basedOn w:val="List5"/>
    <w:rsid w:val="00985ED0"/>
    <w:pPr>
      <w:ind w:firstLine="0"/>
    </w:pPr>
  </w:style>
  <w:style w:type="paragraph" w:styleId="ListNumber3">
    <w:name w:val="List Number 3"/>
    <w:basedOn w:val="List3"/>
    <w:rsid w:val="00985ED0"/>
    <w:pPr>
      <w:numPr>
        <w:numId w:val="4"/>
      </w:numPr>
    </w:pPr>
  </w:style>
  <w:style w:type="paragraph" w:styleId="ListNumber4">
    <w:name w:val="List Number 4"/>
    <w:basedOn w:val="List4"/>
    <w:rsid w:val="00985ED0"/>
    <w:pPr>
      <w:numPr>
        <w:numId w:val="5"/>
      </w:numPr>
    </w:pPr>
  </w:style>
  <w:style w:type="paragraph" w:styleId="ListNumber5">
    <w:name w:val="List Number 5"/>
    <w:basedOn w:val="List5"/>
    <w:rsid w:val="00985ED0"/>
    <w:pPr>
      <w:numPr>
        <w:numId w:val="6"/>
      </w:numPr>
    </w:pPr>
  </w:style>
  <w:style w:type="paragraph" w:styleId="BlockText">
    <w:name w:val="Block Text"/>
    <w:basedOn w:val="Normal"/>
    <w:rsid w:val="00985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ED0"/>
    <w:rPr>
      <w:sz w:val="16"/>
      <w:vertAlign w:val="superscript"/>
    </w:rPr>
  </w:style>
  <w:style w:type="character" w:customStyle="1" w:styleId="Symbols">
    <w:name w:val="Symbols"/>
    <w:basedOn w:val="DefaultParagraphFont"/>
    <w:rsid w:val="00985ED0"/>
    <w:rPr>
      <w:rFonts w:ascii="Symbol" w:hAnsi="Symbol"/>
    </w:rPr>
  </w:style>
  <w:style w:type="character" w:customStyle="1" w:styleId="MenuOptions">
    <w:name w:val="Menu Options"/>
    <w:basedOn w:val="DefaultParagraphFont"/>
    <w:rsid w:val="00985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ED0"/>
    <w:rPr>
      <w:b/>
    </w:rPr>
  </w:style>
  <w:style w:type="character" w:customStyle="1" w:styleId="Underlined">
    <w:name w:val="Underlined"/>
    <w:basedOn w:val="DefaultParagraphFont"/>
    <w:rsid w:val="00985ED0"/>
    <w:rPr>
      <w:u w:val="single"/>
    </w:rPr>
  </w:style>
  <w:style w:type="paragraph" w:customStyle="1" w:styleId="TableBodyTextRight">
    <w:name w:val="Table Body Text Right"/>
    <w:basedOn w:val="TableBodyText"/>
    <w:rsid w:val="00985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ED0"/>
    <w:rPr>
      <w:sz w:val="18"/>
    </w:rPr>
  </w:style>
  <w:style w:type="paragraph" w:customStyle="1" w:styleId="BodySmallRight">
    <w:name w:val="Body Small Right"/>
    <w:basedOn w:val="BodyTextRight"/>
    <w:rsid w:val="00985ED0"/>
    <w:rPr>
      <w:sz w:val="18"/>
      <w:szCs w:val="18"/>
    </w:rPr>
  </w:style>
  <w:style w:type="paragraph" w:customStyle="1" w:styleId="MarginEdition">
    <w:name w:val="Margin Edition"/>
    <w:basedOn w:val="MarginNote"/>
    <w:rsid w:val="00985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ED0"/>
    <w:rPr>
      <w:sz w:val="2"/>
      <w:szCs w:val="2"/>
    </w:rPr>
  </w:style>
  <w:style w:type="character" w:customStyle="1" w:styleId="Small">
    <w:name w:val="Small"/>
    <w:basedOn w:val="DefaultParagraphFont"/>
    <w:rsid w:val="00985ED0"/>
    <w:rPr>
      <w:sz w:val="16"/>
    </w:rPr>
  </w:style>
  <w:style w:type="paragraph" w:customStyle="1" w:styleId="WideTable">
    <w:name w:val="Wide Table"/>
    <w:basedOn w:val="Normal"/>
    <w:rsid w:val="00985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ED0"/>
  </w:style>
  <w:style w:type="paragraph" w:styleId="Quote">
    <w:name w:val="Quote"/>
    <w:basedOn w:val="Heading1"/>
    <w:link w:val="QuoteChar"/>
    <w:qFormat/>
    <w:rsid w:val="00985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ED0"/>
    <w:pPr>
      <w:pageBreakBefore/>
    </w:pPr>
  </w:style>
  <w:style w:type="paragraph" w:customStyle="1" w:styleId="Border">
    <w:name w:val="Border"/>
    <w:basedOn w:val="Normal"/>
    <w:qFormat/>
    <w:rsid w:val="00985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ED0"/>
    <w:rPr>
      <w:u w:val="single"/>
    </w:rPr>
  </w:style>
  <w:style w:type="character" w:customStyle="1" w:styleId="BoldandItalics">
    <w:name w:val="Bold and Italics"/>
    <w:qFormat/>
    <w:rsid w:val="00985ED0"/>
    <w:rPr>
      <w:b/>
      <w:i/>
      <w:u w:val="none"/>
    </w:rPr>
  </w:style>
  <w:style w:type="paragraph" w:styleId="BalloonText">
    <w:name w:val="Balloon Text"/>
    <w:basedOn w:val="Normal"/>
    <w:link w:val="BalloonTextChar"/>
    <w:rsid w:val="00985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ED0"/>
    <w:pPr>
      <w:spacing w:before="0" w:after="0"/>
    </w:pPr>
  </w:style>
  <w:style w:type="paragraph" w:customStyle="1" w:styleId="BodyTextBold">
    <w:name w:val="Body Text Bold"/>
    <w:basedOn w:val="BodyText"/>
    <w:qFormat/>
    <w:rsid w:val="00985ED0"/>
    <w:rPr>
      <w:b/>
    </w:rPr>
  </w:style>
  <w:style w:type="character" w:styleId="Hyperlink">
    <w:name w:val="Hyperlink"/>
    <w:basedOn w:val="DefaultParagraphFont"/>
    <w:uiPriority w:val="99"/>
    <w:unhideWhenUsed/>
    <w:rsid w:val="00897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3786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RIICBS310E Conduct patching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