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359" w:rsidP="00797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RIICBS309D Conduct self-propelled aggregate spreader operations</w:t>
      </w:r>
      <w:r>
        <w:fldChar w:fldCharType="end"/>
      </w:r>
    </w:p>
    <w:p w:rsidR="00797359" w:rsidP="00797359">
      <w:pPr>
        <w:pStyle w:val="Version"/>
        <w:sectPr w:rsidSect="00B16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60FC" w:rsidP="00B160FC">
      <w:pPr>
        <w:pStyle w:val="SuperHeading"/>
      </w:pPr>
      <w:r w:rsidRPr="00B160FC">
        <w:t>RIICBS309D Conduct self-propelled aggrega</w:t>
      </w:r>
      <w:r w:rsidRPr="00B160FC">
        <w:t>te spreader operations</w:t>
      </w:r>
    </w:p>
    <w:p w:rsidR="00000000" w:rsidRPr="00B160FC" w:rsidP="00B160FC">
      <w:pPr>
        <w:pStyle w:val="Heading1"/>
      </w:pPr>
      <w:bookmarkStart w:id="1" w:name="O_674463"/>
      <w:bookmarkEnd w:id="1"/>
      <w:r w:rsidRPr="00B160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79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Heading4"/>
              <w:rPr>
                <w:lang w:val="en-NZ"/>
              </w:rPr>
            </w:pPr>
            <w:r w:rsidRPr="00B160FC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Heading4"/>
              <w:rPr>
                <w:lang w:val="en-NZ"/>
              </w:rPr>
            </w:pPr>
            <w:r w:rsidRPr="00B160FC">
              <w:t>Comment</w:t>
            </w:r>
          </w:p>
        </w:tc>
      </w:tr>
      <w:tr w:rsidTr="0079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This unit replaces RIICBS309A Conduct self-propelled aggregate spreader operations</w:t>
            </w:r>
          </w:p>
        </w:tc>
      </w:tr>
      <w:tr w:rsidTr="0079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Required frequency and volume of evidence amended in Performance evidence.</w:t>
            </w:r>
          </w:p>
          <w:p w:rsidR="00000000" w:rsidRPr="00B160FC" w:rsidP="00B160FC">
            <w:pPr>
              <w:pStyle w:val="BodyText"/>
            </w:pPr>
            <w:r w:rsidRPr="00B160F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B160FC" w:rsidP="00B160FC">
      <w:pPr>
        <w:pStyle w:val="BodyText"/>
      </w:pPr>
    </w:p>
    <w:p w:rsidR="00000000" w:rsidRPr="00B160FC" w:rsidP="00B160FC">
      <w:pPr>
        <w:pStyle w:val="AllowPageBreak"/>
      </w:pPr>
    </w:p>
    <w:p w:rsidR="00000000" w:rsidRPr="00B160FC" w:rsidP="00B160FC">
      <w:pPr>
        <w:pStyle w:val="Heading1"/>
      </w:pPr>
      <w:bookmarkStart w:id="2" w:name="O_674462"/>
      <w:bookmarkEnd w:id="2"/>
      <w:r w:rsidRPr="00B160FC">
        <w:t>Application</w:t>
      </w:r>
    </w:p>
    <w:p w:rsidR="00000000" w:rsidRPr="00B160FC" w:rsidP="00797359">
      <w:pPr>
        <w:pStyle w:val="BodyText"/>
      </w:pPr>
      <w:r w:rsidRPr="00B160FC">
        <w:t xml:space="preserve">This unit describes a participant’s skills and knowledge required to conduct self-propelled aggregate spreader operations in Civil Construction. </w:t>
      </w:r>
    </w:p>
    <w:p w:rsidR="00000000" w:rsidRPr="00B160FC" w:rsidP="00797359">
      <w:pPr>
        <w:pStyle w:val="BodyText"/>
      </w:pPr>
      <w:r w:rsidRPr="00B160FC">
        <w:t>This unit is appropriate for those working in operational roles.</w:t>
      </w:r>
    </w:p>
    <w:p w:rsidR="00797359" w:rsidP="00797359">
      <w:pPr>
        <w:pStyle w:val="BodyText"/>
      </w:pPr>
      <w:r w:rsidRPr="00B160FC">
        <w:t>Licensing, legislative, regulatory and certi</w:t>
      </w:r>
      <w:r w:rsidRPr="00B160FC">
        <w:t>fication requirements that apply to this unit can vary between states, territories, and Industry sectors. Relevant information must be sourced prior to application of the unit.</w:t>
      </w:r>
    </w:p>
    <w:p w:rsidR="00000000" w:rsidRPr="00B160FC" w:rsidP="00B160FC">
      <w:pPr>
        <w:pStyle w:val="Heading1"/>
      </w:pPr>
      <w:bookmarkStart w:id="3" w:name="O_674461"/>
      <w:bookmarkEnd w:id="3"/>
      <w:r w:rsidRPr="00B160FC">
        <w:t>Unit Sector</w:t>
      </w:r>
    </w:p>
    <w:p w:rsidR="00000000" w:rsidRPr="00B160FC" w:rsidP="00797359">
      <w:pPr>
        <w:pStyle w:val="BodyText"/>
      </w:pPr>
      <w:r w:rsidRPr="00B160FC">
        <w:t>Civil construction</w:t>
      </w:r>
    </w:p>
    <w:p w:rsidR="00000000" w:rsidRPr="00B160FC" w:rsidP="00B160FC">
      <w:pPr>
        <w:pStyle w:val="Heading1"/>
      </w:pPr>
      <w:bookmarkStart w:id="4" w:name="O_674460"/>
      <w:bookmarkEnd w:id="4"/>
      <w:r w:rsidRPr="00B160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1.</w:t>
            </w:r>
            <w:r w:rsidRPr="00B160FC">
              <w:tab/>
              <w:t>Plan and prepare for self-propelled aggregate spreader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1.1</w:t>
            </w:r>
            <w:r w:rsidRPr="00B160FC">
              <w:tab/>
              <w:t xml:space="preserve">Access, interpret and apply self-propelled aggregate spreader operations  documentation and ensure the work activity is compliant </w:t>
            </w:r>
          </w:p>
          <w:p w:rsidR="00000000" w:rsidRPr="00B160FC" w:rsidP="00B160FC">
            <w:pPr>
              <w:pStyle w:val="BodyText"/>
            </w:pPr>
            <w:r w:rsidRPr="00B160FC">
              <w:t>1.2</w:t>
            </w:r>
            <w:r w:rsidRPr="00B160FC">
              <w:tab/>
              <w:t xml:space="preserve">Obtain, read, </w:t>
            </w:r>
            <w:r w:rsidRPr="00B160FC">
              <w:t>interpret, clarify and confirm work requirements</w:t>
            </w:r>
          </w:p>
          <w:p w:rsidR="00000000" w:rsidRPr="00B160FC" w:rsidP="00B160FC">
            <w:pPr>
              <w:pStyle w:val="BodyText"/>
            </w:pPr>
            <w:r w:rsidRPr="00B160FC">
              <w:t>1.3</w:t>
            </w:r>
            <w:r w:rsidRPr="00B160FC">
              <w:tab/>
              <w:t>Identify and address potential risks, hazards and environmental issues, and implement control measures</w:t>
            </w:r>
          </w:p>
          <w:p w:rsidR="00000000" w:rsidRPr="00B160FC" w:rsidP="00B160FC">
            <w:pPr>
              <w:pStyle w:val="BodyText"/>
            </w:pPr>
            <w:r w:rsidRPr="00B160FC">
              <w:t>1.4</w:t>
            </w:r>
            <w:r w:rsidRPr="00B160FC">
              <w:tab/>
              <w:t xml:space="preserve">Select and wear personal protective equipment appropriate for </w:t>
            </w:r>
            <w:r w:rsidRPr="00B160FC">
              <w:t xml:space="preserve">work activities </w:t>
            </w:r>
          </w:p>
          <w:p w:rsidR="00000000" w:rsidRPr="00B160FC" w:rsidP="00B160FC">
            <w:pPr>
              <w:pStyle w:val="BodyText"/>
            </w:pPr>
            <w:r w:rsidRPr="00B160FC">
              <w:t>1.5</w:t>
            </w:r>
            <w:r w:rsidRPr="00B160FC">
              <w:tab/>
              <w:t>Obtain, inter</w:t>
            </w:r>
            <w:r w:rsidRPr="00B160FC">
              <w:t>pret and implement traffic management signage requirements</w:t>
            </w:r>
          </w:p>
          <w:p w:rsidR="00000000" w:rsidRPr="00B160FC" w:rsidP="00B160FC">
            <w:pPr>
              <w:pStyle w:val="BodyText"/>
            </w:pPr>
            <w:r w:rsidRPr="00B160FC">
              <w:t>1.6</w:t>
            </w:r>
            <w:r w:rsidRPr="00B160FC">
              <w:tab/>
              <w:t>Select and check for faults plant, tools and equipment to carry out tasks</w:t>
            </w:r>
          </w:p>
          <w:p w:rsidR="00000000" w:rsidRPr="00B160FC" w:rsidP="00B160FC">
            <w:pPr>
              <w:pStyle w:val="BodyText"/>
            </w:pPr>
            <w:r w:rsidRPr="00B160FC">
              <w:t>1.7</w:t>
            </w:r>
            <w:r w:rsidRPr="00B160FC">
              <w:tab/>
              <w:t>Confirm and apply environmental protection and safety requirements</w:t>
            </w:r>
          </w:p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1.8</w:t>
            </w:r>
            <w:r w:rsidRPr="00B160FC">
              <w:tab/>
              <w:t>Obtain and interpret emergency procedures, a</w:t>
            </w:r>
            <w:r w:rsidRPr="00B160FC">
              <w:t>nd be prepared for fire/accident/emergency</w:t>
            </w:r>
          </w:p>
        </w:tc>
      </w:tr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2.</w:t>
            </w:r>
            <w:r w:rsidRPr="00B160FC">
              <w:tab/>
              <w:t>Operate aggregate spreader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2.1</w:t>
            </w:r>
            <w:r w:rsidRPr="00B160FC">
              <w:tab/>
              <w:t>Carry out start-up, park-up  procedures Drive and operate equipment,, monitor gauges and systems</w:t>
            </w:r>
          </w:p>
          <w:p w:rsidR="00000000" w:rsidRPr="00B160FC" w:rsidP="00B160FC">
            <w:pPr>
              <w:pStyle w:val="BodyText"/>
            </w:pPr>
            <w:r w:rsidRPr="00B160FC">
              <w:t>2.2</w:t>
            </w:r>
            <w:r w:rsidRPr="00B160FC">
              <w:tab/>
              <w:t>Record aggregate stone size and set equipment accordingly</w:t>
            </w:r>
          </w:p>
          <w:p w:rsidR="00000000" w:rsidRPr="00B160FC" w:rsidP="00B160FC">
            <w:pPr>
              <w:pStyle w:val="BodyText"/>
            </w:pPr>
            <w:r w:rsidRPr="00B160FC">
              <w:t>2.3</w:t>
            </w:r>
            <w:r w:rsidRPr="00B160FC">
              <w:tab/>
              <w:t xml:space="preserve">Guide truck to </w:t>
            </w:r>
            <w:r w:rsidRPr="00B160FC">
              <w:t>spreader and engage securely prior to taking on load</w:t>
            </w:r>
          </w:p>
          <w:p w:rsidR="00000000" w:rsidRPr="00B160FC" w:rsidP="00B160FC">
            <w:pPr>
              <w:pStyle w:val="BodyText"/>
            </w:pPr>
            <w:r w:rsidRPr="00B160FC">
              <w:t>2.4</w:t>
            </w:r>
            <w:r w:rsidRPr="00B160FC">
              <w:tab/>
              <w:t>Check calibration and adjust the machine as required</w:t>
            </w:r>
          </w:p>
          <w:p w:rsidR="00000000" w:rsidRPr="00B160FC" w:rsidP="00B160FC">
            <w:pPr>
              <w:pStyle w:val="BodyText"/>
            </w:pPr>
            <w:r w:rsidRPr="00B160FC">
              <w:t>2.5</w:t>
            </w:r>
            <w:r w:rsidRPr="00B160FC">
              <w:tab/>
              <w:t>Select and modify spreading technique to meet changing work conditions</w:t>
            </w:r>
          </w:p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2.6</w:t>
            </w:r>
            <w:r w:rsidRPr="00B160FC">
              <w:tab/>
              <w:t xml:space="preserve">Monitor spreader speed and ensure aggregate is spread at specified </w:t>
            </w:r>
            <w:r w:rsidRPr="00B160FC">
              <w:t>rate</w:t>
            </w:r>
          </w:p>
        </w:tc>
      </w:tr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3.</w:t>
            </w:r>
            <w:r w:rsidRPr="00B160FC">
              <w:tab/>
              <w:t>Perform hand spreading and spotting duties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3.1</w:t>
            </w:r>
            <w:r w:rsidRPr="00B160FC">
              <w:tab/>
              <w:t>Check uniformity of run and correct as required</w:t>
            </w:r>
          </w:p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3.2</w:t>
            </w:r>
            <w:r w:rsidRPr="00B160FC">
              <w:tab/>
              <w:t>Hand spread materials to specifications</w:t>
            </w:r>
          </w:p>
        </w:tc>
      </w:tr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4.</w:t>
            </w:r>
            <w:r w:rsidRPr="00B160FC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4.1</w:t>
            </w:r>
            <w:r w:rsidRPr="00B160FC">
              <w:tab/>
              <w:t>Prepare machine for maintenance</w:t>
            </w:r>
          </w:p>
          <w:p w:rsidR="00000000" w:rsidRPr="00B160FC" w:rsidP="00B160FC">
            <w:pPr>
              <w:pStyle w:val="BodyText"/>
            </w:pPr>
            <w:r w:rsidRPr="00B160FC">
              <w:t>4.2</w:t>
            </w:r>
            <w:r w:rsidRPr="00B160FC">
              <w:tab/>
              <w:t>Con</w:t>
            </w:r>
            <w:r w:rsidRPr="00B160FC">
              <w:t>duct inspection and fault finding</w:t>
            </w:r>
          </w:p>
          <w:p w:rsidR="00000000" w:rsidRPr="00B160FC" w:rsidP="00B160FC">
            <w:pPr>
              <w:pStyle w:val="BodyText"/>
            </w:pPr>
            <w:r w:rsidRPr="00B160FC">
              <w:t>4.3</w:t>
            </w:r>
            <w:r w:rsidRPr="00B160FC">
              <w:tab/>
              <w:t>Carry out scheduled maintenance tasks</w:t>
            </w:r>
          </w:p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4.4</w:t>
            </w:r>
            <w:r w:rsidRPr="00B160FC">
              <w:tab/>
              <w:t>Process written maintenance records</w:t>
            </w:r>
          </w:p>
        </w:tc>
      </w:tr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5.</w:t>
            </w:r>
            <w:r w:rsidRPr="00B160FC">
              <w:tab/>
              <w:t>Relocate aggregate spreader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5.1</w:t>
            </w:r>
            <w:r w:rsidRPr="00B160FC">
              <w:tab/>
              <w:t>Prepare aggregate spreader for relocation</w:t>
            </w:r>
          </w:p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5.2</w:t>
            </w:r>
            <w:r w:rsidRPr="00B160FC">
              <w:tab/>
              <w:t>Drive aggregate spreader safely on highways and constructi</w:t>
            </w:r>
            <w:r w:rsidRPr="00B160FC">
              <w:t>on sites, observing highway code and local safety requirements</w:t>
            </w:r>
          </w:p>
        </w:tc>
      </w:tr>
      <w:tr w:rsidTr="00B160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0FC">
            <w:pPr>
              <w:pStyle w:val="BodyText"/>
              <w:rPr>
                <w:lang w:val="en-NZ"/>
              </w:rPr>
            </w:pPr>
            <w:r w:rsidRPr="00B160FC">
              <w:t>6.</w:t>
            </w:r>
            <w:r w:rsidRPr="00B160F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0FC" w:rsidP="00B160FC">
            <w:pPr>
              <w:pStyle w:val="BodyText"/>
            </w:pPr>
            <w:r w:rsidRPr="00B160FC">
              <w:t>6.1</w:t>
            </w:r>
            <w:r w:rsidRPr="00B160FC">
              <w:tab/>
              <w:t>Clear work area and dispose of or recycle materials</w:t>
            </w:r>
          </w:p>
          <w:p w:rsidR="00000000" w:rsidRPr="00B160FC" w:rsidP="00B160FC">
            <w:pPr>
              <w:pStyle w:val="BodyText"/>
            </w:pPr>
            <w:r w:rsidRPr="00B160FC">
              <w:t>6.2</w:t>
            </w:r>
            <w:r w:rsidRPr="00B160FC">
              <w:tab/>
              <w:t xml:space="preserve">Clean, check, maintain and store plant, tools and equipment </w:t>
            </w:r>
          </w:p>
          <w:p w:rsidR="00000000" w:rsidRPr="00B160FC" w:rsidP="00B160FC">
            <w:pPr>
              <w:pStyle w:val="BodyText"/>
            </w:pPr>
            <w:r w:rsidRPr="00B160FC">
              <w:t>6.3</w:t>
            </w:r>
            <w:r w:rsidRPr="00B160FC">
              <w:tab/>
              <w:t>Carry out housekeeping requirements</w:t>
            </w:r>
          </w:p>
        </w:tc>
      </w:tr>
    </w:tbl>
    <w:p w:rsidR="00797359" w:rsidP="00B160FC">
      <w:pPr>
        <w:pStyle w:val="BodyText"/>
      </w:pPr>
    </w:p>
    <w:p w:rsidR="00797359" w:rsidP="00B160FC">
      <w:pPr>
        <w:pStyle w:val="BodyText"/>
      </w:pPr>
    </w:p>
    <w:p w:rsidR="00000000" w:rsidRPr="00B160FC" w:rsidP="00B160FC">
      <w:pPr>
        <w:pStyle w:val="Heading1"/>
      </w:pPr>
      <w:bookmarkStart w:id="5" w:name="O_674459"/>
      <w:bookmarkEnd w:id="5"/>
      <w:r w:rsidRPr="00B160FC">
        <w:t>Foundation Skills</w:t>
      </w:r>
    </w:p>
    <w:p w:rsidR="00797359" w:rsidP="00797359">
      <w:pPr>
        <w:pStyle w:val="BodyText"/>
      </w:pPr>
      <w:r w:rsidRPr="00B160F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160FC" w:rsidP="00B160FC">
      <w:pPr>
        <w:pStyle w:val="Heading1"/>
      </w:pPr>
      <w:bookmarkStart w:id="6" w:name="O_674458"/>
      <w:bookmarkEnd w:id="6"/>
      <w:r w:rsidRPr="00B160FC">
        <w:t>Unit Mapping Information</w:t>
      </w:r>
    </w:p>
    <w:p w:rsidR="00000000" w:rsidRPr="00B160FC" w:rsidP="00797359">
      <w:pPr>
        <w:pStyle w:val="BodyText"/>
      </w:pPr>
      <w:r w:rsidRPr="00B160FC">
        <w:t xml:space="preserve">RIICBS309A Conduct self-propelled aggregate spreader operations </w:t>
      </w:r>
    </w:p>
    <w:p w:rsidR="00000000" w:rsidRPr="00B160FC" w:rsidP="00B160FC">
      <w:pPr>
        <w:pStyle w:val="Heading1"/>
      </w:pPr>
      <w:bookmarkStart w:id="7" w:name="O_674464"/>
      <w:bookmarkEnd w:id="7"/>
      <w:r w:rsidRPr="00B160FC">
        <w:t>Links</w:t>
      </w:r>
    </w:p>
    <w:p w:rsidR="00000000" w:rsidRPr="00B160FC" w:rsidP="00797359">
      <w:pPr>
        <w:pStyle w:val="BodyText"/>
      </w:pPr>
      <w:r w:rsidRPr="00B160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55BD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60FC" w:rsidP="00B160FC"/>
    <w:sectPr w:rsidSect="00B16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C" w:rsidRPr="00797359" w:rsidP="00797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59" w:rsidP="00B16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359" w:rsidP="00B16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7359" w:rsidP="00B160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0FC" w:rsidRPr="00797359" w:rsidP="00797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59" w:rsidRPr="002D2AF8" w:rsidP="00B16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RIICBS309D Conduct self-propelled aggregate spreader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797359" w:rsidP="00B160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0FC"/>
  </w:style>
  <w:style w:type="character" w:customStyle="1" w:styleId="Heading1Char">
    <w:name w:val="Heading 1 Char"/>
    <w:basedOn w:val="DefaultParagraphFont"/>
    <w:link w:val="Heading1"/>
    <w:rsid w:val="00B16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0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160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0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160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6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0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0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0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60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6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0FC"/>
    <w:rPr>
      <w:b/>
      <w:spacing w:val="0"/>
    </w:rPr>
  </w:style>
  <w:style w:type="paragraph" w:customStyle="1" w:styleId="SuperTitle">
    <w:name w:val="SuperTitle"/>
    <w:basedOn w:val="Title"/>
    <w:rsid w:val="00B16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0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0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0FC"/>
    <w:rPr>
      <w:i/>
    </w:rPr>
  </w:style>
  <w:style w:type="paragraph" w:styleId="Caption">
    <w:name w:val="caption"/>
    <w:basedOn w:val="BodyText"/>
    <w:next w:val="Normal"/>
    <w:qFormat/>
    <w:rsid w:val="00B16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0FC"/>
  </w:style>
  <w:style w:type="paragraph" w:styleId="TableofFigures">
    <w:name w:val="table of figures"/>
    <w:basedOn w:val="Normal"/>
    <w:next w:val="Normal"/>
    <w:semiHidden/>
    <w:rsid w:val="00B16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0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60FC"/>
    <w:rPr>
      <w:rFonts w:ascii="Wingdings" w:hAnsi="Wingdings"/>
    </w:rPr>
  </w:style>
  <w:style w:type="paragraph" w:customStyle="1" w:styleId="TableHeading">
    <w:name w:val="Table Heading"/>
    <w:basedOn w:val="HeadingBase"/>
    <w:rsid w:val="00B16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0FC"/>
    <w:rPr>
      <w:color w:val="0033CC"/>
      <w:u w:val="none"/>
    </w:rPr>
  </w:style>
  <w:style w:type="paragraph" w:customStyle="1" w:styleId="BodyTextRight">
    <w:name w:val="Body Text Right"/>
    <w:basedOn w:val="BodyText"/>
    <w:rsid w:val="00B16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0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0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0FC"/>
    <w:rPr>
      <w:sz w:val="32"/>
    </w:rPr>
  </w:style>
  <w:style w:type="paragraph" w:customStyle="1" w:styleId="HeadingProcedure">
    <w:name w:val="Heading Procedure"/>
    <w:basedOn w:val="HeadingBase"/>
    <w:next w:val="Normal"/>
    <w:rsid w:val="00B16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0FC"/>
    <w:pPr>
      <w:spacing w:before="60" w:after="60"/>
    </w:pPr>
  </w:style>
  <w:style w:type="paragraph" w:styleId="ListContinue">
    <w:name w:val="List Continue"/>
    <w:basedOn w:val="List"/>
    <w:rsid w:val="00B160FC"/>
    <w:pPr>
      <w:ind w:firstLine="0"/>
    </w:pPr>
  </w:style>
  <w:style w:type="paragraph" w:customStyle="1" w:styleId="ListNote">
    <w:name w:val="List Note"/>
    <w:basedOn w:val="List"/>
    <w:rsid w:val="00B16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0FC"/>
    <w:rPr>
      <w:rFonts w:ascii="Courier New" w:hAnsi="Courier New"/>
    </w:rPr>
  </w:style>
  <w:style w:type="paragraph" w:customStyle="1" w:styleId="NoteBullet">
    <w:name w:val="Note Bullet"/>
    <w:basedOn w:val="Note"/>
    <w:rsid w:val="00B16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0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6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0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0FC"/>
    <w:rPr>
      <w:b/>
      <w:smallCaps/>
    </w:rPr>
  </w:style>
  <w:style w:type="paragraph" w:customStyle="1" w:styleId="TableListNumber">
    <w:name w:val="Table List Number"/>
    <w:basedOn w:val="ListNumber"/>
    <w:rsid w:val="00B16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0FC"/>
    <w:pPr>
      <w:numPr>
        <w:numId w:val="7"/>
      </w:numPr>
    </w:pPr>
  </w:style>
  <w:style w:type="paragraph" w:customStyle="1" w:styleId="ListAlpha2">
    <w:name w:val="List Alpha 2"/>
    <w:basedOn w:val="List2"/>
    <w:rsid w:val="00B160FC"/>
    <w:pPr>
      <w:numPr>
        <w:numId w:val="6"/>
      </w:numPr>
    </w:pPr>
  </w:style>
  <w:style w:type="paragraph" w:styleId="List2">
    <w:name w:val="List 2"/>
    <w:basedOn w:val="BodyText"/>
    <w:rsid w:val="00B16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0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0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60FC"/>
    <w:pPr>
      <w:numPr>
        <w:numId w:val="2"/>
      </w:numPr>
    </w:pPr>
  </w:style>
  <w:style w:type="paragraph" w:styleId="ListContinue2">
    <w:name w:val="List Continue 2"/>
    <w:basedOn w:val="List2"/>
    <w:rsid w:val="00B160FC"/>
    <w:pPr>
      <w:ind w:firstLine="0"/>
    </w:pPr>
  </w:style>
  <w:style w:type="paragraph" w:styleId="ListContinue3">
    <w:name w:val="List Continue 3"/>
    <w:basedOn w:val="List3"/>
    <w:rsid w:val="00B160FC"/>
    <w:pPr>
      <w:ind w:left="1021" w:firstLine="0"/>
    </w:pPr>
  </w:style>
  <w:style w:type="paragraph" w:styleId="ListContinue4">
    <w:name w:val="List Continue 4"/>
    <w:basedOn w:val="List4"/>
    <w:rsid w:val="00B160FC"/>
    <w:pPr>
      <w:ind w:firstLine="0"/>
    </w:pPr>
  </w:style>
  <w:style w:type="paragraph" w:styleId="ListContinue5">
    <w:name w:val="List Continue 5"/>
    <w:basedOn w:val="List5"/>
    <w:rsid w:val="00B160FC"/>
    <w:pPr>
      <w:ind w:firstLine="0"/>
    </w:pPr>
  </w:style>
  <w:style w:type="paragraph" w:styleId="ListNumber3">
    <w:name w:val="List Number 3"/>
    <w:basedOn w:val="List3"/>
    <w:rsid w:val="00B160FC"/>
    <w:pPr>
      <w:numPr>
        <w:numId w:val="3"/>
      </w:numPr>
    </w:pPr>
  </w:style>
  <w:style w:type="paragraph" w:styleId="ListNumber4">
    <w:name w:val="List Number 4"/>
    <w:basedOn w:val="List4"/>
    <w:rsid w:val="00B160FC"/>
    <w:pPr>
      <w:numPr>
        <w:numId w:val="4"/>
      </w:numPr>
    </w:pPr>
  </w:style>
  <w:style w:type="paragraph" w:styleId="ListNumber5">
    <w:name w:val="List Number 5"/>
    <w:basedOn w:val="List5"/>
    <w:rsid w:val="00B160FC"/>
    <w:pPr>
      <w:numPr>
        <w:numId w:val="5"/>
      </w:numPr>
    </w:pPr>
  </w:style>
  <w:style w:type="paragraph" w:styleId="BlockText">
    <w:name w:val="Block Text"/>
    <w:basedOn w:val="Normal"/>
    <w:rsid w:val="00B16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0FC"/>
    <w:rPr>
      <w:sz w:val="16"/>
      <w:vertAlign w:val="superscript"/>
    </w:rPr>
  </w:style>
  <w:style w:type="character" w:customStyle="1" w:styleId="Symbols">
    <w:name w:val="Symbols"/>
    <w:basedOn w:val="DefaultParagraphFont"/>
    <w:rsid w:val="00B160FC"/>
    <w:rPr>
      <w:rFonts w:ascii="Symbol" w:hAnsi="Symbol"/>
    </w:rPr>
  </w:style>
  <w:style w:type="character" w:customStyle="1" w:styleId="MenuOptions">
    <w:name w:val="Menu Options"/>
    <w:basedOn w:val="DefaultParagraphFont"/>
    <w:rsid w:val="00B16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0FC"/>
    <w:rPr>
      <w:b/>
    </w:rPr>
  </w:style>
  <w:style w:type="character" w:customStyle="1" w:styleId="Underlined">
    <w:name w:val="Underlined"/>
    <w:basedOn w:val="DefaultParagraphFont"/>
    <w:rsid w:val="00B160FC"/>
    <w:rPr>
      <w:u w:val="single"/>
    </w:rPr>
  </w:style>
  <w:style w:type="paragraph" w:customStyle="1" w:styleId="TableBodyTextRight">
    <w:name w:val="Table Body Text Right"/>
    <w:basedOn w:val="TableBodyText"/>
    <w:rsid w:val="00B16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0FC"/>
    <w:rPr>
      <w:sz w:val="18"/>
    </w:rPr>
  </w:style>
  <w:style w:type="paragraph" w:customStyle="1" w:styleId="BodySmallRight">
    <w:name w:val="Body Small Right"/>
    <w:basedOn w:val="BodyTextRight"/>
    <w:rsid w:val="00B160FC"/>
    <w:rPr>
      <w:sz w:val="18"/>
      <w:szCs w:val="18"/>
    </w:rPr>
  </w:style>
  <w:style w:type="paragraph" w:customStyle="1" w:styleId="MarginEdition">
    <w:name w:val="Margin Edition"/>
    <w:basedOn w:val="MarginNote"/>
    <w:rsid w:val="00B16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0FC"/>
    <w:rPr>
      <w:sz w:val="2"/>
      <w:szCs w:val="2"/>
    </w:rPr>
  </w:style>
  <w:style w:type="character" w:customStyle="1" w:styleId="Small">
    <w:name w:val="Small"/>
    <w:basedOn w:val="DefaultParagraphFont"/>
    <w:rsid w:val="00B160FC"/>
    <w:rPr>
      <w:sz w:val="16"/>
    </w:rPr>
  </w:style>
  <w:style w:type="paragraph" w:customStyle="1" w:styleId="WideTable">
    <w:name w:val="Wide Table"/>
    <w:basedOn w:val="Normal"/>
    <w:rsid w:val="00B16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0FC"/>
  </w:style>
  <w:style w:type="paragraph" w:styleId="Quote">
    <w:name w:val="Quote"/>
    <w:basedOn w:val="Heading1"/>
    <w:link w:val="QuoteChar"/>
    <w:qFormat/>
    <w:rsid w:val="00B16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0FC"/>
    <w:pPr>
      <w:pageBreakBefore/>
    </w:pPr>
  </w:style>
  <w:style w:type="paragraph" w:customStyle="1" w:styleId="Border">
    <w:name w:val="Border"/>
    <w:basedOn w:val="Normal"/>
    <w:qFormat/>
    <w:rsid w:val="00B16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0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0FC"/>
    <w:rPr>
      <w:u w:val="single"/>
    </w:rPr>
  </w:style>
  <w:style w:type="character" w:customStyle="1" w:styleId="BoldandItalics">
    <w:name w:val="Bold and Italics"/>
    <w:qFormat/>
    <w:rsid w:val="00B160FC"/>
    <w:rPr>
      <w:b/>
      <w:i/>
      <w:u w:val="none"/>
    </w:rPr>
  </w:style>
  <w:style w:type="paragraph" w:styleId="BalloonText">
    <w:name w:val="Balloon Text"/>
    <w:basedOn w:val="Normal"/>
    <w:link w:val="BalloonTextChar"/>
    <w:rsid w:val="00B16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0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0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0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0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0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0FC"/>
    <w:pPr>
      <w:spacing w:before="0" w:after="0"/>
    </w:pPr>
  </w:style>
  <w:style w:type="paragraph" w:customStyle="1" w:styleId="BodyTextBold">
    <w:name w:val="Body Text Bold"/>
    <w:basedOn w:val="BodyText"/>
    <w:qFormat/>
    <w:rsid w:val="00B160FC"/>
    <w:rPr>
      <w:b/>
    </w:rPr>
  </w:style>
  <w:style w:type="character" w:styleId="Hyperlink">
    <w:name w:val="Hyperlink"/>
    <w:basedOn w:val="DefaultParagraphFont"/>
    <w:uiPriority w:val="99"/>
    <w:unhideWhenUsed/>
    <w:rsid w:val="00797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3199</Characters>
  <Application>Microsoft Office Word</Application>
  <DocSecurity>0</DocSecurity>
  <Lines>106</Lines>
  <Paragraphs>65</Paragraphs>
  <ScaleCrop>false</ScaleCrop>
  <Company>Author-it Software Corporation Ltd.</Company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RIICBS309D Conduct self-propelled aggregate spreader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2020-03-02T01:27:00Z</dcterms:created>
  <dcterms:modified xsi:type="dcterms:W3CDTF">2020-03-02T01:27:00Z</dcterms:modified>
</cp:coreProperties>
</file>