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40F" w:rsidP="0058440F">
      <w:pPr>
        <w:pStyle w:val="Title"/>
      </w:pPr>
      <w:r>
        <w:fldChar w:fldCharType="begin"/>
      </w:r>
      <w:r>
        <w:instrText xml:space="preserve"> TITLE   \* MERGEFORMAT </w:instrText>
      </w:r>
      <w:r>
        <w:fldChar w:fldCharType="separate"/>
      </w:r>
      <w:r>
        <w:t>RIICBS307E Conduct bitumen sprayer operations</w:t>
      </w:r>
      <w:r>
        <w:fldChar w:fldCharType="end"/>
      </w:r>
    </w:p>
    <w:p w:rsidR="0058440F" w:rsidP="0058440F">
      <w:pPr>
        <w:pStyle w:val="Version"/>
        <w:sectPr w:rsidSect="00393B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B54" w:rsidP="00393B54">
      <w:pPr>
        <w:pStyle w:val="SuperHeading"/>
      </w:pPr>
      <w:r w:rsidRPr="00393B54">
        <w:t>RIICBS307E Conduct bitumen sprayer operations</w:t>
      </w:r>
    </w:p>
    <w:p w:rsidR="00000000" w:rsidRPr="00393B54" w:rsidP="00393B54">
      <w:pPr>
        <w:pStyle w:val="Heading1"/>
      </w:pPr>
      <w:bookmarkStart w:id="1" w:name="O_1068847"/>
      <w:bookmarkEnd w:id="1"/>
      <w:r w:rsidRPr="00393B54">
        <w:t>Modification History</w:t>
      </w:r>
    </w:p>
    <w:p w:rsidR="00000000" w:rsidRPr="00393B54" w:rsidP="0058440F">
      <w:pPr>
        <w:pStyle w:val="BodyText"/>
      </w:pPr>
      <w:r w:rsidRPr="00393B54">
        <w:t xml:space="preserve">This unit replaces RIICBS307D Conduct bitumen sprayer operations. Minor endorseable amendments have been made to Elements, Performance Criteria, Foundation Skills, Performance Evidence and Knowledge Evidence to better reflect </w:t>
      </w:r>
      <w:r w:rsidRPr="00393B54">
        <w:t>current industry practices and clarify training outcomes.</w:t>
      </w:r>
    </w:p>
    <w:p w:rsidR="00000000" w:rsidRPr="00393B54" w:rsidP="00393B54">
      <w:pPr>
        <w:pStyle w:val="Heading1"/>
      </w:pPr>
      <w:bookmarkStart w:id="2" w:name="O_1068852"/>
      <w:bookmarkEnd w:id="2"/>
      <w:r w:rsidRPr="00393B54">
        <w:t>Application</w:t>
      </w:r>
    </w:p>
    <w:p w:rsidR="00000000" w:rsidRPr="00393B54" w:rsidP="0058440F">
      <w:pPr>
        <w:pStyle w:val="BodyText"/>
      </w:pPr>
      <w:r w:rsidRPr="00393B54">
        <w:t xml:space="preserve">This unit describes the skills and knowledge required to conduct bitumen sprayer operations in civil construction. </w:t>
      </w:r>
    </w:p>
    <w:p w:rsidR="00000000" w:rsidRPr="00393B54" w:rsidP="0058440F">
      <w:pPr>
        <w:pStyle w:val="BodyText"/>
      </w:pPr>
      <w:r w:rsidRPr="00393B54">
        <w:t>It applies to those working in operational roles. T</w:t>
      </w:r>
      <w:r w:rsidRPr="00393B54">
        <w:t>he individual is generally a skilled operator and may provide theoretical advice and support a team.</w:t>
      </w:r>
    </w:p>
    <w:p w:rsidR="00000000" w:rsidRPr="00393B54" w:rsidP="0058440F">
      <w:pPr>
        <w:pStyle w:val="BodyText"/>
      </w:pPr>
      <w:r w:rsidRPr="00393B54">
        <w:t>Licensing, legislative, regulatory and certification requirements that apply to this unit can vary between states, territories, and industry sectors. Relev</w:t>
      </w:r>
      <w:r w:rsidRPr="00393B54">
        <w:t>ant information must be sourced prior to application of the unit.</w:t>
      </w:r>
    </w:p>
    <w:p w:rsidR="00000000" w:rsidRPr="00393B54" w:rsidP="00393B54">
      <w:pPr>
        <w:pStyle w:val="Heading1"/>
      </w:pPr>
      <w:bookmarkStart w:id="3" w:name="O_1068851"/>
      <w:bookmarkEnd w:id="3"/>
      <w:r w:rsidRPr="00393B54">
        <w:t>Unit Sector</w:t>
      </w:r>
    </w:p>
    <w:p w:rsidR="00000000" w:rsidRPr="00393B54" w:rsidP="0058440F">
      <w:pPr>
        <w:pStyle w:val="BodyText"/>
      </w:pPr>
      <w:r w:rsidRPr="00393B54">
        <w:t>Civil construction</w:t>
      </w:r>
    </w:p>
    <w:p w:rsidR="00000000" w:rsidRPr="00393B54" w:rsidP="00393B54">
      <w:pPr>
        <w:pStyle w:val="Heading1"/>
      </w:pPr>
      <w:bookmarkStart w:id="4" w:name="O_1068850"/>
      <w:bookmarkEnd w:id="4"/>
      <w:r w:rsidRPr="00393B54">
        <w:t>Elements and Performance Criteria</w:t>
      </w:r>
    </w:p>
    <w:tbl>
      <w:tblPr>
        <w:tblW w:w="0" w:type="auto"/>
        <w:tblCellMar>
          <w:left w:w="62" w:type="dxa"/>
          <w:right w:w="62" w:type="dxa"/>
        </w:tblCellMar>
        <w:tblLook w:val="0000"/>
      </w:tblPr>
      <w:tblGrid>
        <w:gridCol w:w="2284"/>
        <w:gridCol w:w="6912"/>
      </w:tblGrid>
      <w:tr w:rsidTr="0058440F">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93B54" w:rsidP="00393B54">
            <w:pPr>
              <w:pStyle w:val="BodyText"/>
            </w:pPr>
            <w:r w:rsidRPr="00393B54">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93B54">
            <w:pPr>
              <w:pStyle w:val="BodyText"/>
              <w:rPr>
                <w:lang w:val="en-NZ"/>
              </w:rPr>
            </w:pPr>
            <w:r w:rsidRPr="00393B54">
              <w:rPr>
                <w:rStyle w:val="SpecialBold"/>
              </w:rPr>
              <w:t>PERFORMANCE CRITERIA</w:t>
            </w:r>
          </w:p>
        </w:tc>
      </w:tr>
      <w:tr w:rsidTr="0058440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93B54" w:rsidP="00393B54">
            <w:pPr>
              <w:pStyle w:val="BodyText"/>
            </w:pPr>
            <w:r w:rsidRPr="00393B54">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BodyText"/>
              <w:rPr>
                <w:lang w:val="en-NZ"/>
              </w:rPr>
            </w:pPr>
            <w:r w:rsidRPr="00393B54">
              <w:rPr>
                <w:rStyle w:val="Emphasis"/>
              </w:rPr>
              <w:t>Performance cri</w:t>
            </w:r>
            <w:r w:rsidRPr="00393B54">
              <w:rPr>
                <w:rStyle w:val="Emphasis"/>
              </w:rPr>
              <w:t>teria describe the performance needed to demonstrate achievement of the element.</w:t>
            </w:r>
          </w:p>
        </w:tc>
      </w:tr>
      <w:tr w:rsidTr="005844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List2"/>
              <w:rPr>
                <w:lang w:val="en-NZ"/>
              </w:rPr>
            </w:pPr>
            <w:r w:rsidRPr="00393B54">
              <w:t>1. Prepare for bitumen sprayer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B54" w:rsidP="00393B54">
            <w:pPr>
              <w:pStyle w:val="List2"/>
            </w:pPr>
            <w:r w:rsidRPr="00393B54">
              <w:t xml:space="preserve">1.1 Obtain, interpret and confirm work requirements </w:t>
            </w:r>
          </w:p>
          <w:p w:rsidR="00000000" w:rsidRPr="00393B54" w:rsidP="00393B54">
            <w:pPr>
              <w:pStyle w:val="List2"/>
            </w:pPr>
            <w:r w:rsidRPr="00393B54">
              <w:t xml:space="preserve">1.2 Access, interpret and apply bitumen sprayer operations documentation and confirm the work activity is compliant  </w:t>
            </w:r>
          </w:p>
          <w:p w:rsidR="00000000" w:rsidRPr="00393B54" w:rsidP="00393B54">
            <w:pPr>
              <w:pStyle w:val="List2"/>
            </w:pPr>
            <w:r w:rsidRPr="00393B54">
              <w:t xml:space="preserve">1.3 Identify environmental issues and potential hazards, and assess and address risks within scope of own role and according to workplace </w:t>
            </w:r>
            <w:r w:rsidRPr="00393B54">
              <w:t>procedures</w:t>
            </w:r>
          </w:p>
          <w:p w:rsidR="00000000" w:rsidRPr="00393B54" w:rsidP="00393B54">
            <w:pPr>
              <w:pStyle w:val="List2"/>
            </w:pPr>
            <w:r w:rsidRPr="00393B54">
              <w:t xml:space="preserve">1.4 Select and wear personal protective equipment required for work activities </w:t>
            </w:r>
          </w:p>
          <w:p w:rsidR="00000000" w:rsidRPr="00393B54" w:rsidP="00393B54">
            <w:pPr>
              <w:pStyle w:val="List2"/>
            </w:pPr>
            <w:r w:rsidRPr="00393B54">
              <w:t xml:space="preserve">1.5 Confirm and comply with environmental protection, safety and traffic management signage requirements </w:t>
            </w:r>
          </w:p>
          <w:p w:rsidR="00000000" w:rsidRPr="00393B54" w:rsidP="00393B54">
            <w:pPr>
              <w:pStyle w:val="List2"/>
            </w:pPr>
            <w:r w:rsidRPr="00393B54">
              <w:t>1.6 Select plant, tools and equipment required for tasks an</w:t>
            </w:r>
            <w:r w:rsidRPr="00393B54">
              <w:t>d check for faults within scope of own role</w:t>
            </w:r>
          </w:p>
          <w:p w:rsidR="00000000" w:rsidP="00393B54">
            <w:pPr>
              <w:pStyle w:val="List2"/>
              <w:rPr>
                <w:lang w:val="en-NZ"/>
              </w:rPr>
            </w:pPr>
            <w:r w:rsidRPr="00393B54">
              <w:t xml:space="preserve">1.7 Obtain and interpret emergency procedures and identify steps </w:t>
            </w:r>
            <w:r w:rsidRPr="00393B54">
              <w:t>required in case of fire, accident and other emergencies</w:t>
            </w:r>
          </w:p>
        </w:tc>
      </w:tr>
      <w:tr w:rsidTr="005844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List2"/>
              <w:rPr>
                <w:lang w:val="en-NZ"/>
              </w:rPr>
            </w:pPr>
            <w:r w:rsidRPr="00393B54">
              <w:t>2. Set up and load sprayer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B54" w:rsidP="00393B54">
            <w:pPr>
              <w:pStyle w:val="List2"/>
            </w:pPr>
            <w:r w:rsidRPr="00393B54">
              <w:t>2.1 Check ancillary tanks are full and determine required mate</w:t>
            </w:r>
            <w:r w:rsidRPr="00393B54">
              <w:t>rials to perform spray operations</w:t>
            </w:r>
          </w:p>
          <w:p w:rsidR="00000000" w:rsidRPr="00393B54" w:rsidP="00393B54">
            <w:pPr>
              <w:pStyle w:val="List2"/>
            </w:pPr>
            <w:r w:rsidRPr="00393B54">
              <w:t>2.2 Check tank for contamination and apply prevention methods</w:t>
            </w:r>
          </w:p>
          <w:p w:rsidR="00000000" w:rsidRPr="00393B54" w:rsidP="00393B54">
            <w:pPr>
              <w:pStyle w:val="List2"/>
            </w:pPr>
            <w:r w:rsidRPr="00393B54">
              <w:t xml:space="preserve">2.3 Calculate spraying speed and pump rpm required for job </w:t>
            </w:r>
          </w:p>
          <w:p w:rsidR="00000000" w:rsidRPr="00393B54" w:rsidP="00393B54">
            <w:pPr>
              <w:pStyle w:val="List2"/>
            </w:pPr>
            <w:r w:rsidRPr="00393B54">
              <w:t>2.4 Set required amount of cutter and fit required number and size of jets to spray bar</w:t>
            </w:r>
          </w:p>
          <w:p w:rsidR="00000000" w:rsidRPr="00393B54" w:rsidP="00393B54">
            <w:pPr>
              <w:pStyle w:val="List2"/>
            </w:pPr>
            <w:r w:rsidRPr="00393B54">
              <w:t>2.5 Check pr</w:t>
            </w:r>
            <w:r w:rsidRPr="00393B54">
              <w:t>evious load details for compatibility</w:t>
            </w:r>
          </w:p>
          <w:p w:rsidR="00000000" w:rsidRPr="00393B54" w:rsidP="00393B54">
            <w:pPr>
              <w:pStyle w:val="List2"/>
            </w:pPr>
            <w:r w:rsidRPr="00393B54">
              <w:t>2.6 Load tank with the prescribed type and quantity of material and add additives and mix where required</w:t>
            </w:r>
          </w:p>
          <w:p w:rsidR="00000000" w:rsidRPr="00393B54" w:rsidP="00393B54">
            <w:pPr>
              <w:pStyle w:val="List2"/>
            </w:pPr>
            <w:r w:rsidRPr="00393B54">
              <w:t>2.7 Check heat and maintain temperature of the material</w:t>
            </w:r>
          </w:p>
          <w:p w:rsidR="00000000" w:rsidP="00393B54">
            <w:pPr>
              <w:pStyle w:val="List2"/>
              <w:rPr>
                <w:lang w:val="en-NZ"/>
              </w:rPr>
            </w:pPr>
            <w:r w:rsidRPr="00393B54">
              <w:t>2.8 Measure, calculate and record material quantities and additives</w:t>
            </w:r>
          </w:p>
        </w:tc>
      </w:tr>
      <w:tr w:rsidTr="005844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List2"/>
              <w:rPr>
                <w:lang w:val="en-NZ"/>
              </w:rPr>
            </w:pPr>
            <w:r w:rsidRPr="00393B54">
              <w:t>3. Operate bitumen sprayer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B54" w:rsidP="00393B54">
            <w:pPr>
              <w:pStyle w:val="List2"/>
            </w:pPr>
            <w:r w:rsidRPr="00393B54">
              <w:t xml:space="preserve">3.1 Carry out start-up, park, shutdown and secure equipment procedures </w:t>
            </w:r>
          </w:p>
          <w:p w:rsidR="00000000" w:rsidRPr="00393B54" w:rsidP="00393B54">
            <w:pPr>
              <w:pStyle w:val="List2"/>
            </w:pPr>
            <w:r w:rsidRPr="00393B54">
              <w:t>3.2 Select and modify bitumen spraying techniques as required by work conditions</w:t>
            </w:r>
          </w:p>
          <w:p w:rsidR="00000000" w:rsidRPr="00393B54" w:rsidP="00393B54">
            <w:pPr>
              <w:pStyle w:val="List2"/>
            </w:pPr>
            <w:r w:rsidRPr="00393B54">
              <w:t>3.3 Set</w:t>
            </w:r>
            <w:r w:rsidRPr="00393B54">
              <w:t xml:space="preserve"> control valves for operation according to job requirements</w:t>
            </w:r>
          </w:p>
          <w:p w:rsidR="00000000" w:rsidRPr="00393B54" w:rsidP="00393B54">
            <w:pPr>
              <w:pStyle w:val="List2"/>
            </w:pPr>
            <w:r w:rsidRPr="00393B54">
              <w:t>3.4 Drive and operate equipment that minimises hand spraying requirements</w:t>
            </w:r>
          </w:p>
          <w:p w:rsidR="00000000" w:rsidP="00393B54">
            <w:pPr>
              <w:pStyle w:val="List2"/>
              <w:rPr>
                <w:lang w:val="en-NZ"/>
              </w:rPr>
            </w:pPr>
            <w:r w:rsidRPr="00393B54">
              <w:t>3.5 Conduct, control and monitor spraying operations without damaging property or vehicles</w:t>
            </w:r>
          </w:p>
        </w:tc>
      </w:tr>
      <w:tr w:rsidTr="005844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List2"/>
              <w:rPr>
                <w:lang w:val="en-NZ"/>
              </w:rPr>
            </w:pPr>
            <w:r w:rsidRPr="00393B54">
              <w:t>4. Operate hand lance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B54" w:rsidP="00393B54">
            <w:pPr>
              <w:pStyle w:val="List2"/>
            </w:pPr>
            <w:r w:rsidRPr="00393B54">
              <w:t>4.1 Insp</w:t>
            </w:r>
            <w:r w:rsidRPr="00393B54">
              <w:t xml:space="preserve">ect and confirm hand lance is fit for purpose </w:t>
            </w:r>
          </w:p>
          <w:p w:rsidR="00000000" w:rsidRPr="00393B54" w:rsidP="00393B54">
            <w:pPr>
              <w:pStyle w:val="List2"/>
            </w:pPr>
            <w:r w:rsidRPr="00393B54">
              <w:t>4.2 Select hand lancing techniques required by work conditions</w:t>
            </w:r>
          </w:p>
          <w:p w:rsidR="00000000" w:rsidRPr="00393B54" w:rsidP="00393B54">
            <w:pPr>
              <w:pStyle w:val="List2"/>
            </w:pPr>
            <w:r w:rsidRPr="00393B54">
              <w:t>4.3 Conduct, control and adjust hand spraying operations as required by task</w:t>
            </w:r>
          </w:p>
          <w:p w:rsidR="00000000" w:rsidP="00393B54">
            <w:pPr>
              <w:pStyle w:val="List2"/>
              <w:rPr>
                <w:lang w:val="en-NZ"/>
              </w:rPr>
            </w:pPr>
            <w:r w:rsidRPr="00393B54">
              <w:t>4.4 Carry out hand spraying operations adjacent to traffic</w:t>
            </w:r>
          </w:p>
        </w:tc>
      </w:tr>
      <w:tr w:rsidTr="005844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List2"/>
              <w:rPr>
                <w:lang w:val="en-NZ"/>
              </w:rPr>
            </w:pPr>
            <w:r w:rsidRPr="00393B54">
              <w:t xml:space="preserve">5. Carry </w:t>
            </w:r>
            <w:r w:rsidRPr="00393B54">
              <w:t>out operator maintenance and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B54" w:rsidP="00393B54">
            <w:pPr>
              <w:pStyle w:val="List2"/>
            </w:pPr>
            <w:r w:rsidRPr="00393B54">
              <w:t>5.1 Unload and empty tank into storage and waste as required according to workplace procedures and environmental requirements</w:t>
            </w:r>
          </w:p>
          <w:p w:rsidR="00000000" w:rsidRPr="00393B54" w:rsidP="00393B54">
            <w:pPr>
              <w:pStyle w:val="List2"/>
            </w:pPr>
            <w:r w:rsidRPr="00393B54">
              <w:t>5.2 Clean tank interior, spray bar, tools and equipment according to workplace procedures</w:t>
            </w:r>
          </w:p>
          <w:p w:rsidR="00000000" w:rsidRPr="00393B54" w:rsidP="00393B54">
            <w:pPr>
              <w:pStyle w:val="List2"/>
            </w:pPr>
            <w:r w:rsidRPr="00393B54">
              <w:t>5.</w:t>
            </w:r>
            <w:r w:rsidRPr="00393B54">
              <w:t>3 Clear work area and dispose of and recycle materials as required according to workplace procedures and environmental requirements</w:t>
            </w:r>
          </w:p>
          <w:p w:rsidR="00000000" w:rsidRPr="00393B54" w:rsidP="00393B54">
            <w:pPr>
              <w:pStyle w:val="List2"/>
            </w:pPr>
            <w:r w:rsidRPr="00393B54">
              <w:t>5.4 Prepare machine for maintenance</w:t>
            </w:r>
          </w:p>
          <w:p w:rsidR="00000000" w:rsidRPr="00393B54" w:rsidP="00393B54">
            <w:pPr>
              <w:pStyle w:val="List2"/>
            </w:pPr>
            <w:r w:rsidRPr="00393B54">
              <w:t>5.5 Conduct inspection and fault finding</w:t>
            </w:r>
          </w:p>
          <w:p w:rsidR="00000000" w:rsidRPr="00393B54" w:rsidP="00393B54">
            <w:pPr>
              <w:pStyle w:val="List2"/>
            </w:pPr>
            <w:r w:rsidRPr="00393B54">
              <w:t>5.6 Carry out scheduled maintenance tasks of plant, tools and equipment</w:t>
            </w:r>
          </w:p>
          <w:p w:rsidR="00000000" w:rsidRPr="00393B54" w:rsidP="00393B54">
            <w:pPr>
              <w:pStyle w:val="List2"/>
            </w:pPr>
            <w:r w:rsidRPr="00393B54">
              <w:t>5.7 Process written maintenance records</w:t>
            </w:r>
          </w:p>
          <w:p w:rsidR="00000000" w:rsidRPr="00393B54" w:rsidP="00393B54">
            <w:pPr>
              <w:pStyle w:val="List2"/>
            </w:pPr>
            <w:r w:rsidRPr="00393B54">
              <w:t>5.8 Carry out housekeeping to workplace requirements</w:t>
            </w:r>
          </w:p>
        </w:tc>
      </w:tr>
    </w:tbl>
    <w:p w:rsidR="00000000" w:rsidRPr="00393B54" w:rsidP="00393B54">
      <w:pPr>
        <w:pStyle w:val="BodyText"/>
      </w:pPr>
    </w:p>
    <w:p w:rsidR="00000000" w:rsidRPr="00393B54" w:rsidP="00393B54">
      <w:pPr>
        <w:pStyle w:val="AllowPageBreak"/>
      </w:pPr>
    </w:p>
    <w:p w:rsidR="00000000" w:rsidRPr="00393B54" w:rsidP="00393B54">
      <w:pPr>
        <w:pStyle w:val="Heading1"/>
      </w:pPr>
      <w:bookmarkStart w:id="5" w:name="O_1068849"/>
      <w:bookmarkEnd w:id="5"/>
      <w:r w:rsidRPr="00393B54">
        <w:t>Foundation Skills</w:t>
      </w:r>
    </w:p>
    <w:p w:rsidR="00000000" w:rsidRPr="0058440F" w:rsidP="0058440F">
      <w:pPr>
        <w:pStyle w:val="BodyText"/>
        <w:rPr>
          <w:i/>
        </w:rPr>
      </w:pPr>
      <w:r w:rsidRPr="0058440F">
        <w:rPr>
          <w:rStyle w:val="Emphasis"/>
        </w:rPr>
        <w:t>This section describes those language, literacy, num</w:t>
      </w:r>
      <w:r w:rsidRPr="0058440F">
        <w:rPr>
          <w:rStyle w:val="Emphasis"/>
        </w:rPr>
        <w:t>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58440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B54" w:rsidP="00393B54">
            <w:pPr>
              <w:pStyle w:val="BodyText"/>
            </w:pPr>
            <w:r w:rsidRPr="00393B5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BodyText"/>
              <w:rPr>
                <w:lang w:val="en-NZ"/>
              </w:rPr>
            </w:pPr>
            <w:r w:rsidRPr="00393B54">
              <w:rPr>
                <w:rStyle w:val="SpecialBold"/>
              </w:rPr>
              <w:t>Description</w:t>
            </w:r>
          </w:p>
        </w:tc>
      </w:tr>
      <w:tr w:rsidTr="005844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BodyText"/>
              <w:rPr>
                <w:lang w:val="en-NZ"/>
              </w:rPr>
            </w:pPr>
            <w:r w:rsidRPr="00393B5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ListBullet"/>
              <w:rPr>
                <w:lang w:val="en-NZ"/>
              </w:rPr>
            </w:pPr>
            <w:r w:rsidRPr="00393B54">
              <w:t xml:space="preserve">Checks and sets bitumen spraying equipment to required levels to ensure work meets required outcomes </w:t>
            </w:r>
          </w:p>
        </w:tc>
      </w:tr>
      <w:tr w:rsidTr="005844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BodyText"/>
              <w:rPr>
                <w:lang w:val="en-NZ"/>
              </w:rPr>
            </w:pPr>
            <w:r w:rsidRPr="00393B5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ListBullet"/>
              <w:rPr>
                <w:lang w:val="en-NZ"/>
              </w:rPr>
            </w:pPr>
            <w:r w:rsidRPr="00393B54">
              <w:t>Identifies and interprets information from workplace procedures, documentation, legislation and regulations</w:t>
            </w:r>
          </w:p>
        </w:tc>
      </w:tr>
      <w:tr w:rsidTr="005844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BodyText"/>
              <w:rPr>
                <w:lang w:val="en-NZ"/>
              </w:rPr>
            </w:pPr>
            <w:r w:rsidRPr="00393B54">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ListBullet"/>
              <w:rPr>
                <w:lang w:val="en-NZ"/>
              </w:rPr>
            </w:pPr>
            <w:r w:rsidRPr="00393B54">
              <w:t>Monitors and minimises own exposure to worksite hazards during activities</w:t>
            </w:r>
          </w:p>
        </w:tc>
      </w:tr>
      <w:tr w:rsidTr="005844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BodyText"/>
              <w:rPr>
                <w:lang w:val="en-NZ"/>
              </w:rPr>
            </w:pPr>
            <w:r w:rsidRPr="00393B5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B54" w:rsidP="00393B54">
            <w:pPr>
              <w:pStyle w:val="ListBullet"/>
            </w:pPr>
            <w:r w:rsidRPr="00393B54">
              <w:t>Uses a range of communication techn</w:t>
            </w:r>
            <w:r w:rsidRPr="00393B54">
              <w:t>iques and systems to communicate with others</w:t>
            </w:r>
          </w:p>
        </w:tc>
      </w:tr>
    </w:tbl>
    <w:p w:rsidR="00000000" w:rsidRPr="00393B54" w:rsidP="00393B54">
      <w:pPr>
        <w:pStyle w:val="BodyText"/>
      </w:pPr>
    </w:p>
    <w:p w:rsidR="00000000" w:rsidRPr="00393B54" w:rsidP="00393B54">
      <w:pPr>
        <w:pStyle w:val="AllowPageBreak"/>
      </w:pPr>
    </w:p>
    <w:p w:rsidR="00000000" w:rsidRPr="00393B54" w:rsidP="00393B54">
      <w:pPr>
        <w:pStyle w:val="Heading1"/>
      </w:pPr>
      <w:bookmarkStart w:id="6" w:name="O_1068848"/>
      <w:bookmarkEnd w:id="6"/>
      <w:r w:rsidRPr="00393B54">
        <w:t>Unit Mapping Information</w:t>
      </w:r>
    </w:p>
    <w:p w:rsidR="00000000" w:rsidRPr="00393B54" w:rsidP="0058440F">
      <w:pPr>
        <w:pStyle w:val="BodyText"/>
      </w:pPr>
      <w:r w:rsidRPr="00393B54">
        <w:t>Supersedes and is equivalent to RIICBS307D Conduct bitumen sprayer operations.</w:t>
      </w:r>
    </w:p>
    <w:p w:rsidR="00000000" w:rsidRPr="00393B54" w:rsidP="00393B54">
      <w:pPr>
        <w:pStyle w:val="Heading1"/>
      </w:pPr>
      <w:bookmarkStart w:id="7" w:name="O_1068841"/>
      <w:bookmarkEnd w:id="7"/>
      <w:r w:rsidRPr="00393B54">
        <w:t>Links</w:t>
      </w:r>
    </w:p>
    <w:p w:rsidR="00000000" w:rsidRPr="00393B54" w:rsidP="0058440F">
      <w:pPr>
        <w:pStyle w:val="BodyText"/>
      </w:pPr>
      <w:r w:rsidRPr="00393B5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73DEA">
        <w:rPr>
          <w:rStyle w:val="Hyperlink"/>
        </w:rPr>
        <w:t>https://vetnet.gov.au/Pages/TrainingDocs.aspx?q=88a61002-9a21-4386-aaf8-69c76e675272</w:t>
      </w:r>
      <w:r>
        <w:fldChar w:fldCharType="end"/>
      </w:r>
    </w:p>
    <w:p w:rsidR="00000000" w:rsidRPr="00393B54" w:rsidP="0058440F">
      <w:pPr>
        <w:pStyle w:val="BodyText"/>
        <w:sectPr w:rsidSect="00393B54">
          <w:headerReference w:type="default" r:id="rId10"/>
          <w:footerReference w:type="default" r:id="rId11"/>
          <w:pgSz w:w="11908" w:h="16833"/>
          <w:pgMar w:top="1702" w:right="1418" w:bottom="1702" w:left="1418" w:header="992" w:footer="992" w:gutter="0"/>
          <w:cols w:space="720"/>
          <w:noEndnote/>
          <w:docGrid w:linePitch="299"/>
        </w:sectPr>
      </w:pPr>
    </w:p>
    <w:p w:rsidR="00000000" w:rsidRPr="00393B54" w:rsidP="00393B54">
      <w:pPr>
        <w:pStyle w:val="SuperHeading"/>
      </w:pPr>
      <w:r w:rsidRPr="00393B54">
        <w:t xml:space="preserve">Assessment Requirements for RIICBS307E Conduct bitumen sprayer </w:t>
      </w:r>
      <w:r w:rsidRPr="00393B54">
        <w:t>operations</w:t>
      </w:r>
    </w:p>
    <w:p w:rsidR="00000000" w:rsidRPr="00393B54" w:rsidP="00393B54">
      <w:pPr>
        <w:pStyle w:val="Heading1"/>
      </w:pPr>
      <w:bookmarkStart w:id="8" w:name="O_1069610"/>
      <w:bookmarkEnd w:id="8"/>
      <w:r w:rsidRPr="00393B54">
        <w:t>Modification History</w:t>
      </w:r>
    </w:p>
    <w:p w:rsidR="00000000" w:rsidRPr="00393B54" w:rsidP="0058440F">
      <w:pPr>
        <w:pStyle w:val="BodyText"/>
      </w:pPr>
      <w:r w:rsidRPr="00393B54">
        <w:t>This unit replaces RIICBS307D Conduct bitumen sprayer operations. Minor endorseable amendments have been made to Elements, Performance Criteria, Foundation Skills, Performance Evidence and Knowledge Evidenc</w:t>
      </w:r>
      <w:r w:rsidRPr="00393B54">
        <w:t>e to better reflect current industry practices and clarify training outcomes.</w:t>
      </w:r>
    </w:p>
    <w:p w:rsidR="00000000" w:rsidRPr="00393B54" w:rsidP="00393B54">
      <w:pPr>
        <w:pStyle w:val="Heading1"/>
      </w:pPr>
      <w:bookmarkStart w:id="9" w:name="O_1068846"/>
      <w:bookmarkEnd w:id="9"/>
      <w:r w:rsidRPr="00393B54">
        <w:t>Performance Evidence</w:t>
      </w:r>
    </w:p>
    <w:p w:rsidR="00000000" w:rsidRPr="00393B54" w:rsidP="0058440F">
      <w:pPr>
        <w:pStyle w:val="BodyText"/>
      </w:pPr>
      <w:r w:rsidRPr="00393B54">
        <w:t>The candidate must demonstrate the ability to complete the tasks outlined in the elements, performance criteria and foundation skills of t</w:t>
      </w:r>
      <w:r w:rsidRPr="00393B54">
        <w:t>his unit; including evidence of the ability to:</w:t>
      </w:r>
    </w:p>
    <w:p w:rsidR="00000000" w:rsidRPr="00393B54" w:rsidP="00393B54">
      <w:pPr>
        <w:pStyle w:val="ListBullet"/>
      </w:pPr>
      <w:r w:rsidRPr="00393B54">
        <w:t>conduct bituminous sprayer operations on at least two occasions.</w:t>
      </w:r>
    </w:p>
    <w:p w:rsidR="00000000" w:rsidRPr="00393B54" w:rsidP="0058440F">
      <w:pPr>
        <w:pStyle w:val="BodyText"/>
      </w:pPr>
      <w:r w:rsidRPr="00393B54">
        <w:t>During the above, the candidate must:</w:t>
      </w:r>
    </w:p>
    <w:p w:rsidR="00000000" w:rsidRPr="00393B54" w:rsidP="00393B54">
      <w:pPr>
        <w:pStyle w:val="ListBullet"/>
      </w:pPr>
      <w:r w:rsidRPr="00393B54">
        <w:t>load, mix, heat and spray at least three different materials, with spray runs to be at least 60% of tan</w:t>
      </w:r>
      <w:r w:rsidRPr="00393B54">
        <w:t>k capacity, to be used for:</w:t>
      </w:r>
    </w:p>
    <w:p w:rsidR="00000000" w:rsidRPr="00393B54" w:rsidP="00393B54">
      <w:pPr>
        <w:pStyle w:val="ListBullet2"/>
      </w:pPr>
      <w:r w:rsidRPr="00393B54">
        <w:t>two straight runs</w:t>
      </w:r>
    </w:p>
    <w:p w:rsidR="00000000" w:rsidRPr="00393B54" w:rsidP="00393B54">
      <w:pPr>
        <w:pStyle w:val="ListBullet2"/>
      </w:pPr>
      <w:r w:rsidRPr="00393B54">
        <w:t>two tapers or turning slots</w:t>
      </w:r>
    </w:p>
    <w:p w:rsidR="00000000" w:rsidRPr="00393B54" w:rsidP="00393B54">
      <w:pPr>
        <w:pStyle w:val="ListBullet2"/>
      </w:pPr>
      <w:r w:rsidRPr="00393B54">
        <w:t>two restricted areas to specified tolerances</w:t>
      </w:r>
    </w:p>
    <w:p w:rsidR="00000000" w:rsidRPr="00393B54" w:rsidP="00393B54">
      <w:pPr>
        <w:pStyle w:val="ListBullet"/>
      </w:pPr>
      <w:r w:rsidRPr="00393B54">
        <w:t>hand lace a minimum of two areas, each with a different material and to the specified tolerance</w:t>
      </w:r>
    </w:p>
    <w:p w:rsidR="00000000" w:rsidRPr="00393B54" w:rsidP="00393B54">
      <w:pPr>
        <w:pStyle w:val="ListBullet"/>
      </w:pPr>
      <w:r w:rsidRPr="00393B54">
        <w:t>complete all activity calculations and spray sheets</w:t>
      </w:r>
    </w:p>
    <w:p w:rsidR="00000000" w:rsidRPr="00393B54" w:rsidP="00393B54">
      <w:pPr>
        <w:pStyle w:val="ListBullet"/>
      </w:pPr>
      <w:r w:rsidRPr="00393B54">
        <w:t>carry out operations according to traffic management requirements</w:t>
      </w:r>
    </w:p>
    <w:p w:rsidR="00000000" w:rsidRPr="00393B54" w:rsidP="00393B54">
      <w:pPr>
        <w:pStyle w:val="ListBullet"/>
      </w:pPr>
      <w:r w:rsidRPr="00393B54">
        <w:t>work with others to undertake and complete bitumen sprayer operations that meets required outcomes, including:</w:t>
      </w:r>
    </w:p>
    <w:p w:rsidR="00000000" w:rsidRPr="00393B54" w:rsidP="00393B54">
      <w:pPr>
        <w:pStyle w:val="ListBullet2"/>
      </w:pPr>
      <w:r w:rsidRPr="00393B54">
        <w:t>organising work activities</w:t>
      </w:r>
      <w:r w:rsidRPr="00393B54">
        <w:t xml:space="preserve"> to meet all task requirements</w:t>
      </w:r>
    </w:p>
    <w:p w:rsidR="00000000" w:rsidRPr="00393B54" w:rsidP="00393B54">
      <w:pPr>
        <w:pStyle w:val="ListBullet2"/>
      </w:pPr>
      <w:r w:rsidRPr="00393B54">
        <w:t>using a range of communication techniques and systems</w:t>
      </w:r>
    </w:p>
    <w:p w:rsidR="00000000" w:rsidRPr="00393B54" w:rsidP="00393B54">
      <w:pPr>
        <w:pStyle w:val="ListBullet2"/>
      </w:pPr>
      <w:r w:rsidRPr="00393B54">
        <w:t>using signage to advise others of work activity and exclusion zone</w:t>
      </w:r>
    </w:p>
    <w:p w:rsidR="00000000" w:rsidRPr="00393B54" w:rsidP="00393B54">
      <w:pPr>
        <w:pStyle w:val="ListBullet"/>
      </w:pPr>
      <w:r w:rsidRPr="00393B54">
        <w:t>clean, check, perform maintenance on and store equipment.</w:t>
      </w:r>
    </w:p>
    <w:p w:rsidR="00000000" w:rsidRPr="00393B54" w:rsidP="00393B54">
      <w:pPr>
        <w:pStyle w:val="ListBullet"/>
      </w:pPr>
      <w:r w:rsidRPr="00393B54">
        <w:t>complete housekeeping activities.</w:t>
      </w:r>
    </w:p>
    <w:p w:rsidR="00000000" w:rsidRPr="00393B54" w:rsidP="00393B54">
      <w:pPr>
        <w:pStyle w:val="AllowPageBreak"/>
      </w:pPr>
    </w:p>
    <w:p w:rsidR="00000000" w:rsidRPr="00393B54" w:rsidP="00393B54">
      <w:pPr>
        <w:pStyle w:val="Heading1"/>
      </w:pPr>
      <w:bookmarkStart w:id="10" w:name="O_1068845"/>
      <w:bookmarkEnd w:id="10"/>
      <w:r w:rsidRPr="00393B54">
        <w:t>Knowledge Evidence</w:t>
      </w:r>
    </w:p>
    <w:p w:rsidR="00000000" w:rsidRPr="00393B54" w:rsidP="0058440F">
      <w:pPr>
        <w:pStyle w:val="BodyText"/>
      </w:pPr>
      <w:r w:rsidRPr="00393B54">
        <w:t>The candidate must be able to demonstrate knowledge to complete the tasks outlined in the elements, performance criteria and foundation skills of this unit, including knowledge of:</w:t>
      </w:r>
    </w:p>
    <w:p w:rsidR="00000000" w:rsidRPr="00393B54" w:rsidP="00393B54">
      <w:pPr>
        <w:pStyle w:val="ListBullet"/>
      </w:pPr>
      <w:r w:rsidRPr="00393B54">
        <w:t>communication techniques to receive and clarify work instructions</w:t>
      </w:r>
    </w:p>
    <w:p w:rsidR="00000000" w:rsidRPr="00393B54" w:rsidP="00393B54">
      <w:pPr>
        <w:pStyle w:val="ListBullet"/>
      </w:pPr>
      <w:r w:rsidRPr="00393B54">
        <w:t>on site processes and responsibilities relating to site isolation and traffic control</w:t>
      </w:r>
    </w:p>
    <w:p w:rsidR="00000000" w:rsidRPr="00393B54" w:rsidP="00393B54">
      <w:pPr>
        <w:pStyle w:val="ListBullet"/>
      </w:pPr>
      <w:r w:rsidRPr="00393B54">
        <w:t>processes for operating adjacent to traffic</w:t>
      </w:r>
    </w:p>
    <w:p w:rsidR="00000000" w:rsidRPr="00393B54" w:rsidP="00393B54">
      <w:pPr>
        <w:pStyle w:val="ListBullet"/>
      </w:pPr>
      <w:r w:rsidRPr="00393B54">
        <w:t>processes for calculating material requirements, application</w:t>
      </w:r>
      <w:r w:rsidRPr="00393B54">
        <w:t xml:space="preserve"> rates and travel speed </w:t>
      </w:r>
    </w:p>
    <w:p w:rsidR="00000000" w:rsidRPr="00393B54" w:rsidP="00393B54">
      <w:pPr>
        <w:pStyle w:val="ListBullet"/>
      </w:pPr>
      <w:r w:rsidRPr="00393B54">
        <w:t xml:space="preserve">safety data sheet (SDS) compliance processes  </w:t>
      </w:r>
    </w:p>
    <w:p w:rsidR="00000000" w:rsidRPr="00393B54" w:rsidP="00393B54">
      <w:pPr>
        <w:pStyle w:val="ListBullet"/>
      </w:pPr>
      <w:r w:rsidRPr="00393B54">
        <w:t>key components of job safety analyses (JSAs)/job safety environmental analyses (JSEAs)/safe work method statements (SWMSs)</w:t>
      </w:r>
    </w:p>
    <w:p w:rsidR="00000000" w:rsidRPr="00393B54" w:rsidP="00393B54">
      <w:pPr>
        <w:pStyle w:val="ListBullet"/>
      </w:pPr>
      <w:r w:rsidRPr="00393B54">
        <w:t>key legislation for conducting bitumen sprayer operations</w:t>
      </w:r>
    </w:p>
    <w:p w:rsidR="00000000" w:rsidRPr="00393B54" w:rsidP="00393B54">
      <w:pPr>
        <w:pStyle w:val="ListBullet"/>
      </w:pPr>
      <w:r w:rsidRPr="00393B54">
        <w:t>key</w:t>
      </w:r>
      <w:r w:rsidRPr="00393B54">
        <w:t xml:space="preserve"> policies, procedures and established requirements for conducting bitumen sprayer operations, including those for:</w:t>
      </w:r>
    </w:p>
    <w:p w:rsidR="00000000" w:rsidRPr="00393B54" w:rsidP="00393B54">
      <w:pPr>
        <w:pStyle w:val="ListBullet2"/>
      </w:pPr>
      <w:r w:rsidRPr="00393B54">
        <w:t xml:space="preserve">work health and safety </w:t>
      </w:r>
    </w:p>
    <w:p w:rsidR="00000000" w:rsidRPr="00393B54" w:rsidP="00393B54">
      <w:pPr>
        <w:pStyle w:val="ListBullet2"/>
      </w:pPr>
      <w:r w:rsidRPr="00393B54">
        <w:t xml:space="preserve">equipment safety </w:t>
      </w:r>
    </w:p>
    <w:p w:rsidR="00000000" w:rsidRPr="00393B54" w:rsidP="00393B54">
      <w:pPr>
        <w:pStyle w:val="ListBullet2"/>
      </w:pPr>
      <w:r w:rsidRPr="00393B54">
        <w:t>establishing exclusion zones</w:t>
      </w:r>
    </w:p>
    <w:p w:rsidR="00000000" w:rsidRPr="00393B54" w:rsidP="00393B54">
      <w:pPr>
        <w:pStyle w:val="ListBullet2"/>
      </w:pPr>
      <w:r w:rsidRPr="00393B54">
        <w:t>environmental protection, including waste disposal and recycling</w:t>
      </w:r>
    </w:p>
    <w:p w:rsidR="00000000" w:rsidRPr="00393B54" w:rsidP="00393B54">
      <w:pPr>
        <w:pStyle w:val="ListBullet2"/>
      </w:pPr>
      <w:r w:rsidRPr="00393B54">
        <w:t>heating bitumen</w:t>
      </w:r>
    </w:p>
    <w:p w:rsidR="00000000" w:rsidRPr="00393B54" w:rsidP="00393B54">
      <w:pPr>
        <w:pStyle w:val="ListBullet2"/>
      </w:pPr>
      <w:r w:rsidRPr="00393B54">
        <w:t>asphalt paving operations</w:t>
      </w:r>
    </w:p>
    <w:p w:rsidR="00000000" w:rsidRPr="00393B54" w:rsidP="00393B54">
      <w:pPr>
        <w:pStyle w:val="ListBullet2"/>
      </w:pPr>
      <w:r w:rsidRPr="00393B54">
        <w:t>edge and joint treatments</w:t>
      </w:r>
    </w:p>
    <w:p w:rsidR="00000000" w:rsidRPr="00393B54" w:rsidP="00393B54">
      <w:pPr>
        <w:pStyle w:val="ListBullet2"/>
      </w:pPr>
      <w:r w:rsidRPr="00393B54">
        <w:t>housekeeping</w:t>
      </w:r>
    </w:p>
    <w:p w:rsidR="00000000" w:rsidRPr="00393B54" w:rsidP="00393B54">
      <w:pPr>
        <w:pStyle w:val="ListBullet2"/>
      </w:pPr>
      <w:r w:rsidRPr="00393B54">
        <w:t>safe operating techniques in all terrain</w:t>
      </w:r>
    </w:p>
    <w:p w:rsidR="00000000" w:rsidRPr="00393B54" w:rsidP="00393B54">
      <w:pPr>
        <w:pStyle w:val="ListBullet2"/>
      </w:pPr>
      <w:r w:rsidRPr="00393B54">
        <w:t>operating and maintaining equipment</w:t>
      </w:r>
    </w:p>
    <w:p w:rsidR="00000000" w:rsidRPr="00393B54" w:rsidP="00393B54">
      <w:pPr>
        <w:pStyle w:val="ListBullet"/>
      </w:pPr>
      <w:r w:rsidRPr="00393B54">
        <w:t>key factors affecting work activities described in performance evidence above, including:</w:t>
      </w:r>
    </w:p>
    <w:p w:rsidR="00000000" w:rsidRPr="00393B54" w:rsidP="00393B54">
      <w:pPr>
        <w:pStyle w:val="ListBullet2"/>
      </w:pPr>
      <w:r w:rsidRPr="00393B54">
        <w:t>asphal</w:t>
      </w:r>
      <w:r w:rsidRPr="00393B54">
        <w:t>t strength and performance characteristics</w:t>
      </w:r>
    </w:p>
    <w:p w:rsidR="00000000" w:rsidRPr="00393B54" w:rsidP="00393B54">
      <w:pPr>
        <w:pStyle w:val="ListBullet2"/>
      </w:pPr>
      <w:r w:rsidRPr="00393B54">
        <w:t>bituminous materials and their characteristics</w:t>
      </w:r>
    </w:p>
    <w:p w:rsidR="00000000" w:rsidRPr="00393B54" w:rsidP="00393B54">
      <w:pPr>
        <w:pStyle w:val="ListBullet2"/>
      </w:pPr>
      <w:r w:rsidRPr="00393B54">
        <w:t>bitumen spraying techniques</w:t>
      </w:r>
    </w:p>
    <w:p w:rsidR="00000000" w:rsidRPr="00393B54" w:rsidP="00393B54">
      <w:pPr>
        <w:pStyle w:val="ListBullet2"/>
      </w:pPr>
      <w:r w:rsidRPr="00393B54">
        <w:t>hand spraying techniques</w:t>
      </w:r>
    </w:p>
    <w:p w:rsidR="00000000" w:rsidRPr="00393B54" w:rsidP="00393B54">
      <w:pPr>
        <w:pStyle w:val="ListBullet2"/>
      </w:pPr>
      <w:r w:rsidRPr="00393B54">
        <w:t>different equipment types, characteristics, technical capabilities and limitations.</w:t>
      </w:r>
    </w:p>
    <w:p w:rsidR="00000000" w:rsidRPr="00393B54" w:rsidP="00393B54">
      <w:pPr>
        <w:pStyle w:val="AllowPageBreak"/>
      </w:pPr>
    </w:p>
    <w:p w:rsidR="00000000" w:rsidRPr="00393B54" w:rsidP="00393B54">
      <w:pPr>
        <w:pStyle w:val="Heading1"/>
      </w:pPr>
      <w:bookmarkStart w:id="11" w:name="O_1068844"/>
      <w:bookmarkEnd w:id="11"/>
      <w:r w:rsidRPr="00393B54">
        <w:t>Assessment Conditions</w:t>
      </w:r>
    </w:p>
    <w:p w:rsidR="00000000" w:rsidRPr="00393B54" w:rsidP="0058440F">
      <w:pPr>
        <w:pStyle w:val="BodyText"/>
      </w:pPr>
      <w:r w:rsidRPr="00393B54">
        <w:t>Mandatory conditions for assessment of this unit are stipulated below. The assessment must:</w:t>
      </w:r>
    </w:p>
    <w:p w:rsidR="00000000" w:rsidRPr="00393B54" w:rsidP="00393B54">
      <w:pPr>
        <w:pStyle w:val="ListBullet"/>
      </w:pPr>
      <w:r w:rsidRPr="00393B54">
        <w:t>include access to:</w:t>
      </w:r>
    </w:p>
    <w:p w:rsidR="00000000" w:rsidRPr="00393B54" w:rsidP="00393B54">
      <w:pPr>
        <w:pStyle w:val="ListBullet2"/>
      </w:pPr>
      <w:r w:rsidRPr="00393B54">
        <w:t>bitumen spraying equipment</w:t>
      </w:r>
    </w:p>
    <w:p w:rsidR="00000000" w:rsidRPr="00393B54" w:rsidP="00393B54">
      <w:pPr>
        <w:pStyle w:val="ListBullet2"/>
      </w:pPr>
      <w:r w:rsidRPr="00393B54">
        <w:t>personal protective equipment</w:t>
      </w:r>
    </w:p>
    <w:p w:rsidR="00000000" w:rsidRPr="00393B54" w:rsidP="00393B54">
      <w:pPr>
        <w:pStyle w:val="ListBullet"/>
      </w:pPr>
      <w:r w:rsidRPr="00393B54">
        <w:t>be conducted in a safe environment; and,</w:t>
      </w:r>
    </w:p>
    <w:p w:rsidR="00000000" w:rsidRPr="00393B54" w:rsidP="00393B54">
      <w:pPr>
        <w:pStyle w:val="ListBullet"/>
      </w:pPr>
      <w:r w:rsidRPr="00393B54">
        <w:t>be assessed in context</w:t>
      </w:r>
      <w:r w:rsidRPr="00393B54">
        <w:t xml:space="preserve"> of this sector</w:t>
      </w:r>
      <w:r>
        <w:t>’</w:t>
      </w:r>
      <w:r w:rsidRPr="00393B54">
        <w:t>s work environment; and,</w:t>
      </w:r>
    </w:p>
    <w:p w:rsidR="00000000" w:rsidRPr="00393B54" w:rsidP="00393B54">
      <w:pPr>
        <w:pStyle w:val="ListBullet"/>
      </w:pPr>
      <w:r w:rsidRPr="00393B54">
        <w:t>be assessed in compliance with legislation/regulation and using policies, procedures, processes and operational manuals directly related to the industry sector for which it is being assessed; and,</w:t>
      </w:r>
    </w:p>
    <w:p w:rsidR="00000000" w:rsidRPr="00393B54" w:rsidP="00393B54">
      <w:pPr>
        <w:pStyle w:val="ListBullet"/>
      </w:pPr>
      <w:r w:rsidRPr="00393B54">
        <w:t>confirm consistent</w:t>
      </w:r>
      <w:r w:rsidRPr="00393B54">
        <w:t xml:space="preserve"> performance can be applied in a range of relevant workplace circumstances.</w:t>
      </w:r>
    </w:p>
    <w:p w:rsidR="00000000" w:rsidRPr="00393B54" w:rsidP="00393B54">
      <w:pPr>
        <w:pStyle w:val="ListBullet"/>
      </w:pPr>
      <w:r w:rsidRPr="00393B54">
        <w:t>Where personal safety or environmental damage are limiting factors, assessment may occur in a simulated work environment* provided it is realistic and sufficiently rigorous to cove</w:t>
      </w:r>
      <w:r w:rsidRPr="00393B54">
        <w:t>r all aspects of this sectors workplace performance, including environment, task skills, task management skills, contingency management skills and job role environment skills.</w:t>
      </w:r>
    </w:p>
    <w:p w:rsidR="00000000" w:rsidRPr="00393B54" w:rsidP="00393B54">
      <w:pPr>
        <w:pStyle w:val="Heading1"/>
      </w:pPr>
      <w:r w:rsidRPr="00393B54">
        <w:t>Assessor Requirements </w:t>
      </w:r>
    </w:p>
    <w:p w:rsidR="00000000" w:rsidRPr="00393B54" w:rsidP="0058440F">
      <w:pPr>
        <w:pStyle w:val="BodyText"/>
      </w:pPr>
      <w:r w:rsidRPr="00393B54">
        <w:t>Assessors must be able to clearly demonstrate current and relevant industry knowledge and experience to satisfy the mandatory competency standards as set out in the Standards for Registered Training Organisations (RTOs) 2015/AQTF mandatory requirements for</w:t>
      </w:r>
      <w:r w:rsidRPr="00393B54">
        <w:t xml:space="preserve"> assessors current at the time of assessment and any relevant licensing and certification requirements. This includes:</w:t>
      </w:r>
    </w:p>
    <w:p w:rsidR="00000000" w:rsidRPr="00393B54" w:rsidP="00393B54">
      <w:pPr>
        <w:pStyle w:val="ListBullet"/>
      </w:pPr>
      <w:r w:rsidRPr="00393B54">
        <w:t>vocational competencies at least to the level being delivered and assessed</w:t>
      </w:r>
    </w:p>
    <w:p w:rsidR="00000000" w:rsidRPr="00393B54" w:rsidP="00393B54">
      <w:pPr>
        <w:pStyle w:val="ListBullet"/>
      </w:pPr>
      <w:r w:rsidRPr="00393B54">
        <w:t>current industry skills directly relevant to the training and</w:t>
      </w:r>
      <w:r w:rsidRPr="00393B54">
        <w:t xml:space="preserve"> assessment being provided</w:t>
      </w:r>
    </w:p>
    <w:p w:rsidR="00000000" w:rsidRPr="00393B54" w:rsidP="00393B54">
      <w:pPr>
        <w:pStyle w:val="ListBullet"/>
      </w:pPr>
      <w:r w:rsidRPr="00393B54">
        <w:t>current knowledge and skills in vocational training and learning that informs their training and assessment</w:t>
      </w:r>
    </w:p>
    <w:p w:rsidR="00000000" w:rsidRPr="00393B54" w:rsidP="00393B54">
      <w:pPr>
        <w:pStyle w:val="ListBullet"/>
      </w:pPr>
      <w:r w:rsidRPr="00393B54">
        <w:t>formal relevant qualifications in training and assessment</w:t>
      </w:r>
    </w:p>
    <w:p w:rsidR="00000000" w:rsidRPr="00393B54" w:rsidP="00393B54">
      <w:pPr>
        <w:pStyle w:val="ListBullet"/>
      </w:pPr>
      <w:r w:rsidRPr="00393B54">
        <w:t>having knowledge of and/or experience using the latest techniqu</w:t>
      </w:r>
      <w:r w:rsidRPr="00393B54">
        <w:t>es and processes</w:t>
      </w:r>
    </w:p>
    <w:p w:rsidR="00000000" w:rsidRPr="00393B54" w:rsidP="00393B54">
      <w:pPr>
        <w:pStyle w:val="ListBullet"/>
      </w:pPr>
      <w:r w:rsidRPr="00393B54">
        <w:t>possessing a high level of RII training product knowledge</w:t>
      </w:r>
    </w:p>
    <w:p w:rsidR="00000000" w:rsidRPr="00393B54" w:rsidP="00393B54">
      <w:pPr>
        <w:pStyle w:val="ListBullet"/>
      </w:pPr>
      <w:r w:rsidRPr="00393B54">
        <w:t>having an understanding and knowledge of legislations and regulations relevant to the industry and to employment and workplaces</w:t>
      </w:r>
    </w:p>
    <w:p w:rsidR="00000000" w:rsidRPr="00393B54" w:rsidP="00393B54">
      <w:pPr>
        <w:pStyle w:val="ListBullet"/>
      </w:pPr>
      <w:r w:rsidRPr="00393B54">
        <w:t>demonstrating the performance evidence, and knowledge</w:t>
      </w:r>
      <w:r w:rsidRPr="00393B54">
        <w:t xml:space="preserve"> evidence as outlined in this unit of competency, and</w:t>
      </w:r>
    </w:p>
    <w:p w:rsidR="00000000" w:rsidRPr="00393B54" w:rsidP="00393B54">
      <w:pPr>
        <w:pStyle w:val="ListBullet"/>
      </w:pPr>
      <w:r w:rsidRPr="00393B54">
        <w:t xml:space="preserve">the minimum years of current** work experience after competency has been obtained as specified below in </w:t>
      </w:r>
      <w:r w:rsidRPr="00393B54">
        <w:t>an industry sector relevant to the outcomes of the unit.</w:t>
      </w:r>
    </w:p>
    <w:p w:rsidR="00000000" w:rsidRPr="00393B54" w:rsidP="0058440F">
      <w:pPr>
        <w:pStyle w:val="BodyText"/>
      </w:pPr>
      <w:r w:rsidRPr="00393B54">
        <w:t>It is also acceptable for the appropriate</w:t>
      </w:r>
      <w:r w:rsidRPr="00393B54">
        <w:t>ly qualified assessor to work with an industry expert to conduct assessment together and for the industry expert to be involved in the assessment judgement. The industry expert must hold the relevant vocational competencies and have current industry skills</w:t>
      </w:r>
      <w:r w:rsidRPr="00393B54">
        <w:t xml:space="preserve"> directly relevant to the training and assessment being provided and must work alongside a trainer and/or assessor to conduct the assessment. This means the industry subject matter expert should hold the unit being assessed (or an equivalent unit), and mus</w:t>
      </w:r>
      <w:r w:rsidRPr="00393B54">
        <w:t>t also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8440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Heading4"/>
              <w:rPr>
                <w:lang w:val="en-NZ"/>
              </w:rPr>
            </w:pPr>
            <w:r w:rsidRPr="00393B5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Heading4"/>
              <w:rPr>
                <w:lang w:val="en-NZ"/>
              </w:rPr>
            </w:pPr>
            <w:r w:rsidRPr="00393B54">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B54">
            <w:pPr>
              <w:pStyle w:val="Heading4"/>
              <w:rPr>
                <w:lang w:val="en-NZ"/>
              </w:rPr>
            </w:pPr>
            <w:r w:rsidRPr="00393B54">
              <w:t>Required assessor</w:t>
            </w:r>
            <w:r w:rsidRPr="00393B54">
              <w:t xml:space="preserve"> or industry subject matter expert experience</w:t>
            </w:r>
          </w:p>
        </w:tc>
      </w:tr>
      <w:tr w:rsidTr="0058440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3B54">
            <w:pPr>
              <w:pStyle w:val="BodyText"/>
              <w:rPr>
                <w:lang w:val="en-NZ"/>
              </w:rPr>
            </w:pPr>
            <w:r w:rsidRPr="00393B54">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3B54">
            <w:pPr>
              <w:pStyle w:val="BodyText"/>
              <w:rPr>
                <w:lang w:val="en-NZ"/>
              </w:rPr>
            </w:pPr>
            <w:r w:rsidRPr="00393B5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3B54">
            <w:pPr>
              <w:pStyle w:val="BodyText"/>
              <w:rPr>
                <w:lang w:val="en-NZ"/>
              </w:rPr>
            </w:pPr>
            <w:r w:rsidRPr="00393B54">
              <w:t>1 Year</w:t>
            </w:r>
          </w:p>
        </w:tc>
      </w:tr>
      <w:tr w:rsidTr="0058440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3B54">
            <w:pPr>
              <w:pStyle w:val="BodyText"/>
              <w:rPr>
                <w:lang w:val="en-NZ"/>
              </w:rPr>
            </w:pPr>
            <w:r w:rsidRPr="00393B5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3B54">
            <w:pPr>
              <w:pStyle w:val="BodyText"/>
              <w:rPr>
                <w:lang w:val="en-NZ"/>
              </w:rPr>
            </w:pPr>
            <w:r w:rsidRPr="00393B54">
              <w:t>2 Years</w:t>
            </w:r>
          </w:p>
        </w:tc>
      </w:tr>
      <w:tr w:rsidTr="005844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3B54">
            <w:pPr>
              <w:pStyle w:val="BodyText"/>
              <w:rPr>
                <w:lang w:val="en-NZ"/>
              </w:rPr>
            </w:pPr>
            <w:r w:rsidRPr="00393B54">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3B54">
            <w:pPr>
              <w:pStyle w:val="BodyText"/>
              <w:rPr>
                <w:lang w:val="en-NZ"/>
              </w:rPr>
            </w:pPr>
            <w:r w:rsidRPr="00393B5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3B54">
            <w:pPr>
              <w:pStyle w:val="BodyText"/>
              <w:rPr>
                <w:lang w:val="en-NZ"/>
              </w:rPr>
            </w:pPr>
            <w:r w:rsidRPr="00393B54">
              <w:t>3 Years</w:t>
            </w:r>
          </w:p>
        </w:tc>
      </w:tr>
      <w:tr w:rsidTr="005844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3B54">
            <w:pPr>
              <w:pStyle w:val="BodyText"/>
              <w:rPr>
                <w:lang w:val="en-NZ"/>
              </w:rPr>
            </w:pPr>
            <w:r w:rsidRPr="00393B54">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3B54">
            <w:pPr>
              <w:pStyle w:val="BodyText"/>
              <w:rPr>
                <w:lang w:val="en-NZ"/>
              </w:rPr>
            </w:pPr>
            <w:r w:rsidRPr="00393B5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3B54">
            <w:pPr>
              <w:pStyle w:val="BodyText"/>
              <w:rPr>
                <w:lang w:val="en-NZ"/>
              </w:rPr>
            </w:pPr>
            <w:r w:rsidRPr="00393B54">
              <w:t>5 Years</w:t>
            </w:r>
          </w:p>
        </w:tc>
      </w:tr>
      <w:tr w:rsidTr="005844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3B54">
            <w:pPr>
              <w:pStyle w:val="BodyText"/>
              <w:rPr>
                <w:lang w:val="en-NZ"/>
              </w:rPr>
            </w:pPr>
            <w:r w:rsidRPr="00393B5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3B54" w:rsidP="00393B54">
            <w:pPr>
              <w:pStyle w:val="BodyText"/>
            </w:pPr>
            <w:r w:rsidRPr="00393B54">
              <w:t>Where this unit of competency is being assessed outside of the resources and infrastructure sectors assessor and/or industry subject matter expert experience should be in-line with indu</w:t>
            </w:r>
            <w:r w:rsidRPr="00393B54">
              <w:t>stry standards for the sector in which it is being assessed and where no industry standard is specified should comply with any relevant regulation.</w:t>
            </w:r>
          </w:p>
        </w:tc>
      </w:tr>
    </w:tbl>
    <w:p w:rsidR="00000000" w:rsidRPr="00393B54" w:rsidP="0058440F">
      <w:pPr>
        <w:pStyle w:val="BodyText"/>
      </w:pPr>
      <w:r w:rsidRPr="00393B54">
        <w:t>*Guidance on simulated environments has been stipulated in the RII Companion Volume Implementation Guide l</w:t>
      </w:r>
      <w:r w:rsidRPr="00393B54">
        <w:t>ocated on VETNet.</w:t>
      </w:r>
    </w:p>
    <w:p w:rsidR="00000000" w:rsidRPr="00393B54" w:rsidP="0058440F">
      <w:pPr>
        <w:pStyle w:val="BodyText"/>
      </w:pPr>
      <w:r w:rsidRPr="00393B54">
        <w:t>**Assessors can demonstrate current work experience through employment within industry in a role relevant to the outcomes of the unit; or, for external assessors this can be demonstrated through exposure to industry by conducting a minimu</w:t>
      </w:r>
      <w:r w:rsidRPr="00393B54">
        <w:t>m number of site assessments as determined by the relevant industry sector, across various locations.</w:t>
      </w:r>
    </w:p>
    <w:p w:rsidR="00000000" w:rsidRPr="00393B54" w:rsidP="0058440F">
      <w:pPr>
        <w:pStyle w:val="BodyText"/>
      </w:pPr>
      <w:r w:rsidRPr="00393B54">
        <w:t>*** While a unit of competency does not have an AQF level, where a unit is being delivered outside of a qualification the first numeric character in the u</w:t>
      </w:r>
      <w:r w:rsidRPr="00393B54">
        <w:t>nit code should be considered as the AQF indicator level for assessment purposes.</w:t>
      </w:r>
    </w:p>
    <w:p w:rsidR="00000000" w:rsidRPr="00393B54" w:rsidP="00393B54">
      <w:pPr>
        <w:pStyle w:val="Heading1"/>
      </w:pPr>
      <w:bookmarkStart w:id="12" w:name="O_1068842"/>
      <w:bookmarkEnd w:id="12"/>
      <w:r w:rsidRPr="00393B54">
        <w:t>Links</w:t>
      </w:r>
    </w:p>
    <w:p w:rsidR="00000000" w:rsidRPr="00393B54" w:rsidP="0058440F">
      <w:pPr>
        <w:pStyle w:val="BodyText"/>
      </w:pPr>
      <w:r w:rsidRPr="00393B5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73DEA">
        <w:rPr>
          <w:rStyle w:val="Hyperlink"/>
        </w:rPr>
        <w:t>https://vetnet.gov.au/Pages/TrainingDocs.aspx?q=88a61002-9a21-4386-aaf8-69c76e675272</w:t>
      </w:r>
      <w:r>
        <w:fldChar w:fldCharType="end"/>
      </w:r>
    </w:p>
    <w:p w:rsidR="00000000" w:rsidRPr="00393B54" w:rsidP="00393B54"/>
    <w:sectPr w:rsidSect="00393B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54" w:rsidRPr="0058440F" w:rsidP="005844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0F" w:rsidP="00393B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440F" w:rsidP="00393B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8440F" w:rsidP="00393B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54" w:rsidP="00393B54">
    <w:pPr>
      <w:pStyle w:val="Footer"/>
      <w:framePr w:wrap="around"/>
    </w:pPr>
    <w:r>
      <w:fldChar w:fldCharType="begin"/>
    </w:r>
    <w:r>
      <w:instrText xml:space="preserve"> DOCPROPERTY  Subject  \* MERGEFORMAT </w:instrText>
    </w:r>
    <w:r>
      <w:fldChar w:fldCharType="separate"/>
    </w:r>
    <w:r w:rsidR="0058440F">
      <w:t>Approved</w:t>
    </w:r>
    <w:r w:rsidR="0058440F">
      <w:fldChar w:fldCharType="end"/>
    </w:r>
    <w:r>
      <w:tab/>
      <w:t xml:space="preserve">Page </w:t>
    </w:r>
    <w:r>
      <w:fldChar w:fldCharType="begin"/>
    </w:r>
    <w:r>
      <w:instrText xml:space="preserve"> PAGE  \* Arabic  \* MERGEFORMAT </w:instrText>
    </w:r>
    <w:r>
      <w:fldChar w:fldCharType="separate"/>
    </w:r>
    <w:r w:rsidR="005844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440F">
      <w:rPr>
        <w:noProof/>
      </w:rPr>
      <w:t>5</w:t>
    </w:r>
    <w:r>
      <w:rPr>
        <w:noProof/>
      </w:rPr>
      <w:fldChar w:fldCharType="end"/>
    </w:r>
  </w:p>
  <w:p w:rsidR="00393B54" w:rsidP="00393B54">
    <w:pPr>
      <w:pStyle w:val="Footer"/>
      <w:framePr w:wrap="around"/>
    </w:pPr>
    <w:r>
      <w:t xml:space="preserve">© Commonwealth of Australia, </w:t>
    </w:r>
    <w:r>
      <w:fldChar w:fldCharType="begin"/>
    </w:r>
    <w:r>
      <w:instrText xml:space="preserve"> DATE  \@ "yyyy"  \* MERGEFORMAT </w:instrText>
    </w:r>
    <w:r>
      <w:fldChar w:fldCharType="separate"/>
    </w:r>
    <w:r w:rsidR="0058440F">
      <w:rPr>
        <w:noProof/>
      </w:rPr>
      <w:t>2025</w:t>
    </w:r>
    <w:r>
      <w:fldChar w:fldCharType="end"/>
    </w:r>
    <w:r>
      <w:tab/>
    </w:r>
    <w:r>
      <w:fldChar w:fldCharType="begin"/>
    </w:r>
    <w:r>
      <w:instrText xml:space="preserve"> DOCPROPERTY  Author  \* MERGEFORMAT </w:instrText>
    </w:r>
    <w:r>
      <w:fldChar w:fldCharType="separate"/>
    </w:r>
    <w:r w:rsidR="0058440F">
      <w:t>Mining and Automotive Skills Alliance</w:t>
    </w:r>
    <w:r w:rsidR="0058440F">
      <w:fldChar w:fldCharType="end"/>
    </w:r>
  </w:p>
  <w:p w:rsidR="00393B54" w:rsidP="00393B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B54" w:rsidRPr="0058440F" w:rsidP="005844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0F" w:rsidRPr="002D2AF8" w:rsidP="00393B54">
    <w:pPr>
      <w:pStyle w:val="Header"/>
      <w:framePr w:wrap="around"/>
    </w:pPr>
    <w:r>
      <w:fldChar w:fldCharType="begin"/>
    </w:r>
    <w:r>
      <w:instrText xml:space="preserve"> TITLE   \* MERGEFORMAT </w:instrText>
    </w:r>
    <w:r>
      <w:fldChar w:fldCharType="separate"/>
    </w:r>
    <w:r>
      <w:t>RIICBS307E Conduct bitumen sprayer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440F" w:rsidP="00393B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54" w:rsidRPr="002D2AF8" w:rsidP="00393B54">
    <w:pPr>
      <w:pStyle w:val="Header"/>
      <w:framePr w:wrap="around"/>
    </w:pPr>
    <w:r>
      <w:fldChar w:fldCharType="begin"/>
    </w:r>
    <w:r>
      <w:instrText xml:space="preserve"> TITLE   \* MERGEFORMAT </w:instrText>
    </w:r>
    <w:r>
      <w:fldChar w:fldCharType="separate"/>
    </w:r>
    <w:r w:rsidR="0058440F">
      <w:t>RIICBS307E Conduct bitumen sprayer operations</w:t>
    </w:r>
    <w:r w:rsidR="0058440F">
      <w:fldChar w:fldCharType="end"/>
    </w:r>
    <w:r>
      <w:tab/>
      <w:t xml:space="preserve">Date this document was generated: </w:t>
    </w:r>
    <w:r>
      <w:fldChar w:fldCharType="begin"/>
    </w:r>
    <w:r>
      <w:instrText xml:space="preserve"> CREATEDATE  \@ "d MMMM yyyy"  \* MERGEFORMAT </w:instrText>
    </w:r>
    <w:r>
      <w:fldChar w:fldCharType="separate"/>
    </w:r>
    <w:r w:rsidR="0058440F">
      <w:rPr>
        <w:noProof/>
      </w:rPr>
      <w:t>2 March 2025</w:t>
    </w:r>
    <w:r>
      <w:fldChar w:fldCharType="end"/>
    </w:r>
  </w:p>
  <w:p w:rsidR="00393B54" w:rsidP="00393B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08B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00B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C69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B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B54"/>
    <w:pPr>
      <w:spacing w:before="360" w:after="60"/>
      <w:outlineLvl w:val="0"/>
    </w:pPr>
    <w:rPr>
      <w:sz w:val="32"/>
    </w:rPr>
  </w:style>
  <w:style w:type="paragraph" w:styleId="Heading2">
    <w:name w:val="heading 2"/>
    <w:basedOn w:val="HeadingBase"/>
    <w:next w:val="BodyText"/>
    <w:link w:val="Heading2Char"/>
    <w:qFormat/>
    <w:rsid w:val="00393B54"/>
    <w:pPr>
      <w:keepLines/>
      <w:spacing w:before="240" w:after="120"/>
      <w:outlineLvl w:val="1"/>
    </w:pPr>
    <w:rPr>
      <w:sz w:val="28"/>
      <w:szCs w:val="40"/>
    </w:rPr>
  </w:style>
  <w:style w:type="paragraph" w:styleId="Heading3">
    <w:name w:val="heading 3"/>
    <w:basedOn w:val="HeadingBase"/>
    <w:next w:val="BodyText"/>
    <w:link w:val="Heading3Char"/>
    <w:qFormat/>
    <w:rsid w:val="00393B54"/>
    <w:pPr>
      <w:spacing w:before="180" w:after="120"/>
      <w:outlineLvl w:val="2"/>
    </w:pPr>
    <w:rPr>
      <w:spacing w:val="-10"/>
      <w:kern w:val="32"/>
    </w:rPr>
  </w:style>
  <w:style w:type="paragraph" w:styleId="Heading4">
    <w:name w:val="heading 4"/>
    <w:basedOn w:val="HeadingBase"/>
    <w:next w:val="BodyText"/>
    <w:link w:val="Heading4Char"/>
    <w:qFormat/>
    <w:rsid w:val="00393B54"/>
    <w:pPr>
      <w:spacing w:before="160" w:after="120"/>
      <w:outlineLvl w:val="3"/>
    </w:pPr>
    <w:rPr>
      <w:sz w:val="22"/>
    </w:rPr>
  </w:style>
  <w:style w:type="paragraph" w:styleId="Heading5">
    <w:name w:val="heading 5"/>
    <w:basedOn w:val="HeadingBase"/>
    <w:next w:val="Normal"/>
    <w:link w:val="Heading5Char"/>
    <w:qFormat/>
    <w:rsid w:val="00393B54"/>
    <w:pPr>
      <w:spacing w:before="80"/>
      <w:outlineLvl w:val="4"/>
    </w:pPr>
    <w:rPr>
      <w:color w:val="918585"/>
      <w:sz w:val="20"/>
    </w:rPr>
  </w:style>
  <w:style w:type="paragraph" w:styleId="Heading6">
    <w:name w:val="heading 6"/>
    <w:basedOn w:val="HeadingBase"/>
    <w:next w:val="Normal"/>
    <w:link w:val="Heading6Char"/>
    <w:qFormat/>
    <w:rsid w:val="00393B54"/>
    <w:pPr>
      <w:spacing w:before="60"/>
      <w:outlineLvl w:val="5"/>
    </w:pPr>
    <w:rPr>
      <w:color w:val="918585"/>
      <w:sz w:val="20"/>
    </w:rPr>
  </w:style>
  <w:style w:type="paragraph" w:styleId="Heading7">
    <w:name w:val="heading 7"/>
    <w:basedOn w:val="Normal"/>
    <w:next w:val="Normal"/>
    <w:link w:val="Heading7Char"/>
    <w:qFormat/>
    <w:rsid w:val="00393B54"/>
    <w:pPr>
      <w:ind w:left="720"/>
      <w:outlineLvl w:val="6"/>
    </w:pPr>
    <w:rPr>
      <w:i/>
    </w:rPr>
  </w:style>
  <w:style w:type="paragraph" w:styleId="Heading8">
    <w:name w:val="heading 8"/>
    <w:basedOn w:val="Normal"/>
    <w:next w:val="Normal"/>
    <w:link w:val="Heading8Char"/>
    <w:qFormat/>
    <w:rsid w:val="00393B54"/>
    <w:pPr>
      <w:ind w:left="720"/>
      <w:outlineLvl w:val="7"/>
    </w:pPr>
    <w:rPr>
      <w:i/>
    </w:rPr>
  </w:style>
  <w:style w:type="paragraph" w:styleId="Heading9">
    <w:name w:val="heading 9"/>
    <w:basedOn w:val="Normal"/>
    <w:next w:val="Normal"/>
    <w:link w:val="Heading9Char"/>
    <w:qFormat/>
    <w:rsid w:val="00393B54"/>
    <w:pPr>
      <w:ind w:left="720"/>
      <w:outlineLvl w:val="8"/>
    </w:pPr>
    <w:rPr>
      <w:i/>
    </w:rPr>
  </w:style>
  <w:style w:type="character" w:default="1" w:styleId="DefaultParagraphFont">
    <w:name w:val="Default Paragraph Font"/>
    <w:uiPriority w:val="1"/>
    <w:unhideWhenUsed/>
    <w:rsid w:val="00393B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B54"/>
  </w:style>
  <w:style w:type="character" w:customStyle="1" w:styleId="Heading1Char">
    <w:name w:val="Heading 1 Char"/>
    <w:basedOn w:val="DefaultParagraphFont"/>
    <w:link w:val="Heading1"/>
    <w:rsid w:val="00393B5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93B54"/>
    <w:rPr>
      <w:rFonts w:ascii="Times New Roman" w:eastAsia="Times New Roman" w:hAnsi="Times New Roman" w:cs="Times New Roman"/>
      <w:b/>
      <w:szCs w:val="20"/>
      <w:lang w:eastAsia="en-US"/>
    </w:rPr>
  </w:style>
  <w:style w:type="paragraph" w:styleId="BodyText">
    <w:name w:val="Body Text"/>
    <w:basedOn w:val="Normal"/>
    <w:link w:val="BodyTextChar"/>
    <w:rsid w:val="00393B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B54"/>
    <w:rPr>
      <w:rFonts w:ascii="Times New Roman" w:eastAsia="Times New Roman" w:hAnsi="Times New Roman" w:cs="Times New Roman"/>
      <w:sz w:val="24"/>
      <w:lang w:eastAsia="en-US"/>
    </w:rPr>
  </w:style>
  <w:style w:type="paragraph" w:styleId="ListBullet">
    <w:name w:val="List Bullet"/>
    <w:basedOn w:val="List"/>
    <w:rsid w:val="00393B54"/>
    <w:pPr>
      <w:numPr>
        <w:numId w:val="12"/>
      </w:numPr>
      <w:tabs>
        <w:tab w:val="clear" w:pos="340"/>
      </w:tabs>
      <w:spacing w:before="40" w:after="40"/>
    </w:pPr>
  </w:style>
  <w:style w:type="character" w:customStyle="1" w:styleId="SpecialBold">
    <w:name w:val="Special Bold"/>
    <w:basedOn w:val="DefaultParagraphFont"/>
    <w:rsid w:val="00393B54"/>
    <w:rPr>
      <w:b/>
      <w:spacing w:val="0"/>
    </w:rPr>
  </w:style>
  <w:style w:type="paragraph" w:styleId="ListBullet2">
    <w:name w:val="List Bullet 2"/>
    <w:basedOn w:val="List2"/>
    <w:rsid w:val="00393B54"/>
    <w:pPr>
      <w:numPr>
        <w:numId w:val="13"/>
      </w:numPr>
      <w:tabs>
        <w:tab w:val="clear" w:pos="680"/>
      </w:tabs>
    </w:pPr>
  </w:style>
  <w:style w:type="character" w:styleId="Emphasis">
    <w:name w:val="Emphasis"/>
    <w:basedOn w:val="DefaultParagraphFont"/>
    <w:qFormat/>
    <w:rsid w:val="00393B54"/>
    <w:rPr>
      <w:i/>
    </w:rPr>
  </w:style>
  <w:style w:type="paragraph" w:customStyle="1" w:styleId="SuperHeading">
    <w:name w:val="SuperHeading"/>
    <w:basedOn w:val="Normal"/>
    <w:rsid w:val="00393B54"/>
    <w:pPr>
      <w:spacing w:before="240" w:after="120"/>
      <w:outlineLvl w:val="0"/>
    </w:pPr>
    <w:rPr>
      <w:rFonts w:ascii="Times New Roman" w:hAnsi="Times New Roman"/>
      <w:b/>
      <w:sz w:val="32"/>
    </w:rPr>
  </w:style>
  <w:style w:type="paragraph" w:customStyle="1" w:styleId="AllowPageBreak">
    <w:name w:val="AllowPageBreak"/>
    <w:rsid w:val="00393B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3B54"/>
    <w:pPr>
      <w:tabs>
        <w:tab w:val="left" w:pos="680"/>
      </w:tabs>
      <w:spacing w:before="60" w:after="60"/>
      <w:ind w:left="680" w:hanging="340"/>
    </w:pPr>
  </w:style>
  <w:style w:type="character" w:customStyle="1" w:styleId="Heading2Char">
    <w:name w:val="Heading 2 Char"/>
    <w:basedOn w:val="DefaultParagraphFont"/>
    <w:link w:val="Heading2"/>
    <w:rsid w:val="00393B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B5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93B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B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B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B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B54"/>
    <w:rPr>
      <w:rFonts w:ascii="Courier New" w:eastAsia="Times New Roman" w:hAnsi="Courier New" w:cs="Times New Roman"/>
      <w:i/>
      <w:szCs w:val="20"/>
      <w:lang w:eastAsia="en-US"/>
    </w:rPr>
  </w:style>
  <w:style w:type="paragraph" w:customStyle="1" w:styleId="HeadingBase">
    <w:name w:val="Heading Base"/>
    <w:rsid w:val="00393B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B54"/>
    <w:pPr>
      <w:tabs>
        <w:tab w:val="right" w:leader="dot" w:pos="9072"/>
      </w:tabs>
      <w:ind w:left="567"/>
    </w:pPr>
    <w:rPr>
      <w:szCs w:val="22"/>
    </w:rPr>
  </w:style>
  <w:style w:type="paragraph" w:customStyle="1" w:styleId="TOCBase">
    <w:name w:val="TOC Base"/>
    <w:rsid w:val="00393B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B54"/>
    <w:pPr>
      <w:tabs>
        <w:tab w:val="right" w:leader="dot" w:pos="9072"/>
      </w:tabs>
      <w:spacing w:before="40" w:after="40"/>
      <w:ind w:left="284"/>
    </w:pPr>
    <w:rPr>
      <w:rFonts w:ascii="Times New Roman" w:hAnsi="Times New Roman"/>
    </w:rPr>
  </w:style>
  <w:style w:type="paragraph" w:styleId="TOC1">
    <w:name w:val="toc 1"/>
    <w:basedOn w:val="TOCBase"/>
    <w:next w:val="Normal"/>
    <w:rsid w:val="00393B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B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B54"/>
    <w:rPr>
      <w:rFonts w:ascii="Times New Roman" w:eastAsia="Times New Roman" w:hAnsi="Times New Roman" w:cs="Times New Roman"/>
      <w:sz w:val="16"/>
      <w:lang w:eastAsia="en-US"/>
    </w:rPr>
  </w:style>
  <w:style w:type="paragraph" w:styleId="Title">
    <w:name w:val="Title"/>
    <w:basedOn w:val="HeadingBase"/>
    <w:link w:val="TitleChar"/>
    <w:qFormat/>
    <w:rsid w:val="00393B54"/>
    <w:pPr>
      <w:spacing w:before="5040"/>
      <w:jc w:val="center"/>
    </w:pPr>
    <w:rPr>
      <w:sz w:val="48"/>
      <w:szCs w:val="72"/>
      <w:lang w:val="en-US"/>
    </w:rPr>
  </w:style>
  <w:style w:type="character" w:customStyle="1" w:styleId="TitleChar">
    <w:name w:val="Title Char"/>
    <w:basedOn w:val="DefaultParagraphFont"/>
    <w:link w:val="Title"/>
    <w:rsid w:val="00393B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B54"/>
    <w:pPr>
      <w:tabs>
        <w:tab w:val="left" w:pos="3600"/>
        <w:tab w:val="left" w:pos="3958"/>
      </w:tabs>
    </w:pPr>
  </w:style>
  <w:style w:type="paragraph" w:styleId="List">
    <w:name w:val="List"/>
    <w:basedOn w:val="BodyText"/>
    <w:next w:val="BodyText"/>
    <w:rsid w:val="00393B54"/>
    <w:pPr>
      <w:tabs>
        <w:tab w:val="left" w:pos="340"/>
      </w:tabs>
      <w:spacing w:before="60" w:after="60"/>
      <w:ind w:left="340" w:hanging="340"/>
    </w:pPr>
  </w:style>
  <w:style w:type="paragraph" w:customStyle="1" w:styleId="Note">
    <w:name w:val="Note"/>
    <w:basedOn w:val="BodyText"/>
    <w:rsid w:val="00393B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B54"/>
    <w:pPr>
      <w:framePr w:wrap="auto" w:hAnchor="text" w:y="6049"/>
    </w:pPr>
    <w:rPr>
      <w:color w:val="000000"/>
      <w:sz w:val="40"/>
    </w:rPr>
  </w:style>
  <w:style w:type="paragraph" w:customStyle="1" w:styleId="TOCTitle">
    <w:name w:val="TOCTitle"/>
    <w:basedOn w:val="Heading1"/>
    <w:rsid w:val="00393B54"/>
    <w:pPr>
      <w:spacing w:after="240"/>
      <w:jc w:val="center"/>
      <w:outlineLvl w:val="9"/>
    </w:pPr>
    <w:rPr>
      <w:caps/>
    </w:rPr>
  </w:style>
  <w:style w:type="paragraph" w:customStyle="1" w:styleId="Version">
    <w:name w:val="Version"/>
    <w:rsid w:val="00393B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B54"/>
    <w:pPr>
      <w:keepNext w:val="0"/>
      <w:tabs>
        <w:tab w:val="right" w:pos="4176"/>
      </w:tabs>
      <w:ind w:left="198" w:hanging="198"/>
    </w:pPr>
    <w:rPr>
      <w:rFonts w:ascii="Garamond" w:hAnsi="Garamond"/>
    </w:rPr>
  </w:style>
  <w:style w:type="paragraph" w:styleId="IndexHeading">
    <w:name w:val="index heading"/>
    <w:basedOn w:val="Normal"/>
    <w:next w:val="Index1"/>
    <w:semiHidden/>
    <w:rsid w:val="00393B54"/>
    <w:pPr>
      <w:spacing w:before="120" w:after="120"/>
    </w:pPr>
    <w:rPr>
      <w:rFonts w:ascii="Arial" w:hAnsi="Arial"/>
      <w:b/>
      <w:color w:val="918585"/>
      <w:sz w:val="24"/>
    </w:rPr>
  </w:style>
  <w:style w:type="paragraph" w:styleId="Header">
    <w:name w:val="header"/>
    <w:basedOn w:val="Normal"/>
    <w:link w:val="HeaderChar"/>
    <w:rsid w:val="00393B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B54"/>
    <w:rPr>
      <w:rFonts w:ascii="Times New Roman" w:eastAsia="Times New Roman" w:hAnsi="Times New Roman" w:cs="Times New Roman"/>
      <w:sz w:val="16"/>
      <w:szCs w:val="20"/>
      <w:lang w:val="en-GB" w:eastAsia="en-US"/>
    </w:rPr>
  </w:style>
  <w:style w:type="paragraph" w:customStyle="1" w:styleId="Chapter">
    <w:name w:val="Chapter"/>
    <w:basedOn w:val="Normal"/>
    <w:rsid w:val="00393B54"/>
    <w:pPr>
      <w:spacing w:before="240"/>
    </w:pPr>
    <w:rPr>
      <w:rFonts w:ascii="Times New Roman" w:hAnsi="Times New Roman"/>
      <w:smallCaps/>
      <w:spacing w:val="80"/>
      <w:sz w:val="28"/>
    </w:rPr>
  </w:style>
  <w:style w:type="paragraph" w:customStyle="1" w:styleId="InChapter">
    <w:name w:val="InChapter"/>
    <w:basedOn w:val="Heading3"/>
    <w:rsid w:val="00393B54"/>
    <w:pPr>
      <w:spacing w:after="240"/>
      <w:outlineLvl w:val="9"/>
    </w:pPr>
    <w:rPr>
      <w:noProof/>
    </w:rPr>
  </w:style>
  <w:style w:type="paragraph" w:styleId="Index2">
    <w:name w:val="index 2"/>
    <w:basedOn w:val="Normal"/>
    <w:next w:val="Normal"/>
    <w:semiHidden/>
    <w:rsid w:val="00393B54"/>
    <w:pPr>
      <w:tabs>
        <w:tab w:val="right" w:pos="4176"/>
      </w:tabs>
      <w:ind w:left="568" w:hanging="284"/>
    </w:pPr>
    <w:rPr>
      <w:rFonts w:ascii="Garamond" w:hAnsi="Garamond"/>
    </w:rPr>
  </w:style>
  <w:style w:type="paragraph" w:customStyle="1" w:styleId="Byline">
    <w:name w:val="Byline"/>
    <w:rsid w:val="00393B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B54"/>
    <w:pPr>
      <w:tabs>
        <w:tab w:val="clear" w:pos="3600"/>
        <w:tab w:val="clear" w:pos="3958"/>
      </w:tabs>
      <w:jc w:val="right"/>
    </w:pPr>
  </w:style>
  <w:style w:type="paragraph" w:styleId="Caption">
    <w:name w:val="caption"/>
    <w:basedOn w:val="BodyText"/>
    <w:next w:val="Normal"/>
    <w:qFormat/>
    <w:rsid w:val="00393B54"/>
    <w:pPr>
      <w:framePr w:w="2268" w:hSpace="181" w:vSpace="181" w:wrap="around" w:vAnchor="text" w:hAnchor="page" w:x="1135" w:y="285" w:anchorLock="1"/>
    </w:pPr>
    <w:rPr>
      <w:i/>
    </w:rPr>
  </w:style>
  <w:style w:type="paragraph" w:customStyle="1" w:styleId="MiniTOCTitle">
    <w:name w:val="MiniTOCTitle"/>
    <w:basedOn w:val="Heading4"/>
    <w:rsid w:val="00393B54"/>
    <w:pPr>
      <w:spacing w:before="240"/>
      <w:outlineLvl w:val="9"/>
    </w:pPr>
    <w:rPr>
      <w:noProof/>
      <w:sz w:val="24"/>
    </w:rPr>
  </w:style>
  <w:style w:type="paragraph" w:customStyle="1" w:styleId="MiniTOCItem">
    <w:name w:val="MiniTOCItem"/>
    <w:basedOn w:val="ListBullet"/>
    <w:rsid w:val="00393B54"/>
    <w:pPr>
      <w:numPr>
        <w:numId w:val="0"/>
      </w:numPr>
      <w:tabs>
        <w:tab w:val="right" w:leader="dot" w:pos="6521"/>
      </w:tabs>
      <w:spacing w:before="0" w:after="0"/>
    </w:pPr>
  </w:style>
  <w:style w:type="paragraph" w:customStyle="1" w:styleId="TOFTitle">
    <w:name w:val="TOFTitle"/>
    <w:basedOn w:val="TOCTitle"/>
    <w:rsid w:val="00393B54"/>
  </w:style>
  <w:style w:type="paragraph" w:styleId="TableofFigures">
    <w:name w:val="table of figures"/>
    <w:basedOn w:val="Normal"/>
    <w:next w:val="Normal"/>
    <w:semiHidden/>
    <w:rsid w:val="00393B54"/>
    <w:pPr>
      <w:tabs>
        <w:tab w:val="right" w:leader="dot" w:pos="9072"/>
      </w:tabs>
      <w:ind w:left="970" w:hanging="403"/>
    </w:pPr>
    <w:rPr>
      <w:rFonts w:ascii="Times New Roman" w:hAnsi="Times New Roman"/>
      <w:b/>
    </w:rPr>
  </w:style>
  <w:style w:type="paragraph" w:styleId="ListNumber">
    <w:name w:val="List Number"/>
    <w:basedOn w:val="List"/>
    <w:rsid w:val="00393B54"/>
    <w:pPr>
      <w:numPr>
        <w:numId w:val="15"/>
      </w:numPr>
      <w:tabs>
        <w:tab w:val="clear" w:pos="340"/>
      </w:tabs>
    </w:pPr>
  </w:style>
  <w:style w:type="character" w:customStyle="1" w:styleId="WingdingSymbols">
    <w:name w:val="Wingding Symbols"/>
    <w:rsid w:val="00393B54"/>
    <w:rPr>
      <w:rFonts w:ascii="Wingdings" w:hAnsi="Wingdings"/>
    </w:rPr>
  </w:style>
  <w:style w:type="paragraph" w:customStyle="1" w:styleId="TableHeading">
    <w:name w:val="Table Heading"/>
    <w:basedOn w:val="HeadingBase"/>
    <w:rsid w:val="00393B54"/>
    <w:pPr>
      <w:keepLines/>
      <w:pBdr>
        <w:bottom w:val="single" w:sz="6" w:space="1" w:color="918585"/>
      </w:pBdr>
      <w:spacing w:before="240"/>
    </w:pPr>
  </w:style>
  <w:style w:type="character" w:customStyle="1" w:styleId="HotSpot">
    <w:name w:val="HotSpot"/>
    <w:rsid w:val="00393B54"/>
    <w:rPr>
      <w:color w:val="0033CC"/>
      <w:u w:val="none"/>
    </w:rPr>
  </w:style>
  <w:style w:type="paragraph" w:customStyle="1" w:styleId="BodyTextRight">
    <w:name w:val="Body Text Right"/>
    <w:basedOn w:val="BodyText"/>
    <w:rsid w:val="00393B54"/>
    <w:pPr>
      <w:spacing w:before="0" w:after="0"/>
      <w:jc w:val="right"/>
    </w:pPr>
  </w:style>
  <w:style w:type="paragraph" w:styleId="Index3">
    <w:name w:val="index 3"/>
    <w:basedOn w:val="ListNumber2"/>
    <w:next w:val="Normal"/>
    <w:semiHidden/>
    <w:rsid w:val="00393B54"/>
    <w:pPr>
      <w:numPr>
        <w:numId w:val="0"/>
      </w:numPr>
      <w:tabs>
        <w:tab w:val="right" w:leader="dot" w:pos="4176"/>
      </w:tabs>
    </w:pPr>
  </w:style>
  <w:style w:type="paragraph" w:styleId="ListNumber2">
    <w:name w:val="List Number 2"/>
    <w:basedOn w:val="List2"/>
    <w:rsid w:val="00393B54"/>
    <w:pPr>
      <w:numPr>
        <w:numId w:val="10"/>
      </w:numPr>
      <w:tabs>
        <w:tab w:val="clear" w:pos="1060"/>
      </w:tabs>
    </w:pPr>
  </w:style>
  <w:style w:type="paragraph" w:customStyle="1" w:styleId="MarginNote">
    <w:name w:val="Margin Note"/>
    <w:basedOn w:val="BodyText"/>
    <w:rsid w:val="00393B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B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B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B54"/>
    <w:rPr>
      <w:sz w:val="32"/>
    </w:rPr>
  </w:style>
  <w:style w:type="paragraph" w:customStyle="1" w:styleId="HeadingProcedure">
    <w:name w:val="Heading Procedure"/>
    <w:basedOn w:val="HeadingBase"/>
    <w:next w:val="Normal"/>
    <w:rsid w:val="00393B54"/>
    <w:pPr>
      <w:tabs>
        <w:tab w:val="left" w:pos="0"/>
      </w:tabs>
      <w:spacing w:before="120" w:after="60"/>
    </w:pPr>
    <w:rPr>
      <w:i/>
      <w:color w:val="918585"/>
      <w:sz w:val="22"/>
    </w:rPr>
  </w:style>
  <w:style w:type="paragraph" w:customStyle="1" w:styleId="TableBodyText">
    <w:name w:val="Table Body Text"/>
    <w:basedOn w:val="BodyText"/>
    <w:rsid w:val="00393B54"/>
    <w:pPr>
      <w:spacing w:before="60" w:after="60"/>
    </w:pPr>
  </w:style>
  <w:style w:type="paragraph" w:styleId="ListContinue">
    <w:name w:val="List Continue"/>
    <w:basedOn w:val="List"/>
    <w:rsid w:val="00393B54"/>
    <w:pPr>
      <w:ind w:firstLine="0"/>
    </w:pPr>
  </w:style>
  <w:style w:type="paragraph" w:customStyle="1" w:styleId="ListNote">
    <w:name w:val="List Note"/>
    <w:basedOn w:val="List"/>
    <w:rsid w:val="00393B54"/>
    <w:pPr>
      <w:pBdr>
        <w:top w:val="single" w:sz="6" w:space="2" w:color="918585"/>
        <w:bottom w:val="single" w:sz="6" w:space="2" w:color="918585"/>
      </w:pBdr>
      <w:tabs>
        <w:tab w:val="left" w:pos="1021"/>
      </w:tabs>
      <w:ind w:firstLine="0"/>
    </w:pPr>
  </w:style>
  <w:style w:type="paragraph" w:customStyle="1" w:styleId="Warning">
    <w:name w:val="Warning"/>
    <w:basedOn w:val="BodyText"/>
    <w:rsid w:val="00393B54"/>
    <w:pPr>
      <w:shd w:val="clear" w:color="auto" w:fill="D9D9D9"/>
      <w:tabs>
        <w:tab w:val="left" w:pos="992"/>
      </w:tabs>
      <w:ind w:left="119" w:right="119"/>
    </w:pPr>
    <w:rPr>
      <w:sz w:val="20"/>
    </w:rPr>
  </w:style>
  <w:style w:type="paragraph" w:customStyle="1" w:styleId="MarginIcons">
    <w:name w:val="Margin Icons"/>
    <w:basedOn w:val="BodyText"/>
    <w:rsid w:val="00393B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B54"/>
    <w:rPr>
      <w:rFonts w:ascii="Courier New" w:hAnsi="Courier New"/>
    </w:rPr>
  </w:style>
  <w:style w:type="paragraph" w:customStyle="1" w:styleId="NoteBullet">
    <w:name w:val="Note Bullet"/>
    <w:basedOn w:val="Note"/>
    <w:rsid w:val="00393B54"/>
    <w:pPr>
      <w:tabs>
        <w:tab w:val="clear" w:pos="680"/>
      </w:tabs>
      <w:spacing w:before="60" w:after="60"/>
    </w:pPr>
  </w:style>
  <w:style w:type="paragraph" w:customStyle="1" w:styleId="SubHeading2">
    <w:name w:val="SubHeading2"/>
    <w:basedOn w:val="HeadingBase"/>
    <w:rsid w:val="00393B54"/>
    <w:pPr>
      <w:spacing w:before="240" w:after="60"/>
    </w:pPr>
    <w:rPr>
      <w:sz w:val="20"/>
    </w:rPr>
  </w:style>
  <w:style w:type="paragraph" w:customStyle="1" w:styleId="SubHeading1">
    <w:name w:val="SubHeading1"/>
    <w:basedOn w:val="HeadingBase"/>
    <w:rsid w:val="00393B54"/>
    <w:pPr>
      <w:spacing w:before="240" w:after="60"/>
    </w:pPr>
    <w:rPr>
      <w:color w:val="918585"/>
      <w:sz w:val="22"/>
    </w:rPr>
  </w:style>
  <w:style w:type="paragraph" w:customStyle="1" w:styleId="SideHeading">
    <w:name w:val="Side Heading"/>
    <w:basedOn w:val="HeadingBase"/>
    <w:rsid w:val="00393B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B54"/>
    <w:pPr>
      <w:tabs>
        <w:tab w:val="num" w:pos="360"/>
      </w:tabs>
    </w:pPr>
  </w:style>
  <w:style w:type="paragraph" w:styleId="PlainText">
    <w:name w:val="Plain Text"/>
    <w:basedOn w:val="Normal"/>
    <w:link w:val="PlainTextChar"/>
    <w:rsid w:val="00393B54"/>
    <w:rPr>
      <w:sz w:val="20"/>
    </w:rPr>
  </w:style>
  <w:style w:type="character" w:customStyle="1" w:styleId="PlainTextChar">
    <w:name w:val="Plain Text Char"/>
    <w:basedOn w:val="DefaultParagraphFont"/>
    <w:link w:val="PlainText"/>
    <w:rsid w:val="00393B54"/>
    <w:rPr>
      <w:rFonts w:ascii="Courier New" w:eastAsia="Times New Roman" w:hAnsi="Courier New" w:cs="Times New Roman"/>
      <w:sz w:val="20"/>
      <w:szCs w:val="20"/>
      <w:lang w:eastAsia="en-US"/>
    </w:rPr>
  </w:style>
  <w:style w:type="character" w:customStyle="1" w:styleId="MenuOption">
    <w:name w:val="Menu Option"/>
    <w:basedOn w:val="DefaultParagraphFont"/>
    <w:rsid w:val="00393B54"/>
    <w:rPr>
      <w:b/>
      <w:smallCaps/>
    </w:rPr>
  </w:style>
  <w:style w:type="paragraph" w:customStyle="1" w:styleId="TableListNumber">
    <w:name w:val="Table List Number"/>
    <w:basedOn w:val="ListNumber"/>
    <w:rsid w:val="00393B54"/>
    <w:pPr>
      <w:numPr>
        <w:numId w:val="0"/>
      </w:numPr>
    </w:pPr>
  </w:style>
  <w:style w:type="paragraph" w:styleId="TOC4">
    <w:name w:val="toc 4"/>
    <w:basedOn w:val="TOCBase"/>
    <w:next w:val="Normal"/>
    <w:semiHidden/>
    <w:rsid w:val="00393B54"/>
    <w:pPr>
      <w:tabs>
        <w:tab w:val="right" w:leader="dot" w:pos="9071"/>
      </w:tabs>
      <w:ind w:left="1701"/>
    </w:pPr>
  </w:style>
  <w:style w:type="paragraph" w:customStyle="1" w:styleId="ListAlpha">
    <w:name w:val="List Alpha"/>
    <w:basedOn w:val="List"/>
    <w:rsid w:val="00393B54"/>
    <w:pPr>
      <w:numPr>
        <w:numId w:val="9"/>
      </w:numPr>
    </w:pPr>
  </w:style>
  <w:style w:type="paragraph" w:customStyle="1" w:styleId="ListAlpha2">
    <w:name w:val="List Alpha 2"/>
    <w:basedOn w:val="List2"/>
    <w:rsid w:val="00393B54"/>
    <w:pPr>
      <w:numPr>
        <w:numId w:val="8"/>
      </w:numPr>
    </w:pPr>
  </w:style>
  <w:style w:type="paragraph" w:styleId="List3">
    <w:name w:val="List 3"/>
    <w:basedOn w:val="BodyText"/>
    <w:rsid w:val="00393B54"/>
    <w:pPr>
      <w:tabs>
        <w:tab w:val="left" w:pos="1021"/>
      </w:tabs>
      <w:spacing w:before="60" w:after="60"/>
      <w:ind w:left="1020" w:hanging="340"/>
    </w:pPr>
  </w:style>
  <w:style w:type="paragraph" w:styleId="List4">
    <w:name w:val="List 4"/>
    <w:basedOn w:val="BodyText"/>
    <w:rsid w:val="00393B54"/>
    <w:pPr>
      <w:tabs>
        <w:tab w:val="left" w:pos="1361"/>
      </w:tabs>
      <w:spacing w:before="60" w:after="60"/>
      <w:ind w:left="1361" w:hanging="340"/>
    </w:pPr>
  </w:style>
  <w:style w:type="paragraph" w:styleId="List5">
    <w:name w:val="List 5"/>
    <w:basedOn w:val="BodyText"/>
    <w:rsid w:val="00393B54"/>
    <w:pPr>
      <w:tabs>
        <w:tab w:val="left" w:pos="1701"/>
      </w:tabs>
      <w:spacing w:before="60" w:after="60"/>
      <w:ind w:left="1701" w:hanging="340"/>
    </w:pPr>
  </w:style>
  <w:style w:type="paragraph" w:styleId="ListBullet3">
    <w:name w:val="List Bullet 3"/>
    <w:basedOn w:val="List3"/>
    <w:rsid w:val="00393B54"/>
    <w:pPr>
      <w:numPr>
        <w:numId w:val="14"/>
      </w:numPr>
      <w:tabs>
        <w:tab w:val="clear" w:pos="1021"/>
      </w:tabs>
      <w:ind w:left="1037" w:hanging="357"/>
    </w:pPr>
  </w:style>
  <w:style w:type="paragraph" w:styleId="ListBullet4">
    <w:name w:val="List Bullet 4"/>
    <w:basedOn w:val="List4"/>
    <w:rsid w:val="00393B54"/>
    <w:pPr>
      <w:numPr>
        <w:numId w:val="3"/>
      </w:numPr>
      <w:tabs>
        <w:tab w:val="clear" w:pos="1361"/>
      </w:tabs>
    </w:pPr>
  </w:style>
  <w:style w:type="paragraph" w:styleId="ListBullet5">
    <w:name w:val="List Bullet 5"/>
    <w:basedOn w:val="List5"/>
    <w:rsid w:val="00393B54"/>
    <w:pPr>
      <w:numPr>
        <w:numId w:val="4"/>
      </w:numPr>
    </w:pPr>
  </w:style>
  <w:style w:type="paragraph" w:styleId="ListContinue2">
    <w:name w:val="List Continue 2"/>
    <w:basedOn w:val="List2"/>
    <w:rsid w:val="00393B54"/>
    <w:pPr>
      <w:ind w:firstLine="0"/>
    </w:pPr>
  </w:style>
  <w:style w:type="paragraph" w:styleId="ListContinue3">
    <w:name w:val="List Continue 3"/>
    <w:basedOn w:val="List3"/>
    <w:rsid w:val="00393B54"/>
    <w:pPr>
      <w:ind w:left="1021" w:firstLine="0"/>
    </w:pPr>
  </w:style>
  <w:style w:type="paragraph" w:styleId="ListContinue4">
    <w:name w:val="List Continue 4"/>
    <w:basedOn w:val="List4"/>
    <w:rsid w:val="00393B54"/>
    <w:pPr>
      <w:ind w:firstLine="0"/>
    </w:pPr>
  </w:style>
  <w:style w:type="paragraph" w:styleId="ListContinue5">
    <w:name w:val="List Continue 5"/>
    <w:basedOn w:val="List5"/>
    <w:rsid w:val="00393B54"/>
    <w:pPr>
      <w:ind w:firstLine="0"/>
    </w:pPr>
  </w:style>
  <w:style w:type="paragraph" w:styleId="ListNumber3">
    <w:name w:val="List Number 3"/>
    <w:basedOn w:val="List3"/>
    <w:rsid w:val="00393B54"/>
    <w:pPr>
      <w:numPr>
        <w:numId w:val="5"/>
      </w:numPr>
    </w:pPr>
  </w:style>
  <w:style w:type="paragraph" w:styleId="ListNumber4">
    <w:name w:val="List Number 4"/>
    <w:basedOn w:val="List4"/>
    <w:rsid w:val="00393B54"/>
    <w:pPr>
      <w:numPr>
        <w:numId w:val="6"/>
      </w:numPr>
    </w:pPr>
  </w:style>
  <w:style w:type="paragraph" w:styleId="ListNumber5">
    <w:name w:val="List Number 5"/>
    <w:basedOn w:val="List5"/>
    <w:rsid w:val="00393B54"/>
    <w:pPr>
      <w:numPr>
        <w:numId w:val="7"/>
      </w:numPr>
    </w:pPr>
  </w:style>
  <w:style w:type="paragraph" w:styleId="BlockText">
    <w:name w:val="Block Text"/>
    <w:basedOn w:val="Normal"/>
    <w:rsid w:val="00393B54"/>
    <w:pPr>
      <w:spacing w:after="120"/>
      <w:ind w:left="1440" w:right="1440"/>
    </w:pPr>
  </w:style>
  <w:style w:type="character" w:customStyle="1" w:styleId="Subscript">
    <w:name w:val="Subscript"/>
    <w:basedOn w:val="DefaultParagraphFont"/>
    <w:rsid w:val="00393B54"/>
    <w:rPr>
      <w:sz w:val="16"/>
      <w:vertAlign w:val="subscript"/>
    </w:rPr>
  </w:style>
  <w:style w:type="character" w:customStyle="1" w:styleId="Superscript">
    <w:name w:val="Superscript"/>
    <w:basedOn w:val="DefaultParagraphFont"/>
    <w:rsid w:val="00393B54"/>
    <w:rPr>
      <w:sz w:val="16"/>
      <w:vertAlign w:val="superscript"/>
    </w:rPr>
  </w:style>
  <w:style w:type="character" w:customStyle="1" w:styleId="Symbols">
    <w:name w:val="Symbols"/>
    <w:basedOn w:val="DefaultParagraphFont"/>
    <w:rsid w:val="00393B54"/>
    <w:rPr>
      <w:rFonts w:ascii="Symbol" w:hAnsi="Symbol"/>
    </w:rPr>
  </w:style>
  <w:style w:type="character" w:customStyle="1" w:styleId="MenuOptions">
    <w:name w:val="Menu Options"/>
    <w:basedOn w:val="DefaultParagraphFont"/>
    <w:rsid w:val="00393B54"/>
    <w:rPr>
      <w:rFonts w:ascii="Arial Narrow" w:hAnsi="Arial Narrow"/>
      <w:smallCaps/>
    </w:rPr>
  </w:style>
  <w:style w:type="character" w:customStyle="1" w:styleId="Buttons">
    <w:name w:val="Buttons"/>
    <w:basedOn w:val="DefaultParagraphFont"/>
    <w:rsid w:val="00393B54"/>
    <w:rPr>
      <w:b/>
    </w:rPr>
  </w:style>
  <w:style w:type="character" w:customStyle="1" w:styleId="Underlined">
    <w:name w:val="Underlined"/>
    <w:basedOn w:val="DefaultParagraphFont"/>
    <w:rsid w:val="00393B54"/>
    <w:rPr>
      <w:u w:val="single"/>
    </w:rPr>
  </w:style>
  <w:style w:type="paragraph" w:customStyle="1" w:styleId="TableBodyTextRight">
    <w:name w:val="Table Body Text Right"/>
    <w:basedOn w:val="TableBodyText"/>
    <w:rsid w:val="00393B54"/>
    <w:pPr>
      <w:widowControl w:val="0"/>
      <w:autoSpaceDE w:val="0"/>
      <w:autoSpaceDN w:val="0"/>
      <w:adjustRightInd w:val="0"/>
      <w:jc w:val="right"/>
    </w:pPr>
    <w:rPr>
      <w:rFonts w:cs="Arial"/>
      <w:szCs w:val="18"/>
    </w:rPr>
  </w:style>
  <w:style w:type="paragraph" w:customStyle="1" w:styleId="CopyrightText">
    <w:name w:val="Copyright Text"/>
    <w:basedOn w:val="BodyText"/>
    <w:rsid w:val="00393B54"/>
    <w:rPr>
      <w:sz w:val="18"/>
    </w:rPr>
  </w:style>
  <w:style w:type="paragraph" w:customStyle="1" w:styleId="BodySmallRight">
    <w:name w:val="Body Small Right"/>
    <w:basedOn w:val="BodyTextRight"/>
    <w:rsid w:val="00393B54"/>
    <w:rPr>
      <w:sz w:val="18"/>
      <w:szCs w:val="18"/>
    </w:rPr>
  </w:style>
  <w:style w:type="paragraph" w:customStyle="1" w:styleId="MarginEdition">
    <w:name w:val="Margin Edition"/>
    <w:basedOn w:val="MarginNote"/>
    <w:rsid w:val="00393B54"/>
    <w:pPr>
      <w:spacing w:before="0" w:after="0"/>
    </w:pPr>
    <w:rPr>
      <w:rFonts w:ascii="Times New Roman" w:hAnsi="Times New Roman"/>
      <w:color w:val="999999"/>
    </w:rPr>
  </w:style>
  <w:style w:type="paragraph" w:customStyle="1" w:styleId="Spacer">
    <w:name w:val="Spacer"/>
    <w:basedOn w:val="Normal"/>
    <w:rsid w:val="00393B54"/>
    <w:rPr>
      <w:sz w:val="2"/>
      <w:szCs w:val="2"/>
    </w:rPr>
  </w:style>
  <w:style w:type="character" w:customStyle="1" w:styleId="Small">
    <w:name w:val="Small"/>
    <w:basedOn w:val="DefaultParagraphFont"/>
    <w:rsid w:val="00393B54"/>
    <w:rPr>
      <w:sz w:val="16"/>
    </w:rPr>
  </w:style>
  <w:style w:type="paragraph" w:customStyle="1" w:styleId="WideTable">
    <w:name w:val="Wide Table"/>
    <w:basedOn w:val="Normal"/>
    <w:rsid w:val="00393B54"/>
    <w:pPr>
      <w:ind w:left="-1418"/>
    </w:pPr>
    <w:rPr>
      <w:sz w:val="2"/>
      <w:szCs w:val="2"/>
    </w:rPr>
  </w:style>
  <w:style w:type="character" w:styleId="PageNumber">
    <w:name w:val="page number"/>
    <w:basedOn w:val="DefaultParagraphFont"/>
    <w:rsid w:val="00393B54"/>
  </w:style>
  <w:style w:type="paragraph" w:styleId="Quote">
    <w:name w:val="Quote"/>
    <w:basedOn w:val="Heading1"/>
    <w:link w:val="QuoteChar"/>
    <w:qFormat/>
    <w:rsid w:val="00393B54"/>
    <w:rPr>
      <w:b w:val="0"/>
      <w:sz w:val="72"/>
      <w:szCs w:val="72"/>
      <w:lang w:val="en-NZ"/>
    </w:rPr>
  </w:style>
  <w:style w:type="character" w:customStyle="1" w:styleId="QuoteChar">
    <w:name w:val="Quote Char"/>
    <w:basedOn w:val="DefaultParagraphFont"/>
    <w:link w:val="Quote"/>
    <w:rsid w:val="00393B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B54"/>
    <w:pPr>
      <w:pageBreakBefore/>
    </w:pPr>
  </w:style>
  <w:style w:type="paragraph" w:customStyle="1" w:styleId="Border">
    <w:name w:val="Border"/>
    <w:basedOn w:val="Normal"/>
    <w:qFormat/>
    <w:rsid w:val="00393B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B54"/>
    <w:rPr>
      <w:b/>
      <w:bCs/>
      <w:i/>
      <w:iCs/>
      <w:color w:val="auto"/>
    </w:rPr>
  </w:style>
  <w:style w:type="paragraph" w:styleId="IntenseQuote">
    <w:name w:val="Intense Quote"/>
    <w:basedOn w:val="Normal"/>
    <w:next w:val="Normal"/>
    <w:link w:val="IntenseQuoteChar"/>
    <w:uiPriority w:val="30"/>
    <w:qFormat/>
    <w:rsid w:val="00393B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B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B54"/>
    <w:rPr>
      <w:smallCaps/>
      <w:color w:val="auto"/>
      <w:u w:val="single"/>
    </w:rPr>
  </w:style>
  <w:style w:type="character" w:styleId="IntenseReference">
    <w:name w:val="Intense Reference"/>
    <w:basedOn w:val="DefaultParagraphFont"/>
    <w:uiPriority w:val="32"/>
    <w:qFormat/>
    <w:rsid w:val="00393B54"/>
    <w:rPr>
      <w:b/>
      <w:bCs/>
      <w:smallCaps/>
      <w:color w:val="auto"/>
      <w:spacing w:val="5"/>
      <w:u w:val="single"/>
    </w:rPr>
  </w:style>
  <w:style w:type="paragraph" w:customStyle="1" w:styleId="2ColumnHeading">
    <w:name w:val="2Column Heading"/>
    <w:basedOn w:val="BodyText"/>
    <w:qFormat/>
    <w:rsid w:val="00393B54"/>
    <w:pPr>
      <w:spacing w:after="60"/>
      <w:ind w:left="-2268"/>
    </w:pPr>
    <w:rPr>
      <w:b/>
    </w:rPr>
  </w:style>
  <w:style w:type="paragraph" w:customStyle="1" w:styleId="Heading1TOC">
    <w:name w:val="Heading1 TOC"/>
    <w:basedOn w:val="Normal"/>
    <w:qFormat/>
    <w:rsid w:val="00393B54"/>
    <w:pPr>
      <w:spacing w:before="240" w:after="120"/>
    </w:pPr>
    <w:rPr>
      <w:rFonts w:ascii="Times New Roman" w:hAnsi="Times New Roman"/>
      <w:b/>
      <w:sz w:val="32"/>
    </w:rPr>
  </w:style>
  <w:style w:type="paragraph" w:customStyle="1" w:styleId="Heading2TOC">
    <w:name w:val="Heading2 TOC"/>
    <w:basedOn w:val="Normal"/>
    <w:qFormat/>
    <w:rsid w:val="00393B54"/>
    <w:pPr>
      <w:spacing w:before="240" w:after="60"/>
    </w:pPr>
    <w:rPr>
      <w:rFonts w:ascii="Times New Roman" w:hAnsi="Times New Roman"/>
      <w:b/>
      <w:sz w:val="28"/>
    </w:rPr>
  </w:style>
  <w:style w:type="character" w:customStyle="1" w:styleId="Underline">
    <w:name w:val="Underline"/>
    <w:basedOn w:val="DefaultParagraphFont"/>
    <w:qFormat/>
    <w:rsid w:val="00393B54"/>
    <w:rPr>
      <w:u w:val="single"/>
    </w:rPr>
  </w:style>
  <w:style w:type="character" w:customStyle="1" w:styleId="BoldandItalics">
    <w:name w:val="Bold and Italics"/>
    <w:qFormat/>
    <w:rsid w:val="00393B54"/>
    <w:rPr>
      <w:b/>
      <w:i/>
      <w:u w:val="none"/>
    </w:rPr>
  </w:style>
  <w:style w:type="paragraph" w:styleId="BalloonText">
    <w:name w:val="Balloon Text"/>
    <w:basedOn w:val="Normal"/>
    <w:link w:val="BalloonTextChar"/>
    <w:rsid w:val="00393B54"/>
    <w:rPr>
      <w:rFonts w:ascii="Tahoma" w:hAnsi="Tahoma" w:cs="Tahoma"/>
      <w:sz w:val="16"/>
      <w:szCs w:val="16"/>
    </w:rPr>
  </w:style>
  <w:style w:type="character" w:customStyle="1" w:styleId="BalloonTextChar">
    <w:name w:val="Balloon Text Char"/>
    <w:basedOn w:val="DefaultParagraphFont"/>
    <w:link w:val="BalloonText"/>
    <w:rsid w:val="00393B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B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B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B54"/>
    <w:rPr>
      <w:b/>
      <w:color w:val="660033"/>
      <w:spacing w:val="0"/>
    </w:rPr>
  </w:style>
  <w:style w:type="paragraph" w:customStyle="1" w:styleId="Nameditemlist">
    <w:name w:val="Named item list"/>
    <w:basedOn w:val="BodyText"/>
    <w:qFormat/>
    <w:rsid w:val="00393B54"/>
    <w:pPr>
      <w:tabs>
        <w:tab w:val="left" w:pos="2835"/>
      </w:tabs>
      <w:ind w:left="2835" w:hanging="2835"/>
    </w:pPr>
  </w:style>
  <w:style w:type="paragraph" w:customStyle="1" w:styleId="BodyTextnopadding">
    <w:name w:val="Body Text no padding"/>
    <w:basedOn w:val="BodyText"/>
    <w:qFormat/>
    <w:rsid w:val="00393B54"/>
    <w:pPr>
      <w:spacing w:before="0" w:after="0"/>
    </w:pPr>
  </w:style>
  <w:style w:type="paragraph" w:customStyle="1" w:styleId="BodyTextBold">
    <w:name w:val="Body Text Bold"/>
    <w:basedOn w:val="BodyText"/>
    <w:qFormat/>
    <w:rsid w:val="00393B54"/>
    <w:rPr>
      <w:b/>
    </w:rPr>
  </w:style>
  <w:style w:type="character" w:styleId="Hyperlink">
    <w:name w:val="Hyperlink"/>
    <w:basedOn w:val="DefaultParagraphFont"/>
    <w:uiPriority w:val="99"/>
    <w:unhideWhenUsed/>
    <w:rsid w:val="005844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1722</Words>
  <Characters>10731</Characters>
  <Application>Microsoft Office Word</Application>
  <DocSecurity>0</DocSecurity>
  <Lines>275</Lines>
  <Paragraphs>185</Paragraphs>
  <ScaleCrop>false</ScaleCrop>
  <Company>Author-it Software Corporation Ltd.</Company>
  <LinksUpToDate>false</LinksUpToDate>
  <CharactersWithSpaces>12268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RIICBS307E Conduct bitumen sprayer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