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ECF" w:rsidP="002C0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RIICBS307D Conduct bitumen sprayer operations</w:t>
      </w:r>
      <w:r>
        <w:fldChar w:fldCharType="end"/>
      </w:r>
    </w:p>
    <w:p w:rsidR="002C0ECF" w:rsidP="002C0ECF">
      <w:pPr>
        <w:pStyle w:val="Version"/>
        <w:sectPr w:rsidSect="00EE0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E052F" w:rsidP="00EE052F">
      <w:pPr>
        <w:pStyle w:val="SuperHeading"/>
      </w:pPr>
      <w:r w:rsidRPr="00EE052F">
        <w:t>RIICBS307D Conduct bitumen sprayer operations</w:t>
      </w:r>
    </w:p>
    <w:p w:rsidR="00000000" w:rsidRPr="00EE052F" w:rsidP="00EE052F">
      <w:pPr>
        <w:pStyle w:val="Heading1"/>
      </w:pPr>
      <w:bookmarkStart w:id="1" w:name="O_672608"/>
      <w:bookmarkEnd w:id="1"/>
      <w:r w:rsidRPr="00EE05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C0E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Heading4"/>
              <w:rPr>
                <w:lang w:val="en-NZ"/>
              </w:rPr>
            </w:pPr>
            <w:r w:rsidRPr="00EE052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Heading4"/>
              <w:rPr>
                <w:lang w:val="en-NZ"/>
              </w:rPr>
            </w:pPr>
            <w:r w:rsidRPr="00EE052F">
              <w:t>Comment</w:t>
            </w:r>
          </w:p>
        </w:tc>
      </w:tr>
      <w:tr w:rsidTr="002C0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This unit replaces RIICBS307A Conduct bitumen sprayer operations</w:t>
            </w:r>
          </w:p>
        </w:tc>
      </w:tr>
      <w:tr w:rsidTr="002C0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Corrected Performance Criteria numbering.</w:t>
            </w:r>
          </w:p>
        </w:tc>
      </w:tr>
      <w:tr w:rsidTr="002C0E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Required frequency and volume of evidence amended in Performance evidence.</w:t>
            </w:r>
          </w:p>
          <w:p w:rsidR="00000000" w:rsidRPr="00EE052F" w:rsidP="00EE052F">
            <w:pPr>
              <w:pStyle w:val="BodyText"/>
            </w:pPr>
            <w:r w:rsidRPr="00EE052F">
              <w:t>Substantial amendmen</w:t>
            </w:r>
            <w:r w:rsidRPr="00EE052F">
              <w:t>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E052F" w:rsidP="00EE052F">
      <w:pPr>
        <w:pStyle w:val="BodyText"/>
      </w:pPr>
    </w:p>
    <w:p w:rsidR="00000000" w:rsidRPr="00EE052F" w:rsidP="00EE052F">
      <w:pPr>
        <w:pStyle w:val="AllowPageBreak"/>
      </w:pPr>
    </w:p>
    <w:p w:rsidR="00000000" w:rsidRPr="00EE052F" w:rsidP="00EE052F">
      <w:pPr>
        <w:pStyle w:val="Heading1"/>
      </w:pPr>
      <w:bookmarkStart w:id="2" w:name="O_672607"/>
      <w:bookmarkEnd w:id="2"/>
      <w:r w:rsidRPr="00EE052F">
        <w:t>Application</w:t>
      </w:r>
    </w:p>
    <w:p w:rsidR="00000000" w:rsidRPr="00EE052F" w:rsidP="002C0ECF">
      <w:pPr>
        <w:pStyle w:val="BodyText"/>
      </w:pPr>
      <w:r w:rsidRPr="00EE052F">
        <w:t xml:space="preserve">This unit describes a participant’s skills and knowledge required to conduct bitumen sprayer operations in Civil Construction. </w:t>
      </w:r>
    </w:p>
    <w:p w:rsidR="00000000" w:rsidRPr="00EE052F" w:rsidP="002C0ECF">
      <w:pPr>
        <w:pStyle w:val="BodyText"/>
      </w:pPr>
      <w:r w:rsidRPr="00EE052F">
        <w:t>This unit is appropriate for those working in operational roles.</w:t>
      </w:r>
    </w:p>
    <w:p w:rsidR="00000000" w:rsidRPr="00EE052F" w:rsidP="002C0ECF">
      <w:pPr>
        <w:pStyle w:val="BodyText"/>
      </w:pPr>
      <w:r w:rsidRPr="00EE052F">
        <w:t>Licensing, legislative, regulatory and certification requiremen</w:t>
      </w:r>
      <w:r w:rsidRPr="00EE052F">
        <w:t>ts that apply to this unit can vary between states, territories, and Industry sectors. Relevant information must be sourced prior to application of the unit</w:t>
      </w:r>
    </w:p>
    <w:p w:rsidR="00000000" w:rsidRPr="00EE052F" w:rsidP="00EE052F">
      <w:pPr>
        <w:pStyle w:val="Heading1"/>
      </w:pPr>
      <w:bookmarkStart w:id="3" w:name="O_672606"/>
      <w:bookmarkEnd w:id="3"/>
      <w:r w:rsidRPr="00EE052F">
        <w:t>Unit Sector</w:t>
      </w:r>
    </w:p>
    <w:p w:rsidR="00000000" w:rsidRPr="00EE052F" w:rsidP="002C0ECF">
      <w:pPr>
        <w:pStyle w:val="BodyText"/>
      </w:pPr>
      <w:r w:rsidRPr="00EE052F">
        <w:t>Civil construction</w:t>
      </w:r>
    </w:p>
    <w:p w:rsidR="00000000" w:rsidRPr="00EE052F" w:rsidP="00EE052F">
      <w:pPr>
        <w:pStyle w:val="Heading1"/>
      </w:pPr>
      <w:bookmarkStart w:id="4" w:name="O_672605"/>
      <w:bookmarkEnd w:id="4"/>
      <w:r w:rsidRPr="00EE052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1. Plan and prepare for bitumen sprayer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1.1</w:t>
            </w:r>
            <w:r w:rsidRPr="00EE052F">
              <w:tab/>
              <w:t xml:space="preserve">Access, interpret and apply bitumen sprayer operations documentation and ensure the work activity is compliant </w:t>
            </w:r>
          </w:p>
          <w:p w:rsidR="00000000" w:rsidRPr="00EE052F" w:rsidP="00EE052F">
            <w:pPr>
              <w:pStyle w:val="BodyText"/>
            </w:pPr>
            <w:r w:rsidRPr="00EE052F">
              <w:t>1.2</w:t>
            </w:r>
            <w:r w:rsidRPr="00EE052F">
              <w:tab/>
              <w:t xml:space="preserve">Obtain, read, interpret, clarify and confirm work requirements </w:t>
            </w:r>
          </w:p>
          <w:p w:rsidR="00000000" w:rsidRPr="00EE052F" w:rsidP="00EE052F">
            <w:pPr>
              <w:pStyle w:val="BodyText"/>
            </w:pPr>
            <w:r w:rsidRPr="00EE052F">
              <w:t>1.3</w:t>
            </w:r>
            <w:r w:rsidRPr="00EE052F">
              <w:tab/>
              <w:t>Identify and addr</w:t>
            </w:r>
            <w:r w:rsidRPr="00EE052F">
              <w:t>ess potential risks, hazards and environmental issues, and implement control measures</w:t>
            </w:r>
          </w:p>
          <w:p w:rsidR="00000000" w:rsidRPr="00EE052F" w:rsidP="00EE052F">
            <w:pPr>
              <w:pStyle w:val="BodyText"/>
            </w:pPr>
            <w:r w:rsidRPr="00EE052F">
              <w:t>1.4</w:t>
            </w:r>
            <w:r w:rsidRPr="00EE052F">
              <w:tab/>
              <w:t xml:space="preserve">Select and wear personal protective equipment appropriate for work activities </w:t>
            </w:r>
          </w:p>
          <w:p w:rsidR="00000000" w:rsidRPr="00EE052F" w:rsidP="00EE052F">
            <w:pPr>
              <w:pStyle w:val="BodyText"/>
            </w:pPr>
            <w:r w:rsidRPr="00EE052F">
              <w:t>1.5</w:t>
            </w:r>
            <w:r w:rsidRPr="00EE052F">
              <w:tab/>
              <w:t>Confirm and apply environmental protection and safety requirements</w:t>
            </w:r>
          </w:p>
          <w:p w:rsidR="00000000" w:rsidRPr="00EE052F" w:rsidP="00EE052F">
            <w:pPr>
              <w:pStyle w:val="BodyText"/>
            </w:pPr>
            <w:r w:rsidRPr="00EE052F">
              <w:t>1.6</w:t>
            </w:r>
            <w:r w:rsidRPr="00EE052F">
              <w:tab/>
              <w:t>Obtain, inte</w:t>
            </w:r>
            <w:r w:rsidRPr="00EE052F">
              <w:t>rpret and implement traffic management signage requirements</w:t>
            </w:r>
          </w:p>
          <w:p w:rsidR="00000000" w:rsidRPr="00EE052F" w:rsidP="00EE052F">
            <w:pPr>
              <w:pStyle w:val="BodyText"/>
            </w:pPr>
            <w:r w:rsidRPr="00EE052F">
              <w:t>1.7</w:t>
            </w:r>
            <w:r w:rsidRPr="00EE052F">
              <w:tab/>
              <w:t xml:space="preserve">Select and check for faults plant, tools and equipment to carry out tasks 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1.8</w:t>
            </w:r>
            <w:r w:rsidRPr="00EE052F">
              <w:tab/>
              <w:t>Obtain and interpret emergency procedures, and be prepared for fire/accident/emergency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2. Set up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2.1</w:t>
            </w:r>
            <w:r w:rsidRPr="00EE052F">
              <w:tab/>
            </w:r>
            <w:r w:rsidRPr="00EE052F">
              <w:t>Ensure ancillary tanks are full and adequate materials are determined to perform spray operations</w:t>
            </w:r>
          </w:p>
          <w:p w:rsidR="00000000" w:rsidRPr="00EE052F" w:rsidP="00EE052F">
            <w:pPr>
              <w:pStyle w:val="BodyText"/>
            </w:pPr>
            <w:r w:rsidRPr="00EE052F">
              <w:t>2.2</w:t>
            </w:r>
            <w:r w:rsidRPr="00EE052F">
              <w:tab/>
              <w:t>Check tank for prevention of contamination</w:t>
            </w:r>
          </w:p>
          <w:p w:rsidR="00000000" w:rsidRPr="00EE052F" w:rsidP="00EE052F">
            <w:pPr>
              <w:pStyle w:val="BodyText"/>
            </w:pPr>
            <w:r w:rsidRPr="00EE052F">
              <w:t>2.3</w:t>
            </w:r>
            <w:r w:rsidRPr="00EE052F">
              <w:tab/>
              <w:t xml:space="preserve">Calculate spraying speed and pump rpm </w:t>
            </w:r>
          </w:p>
          <w:p w:rsidR="00000000" w:rsidRPr="00EE052F" w:rsidP="00EE052F">
            <w:pPr>
              <w:pStyle w:val="BodyText"/>
            </w:pPr>
            <w:r w:rsidRPr="00EE052F">
              <w:t>2.4</w:t>
            </w:r>
            <w:r w:rsidRPr="00EE052F">
              <w:tab/>
              <w:t xml:space="preserve">Introduce correct amount of cutter 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2.5</w:t>
            </w:r>
            <w:r w:rsidRPr="00EE052F">
              <w:tab/>
              <w:t>Fit appropriate number a</w:t>
            </w:r>
            <w:r w:rsidRPr="00EE052F">
              <w:t>nd size of jets to the spray bar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3. Load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3.1</w:t>
            </w:r>
            <w:r w:rsidRPr="00EE052F">
              <w:tab/>
              <w:t>Check previous load details for compatibility</w:t>
            </w:r>
          </w:p>
          <w:p w:rsidR="00000000" w:rsidRPr="00EE052F" w:rsidP="00EE052F">
            <w:pPr>
              <w:pStyle w:val="BodyText"/>
            </w:pPr>
            <w:r w:rsidRPr="00EE052F">
              <w:t>3.2</w:t>
            </w:r>
            <w:r w:rsidRPr="00EE052F">
              <w:tab/>
              <w:t>Load tank with the prescribed type and quantity of material</w:t>
            </w:r>
          </w:p>
          <w:p w:rsidR="00000000" w:rsidRPr="00EE052F" w:rsidP="00EE052F">
            <w:pPr>
              <w:pStyle w:val="BodyText"/>
            </w:pPr>
            <w:r w:rsidRPr="00EE052F">
              <w:t>3.3</w:t>
            </w:r>
            <w:r w:rsidRPr="00EE052F">
              <w:tab/>
              <w:t>Add additives and mix where required</w:t>
            </w:r>
          </w:p>
          <w:p w:rsidR="00000000" w:rsidRPr="00EE052F" w:rsidP="00EE052F">
            <w:pPr>
              <w:pStyle w:val="BodyText"/>
            </w:pPr>
            <w:r w:rsidRPr="00EE052F">
              <w:t>3.4</w:t>
            </w:r>
            <w:r w:rsidRPr="00EE052F">
              <w:tab/>
              <w:t>Check, heat and maintain temperature of the mat</w:t>
            </w:r>
            <w:r w:rsidRPr="00EE052F">
              <w:t>erial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3.5</w:t>
            </w:r>
            <w:r w:rsidRPr="00EE052F">
              <w:tab/>
              <w:t>Measure, calculate and record material quantities and additives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4. Operate bitumen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4.1</w:t>
            </w:r>
            <w:r w:rsidRPr="00EE052F">
              <w:tab/>
              <w:t xml:space="preserve">Carry out start-up, park, shutdown and secure equipment procedures </w:t>
            </w:r>
          </w:p>
          <w:p w:rsidR="00000000" w:rsidRPr="00EE052F" w:rsidP="00EE052F">
            <w:pPr>
              <w:pStyle w:val="BodyText"/>
            </w:pPr>
            <w:r w:rsidRPr="00EE052F">
              <w:t>4.2</w:t>
            </w:r>
            <w:r w:rsidRPr="00EE052F">
              <w:tab/>
              <w:t>Select and modify bitumen spraying techniques to appropriately meet changing w</w:t>
            </w:r>
            <w:r w:rsidRPr="00EE052F">
              <w:t>ork conditions</w:t>
            </w:r>
          </w:p>
          <w:p w:rsidR="00000000" w:rsidRPr="00EE052F" w:rsidP="00EE052F">
            <w:pPr>
              <w:pStyle w:val="BodyText"/>
            </w:pPr>
            <w:r w:rsidRPr="00EE052F">
              <w:t>4.3</w:t>
            </w:r>
            <w:r w:rsidRPr="00EE052F">
              <w:tab/>
              <w:t>Plan work to maximise machine coverage and minimise hand spraying</w:t>
            </w:r>
          </w:p>
          <w:p w:rsidR="00000000" w:rsidRPr="00EE052F" w:rsidP="00EE052F">
            <w:pPr>
              <w:pStyle w:val="BodyText"/>
            </w:pPr>
            <w:r w:rsidRPr="00EE052F">
              <w:t>4.4</w:t>
            </w:r>
            <w:r w:rsidRPr="00EE052F">
              <w:tab/>
              <w:t>Set control valves correctly for the type of operation</w:t>
            </w:r>
          </w:p>
          <w:p w:rsidR="00000000" w:rsidRPr="00EE052F" w:rsidP="00EE052F">
            <w:pPr>
              <w:pStyle w:val="BodyText"/>
            </w:pPr>
            <w:r w:rsidRPr="00EE052F">
              <w:t>4.5</w:t>
            </w:r>
            <w:r w:rsidRPr="00EE052F">
              <w:tab/>
              <w:t>Drive and operate equipment</w:t>
            </w:r>
          </w:p>
          <w:p w:rsidR="00000000" w:rsidRPr="00EE052F" w:rsidP="00EE052F">
            <w:pPr>
              <w:pStyle w:val="BodyText"/>
            </w:pPr>
            <w:r w:rsidRPr="00EE052F">
              <w:t>4.6</w:t>
            </w:r>
            <w:r w:rsidRPr="00EE052F">
              <w:tab/>
              <w:t>Conduct, control and monitor spraying operations to ensure materials are spr</w:t>
            </w:r>
            <w:r w:rsidRPr="00EE052F">
              <w:t>ayed to specification</w:t>
            </w:r>
          </w:p>
          <w:p w:rsidR="00000000" w:rsidRPr="00EE052F" w:rsidP="00EE052F">
            <w:pPr>
              <w:pStyle w:val="BodyText"/>
            </w:pPr>
            <w:r w:rsidRPr="00EE052F">
              <w:t>4.7</w:t>
            </w:r>
            <w:r w:rsidRPr="00EE052F">
              <w:tab/>
              <w:t>Carry out operations adjacent to traffic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4.8</w:t>
            </w:r>
            <w:r w:rsidRPr="00EE052F">
              <w:tab/>
              <w:t>Complete spraying without damage to property or vehicles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5. Operate hand lance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5.1</w:t>
            </w:r>
            <w:r w:rsidRPr="00EE052F">
              <w:tab/>
              <w:t>Inspect hand lance to ensure correct operation</w:t>
            </w:r>
          </w:p>
          <w:p w:rsidR="00000000" w:rsidRPr="00EE052F" w:rsidP="00EE052F">
            <w:pPr>
              <w:pStyle w:val="BodyText"/>
            </w:pPr>
            <w:r w:rsidRPr="00EE052F">
              <w:t>5.2</w:t>
            </w:r>
            <w:r w:rsidRPr="00EE052F">
              <w:tab/>
            </w:r>
            <w:r w:rsidRPr="00EE052F">
              <w:t>Select hand lancing techniques to match work conditions</w:t>
            </w:r>
          </w:p>
          <w:p w:rsidR="00000000" w:rsidRPr="00EE052F" w:rsidP="00EE052F">
            <w:pPr>
              <w:pStyle w:val="BodyText"/>
            </w:pPr>
            <w:r w:rsidRPr="00EE052F">
              <w:t>5.3</w:t>
            </w:r>
            <w:r w:rsidRPr="00EE052F">
              <w:tab/>
              <w:t>Conduct, control and monitor hand spraying operations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5.4</w:t>
            </w:r>
            <w:r w:rsidRPr="00EE052F">
              <w:tab/>
              <w:t>Carry out hand spraying operations adjacent to traffic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6. Unload/empty sprayer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6.1</w:t>
            </w:r>
            <w:r w:rsidRPr="00EE052F">
              <w:tab/>
              <w:t>Unload or empty tank into storage or waste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6.2</w:t>
            </w:r>
            <w:r w:rsidRPr="00EE052F">
              <w:tab/>
              <w:t>Clean t</w:t>
            </w:r>
            <w:r w:rsidRPr="00EE052F">
              <w:t>ank interior and spray bar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7.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7.1</w:t>
            </w:r>
            <w:r w:rsidRPr="00EE052F">
              <w:tab/>
              <w:t>Prepare machine for maintenance</w:t>
            </w:r>
          </w:p>
          <w:p w:rsidR="00000000" w:rsidRPr="00EE052F" w:rsidP="00EE052F">
            <w:pPr>
              <w:pStyle w:val="BodyText"/>
            </w:pPr>
            <w:r w:rsidRPr="00EE052F">
              <w:t>7.2</w:t>
            </w:r>
            <w:r w:rsidRPr="00EE052F">
              <w:tab/>
              <w:t>Conduct inspection and fault finding</w:t>
            </w:r>
          </w:p>
          <w:p w:rsidR="00000000" w:rsidRPr="00EE052F" w:rsidP="00EE052F">
            <w:pPr>
              <w:pStyle w:val="BodyText"/>
            </w:pPr>
            <w:r w:rsidRPr="00EE052F">
              <w:t>7.3</w:t>
            </w:r>
            <w:r w:rsidRPr="00EE052F">
              <w:tab/>
              <w:t>Carry out scheduled maintenance tasks</w:t>
            </w:r>
          </w:p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7.4</w:t>
            </w:r>
            <w:r w:rsidRPr="00EE052F">
              <w:tab/>
              <w:t>Process written maintenance records</w:t>
            </w:r>
          </w:p>
        </w:tc>
      </w:tr>
      <w:tr w:rsidTr="00EE05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2F">
            <w:pPr>
              <w:pStyle w:val="BodyText"/>
              <w:rPr>
                <w:lang w:val="en-NZ"/>
              </w:rPr>
            </w:pPr>
            <w:r w:rsidRPr="00EE052F">
              <w:t>8.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2F" w:rsidP="00EE052F">
            <w:pPr>
              <w:pStyle w:val="BodyText"/>
            </w:pPr>
            <w:r w:rsidRPr="00EE052F">
              <w:t>8.1</w:t>
            </w:r>
            <w:r w:rsidRPr="00EE052F">
              <w:tab/>
              <w:t>Clear work area an</w:t>
            </w:r>
            <w:r w:rsidRPr="00EE052F">
              <w:t>d dispose of or recycle materials</w:t>
            </w:r>
          </w:p>
          <w:p w:rsidR="00000000" w:rsidRPr="00EE052F" w:rsidP="00EE052F">
            <w:pPr>
              <w:pStyle w:val="BodyText"/>
            </w:pPr>
            <w:r w:rsidRPr="00EE052F">
              <w:t>8.2</w:t>
            </w:r>
            <w:r w:rsidRPr="00EE052F">
              <w:tab/>
              <w:t>Clean, check, maintain and store plant, tools and equipment</w:t>
            </w:r>
          </w:p>
          <w:p w:rsidR="00000000" w:rsidRPr="00EE052F" w:rsidP="00EE052F">
            <w:pPr>
              <w:pStyle w:val="BodyText"/>
            </w:pPr>
            <w:r w:rsidRPr="00EE052F">
              <w:t>8.3</w:t>
            </w:r>
            <w:r w:rsidRPr="00EE052F">
              <w:tab/>
              <w:t>Carry out housekeeping requirements</w:t>
            </w:r>
          </w:p>
        </w:tc>
      </w:tr>
    </w:tbl>
    <w:p w:rsidR="00000000" w:rsidRPr="00EE052F" w:rsidP="00EE052F">
      <w:pPr>
        <w:pStyle w:val="BodyText"/>
      </w:pPr>
    </w:p>
    <w:p w:rsidR="00000000" w:rsidRPr="00EE052F" w:rsidP="00EE052F">
      <w:pPr>
        <w:pStyle w:val="AllowPageBreak"/>
      </w:pPr>
    </w:p>
    <w:p w:rsidR="00000000" w:rsidRPr="00EE052F" w:rsidP="00EE052F">
      <w:pPr>
        <w:pStyle w:val="Heading1"/>
      </w:pPr>
      <w:bookmarkStart w:id="5" w:name="O_672604"/>
      <w:bookmarkEnd w:id="5"/>
      <w:r w:rsidRPr="00EE052F">
        <w:t>Foundation Skills</w:t>
      </w:r>
    </w:p>
    <w:p w:rsidR="00000000" w:rsidRPr="00EE052F" w:rsidP="002C0ECF">
      <w:pPr>
        <w:pStyle w:val="BodyText"/>
      </w:pPr>
      <w:r w:rsidRPr="00EE052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E052F" w:rsidP="00EE052F">
      <w:pPr>
        <w:pStyle w:val="Heading1"/>
      </w:pPr>
      <w:bookmarkStart w:id="6" w:name="O_672603"/>
      <w:bookmarkEnd w:id="6"/>
      <w:r w:rsidRPr="00EE052F">
        <w:t>Unit Mapping Information</w:t>
      </w:r>
    </w:p>
    <w:p w:rsidR="00000000" w:rsidRPr="00EE052F" w:rsidP="002C0ECF">
      <w:pPr>
        <w:pStyle w:val="BodyText"/>
      </w:pPr>
      <w:r w:rsidRPr="00EE052F">
        <w:t>RII</w:t>
      </w:r>
      <w:r w:rsidRPr="00EE052F">
        <w:t>CBS307A Conduct bitumen sprayer operations</w:t>
      </w:r>
    </w:p>
    <w:p w:rsidR="00000000" w:rsidRPr="00EE052F" w:rsidP="00EE052F">
      <w:pPr>
        <w:pStyle w:val="Heading1"/>
      </w:pPr>
      <w:bookmarkStart w:id="7" w:name="O_672609"/>
      <w:bookmarkEnd w:id="7"/>
      <w:r w:rsidRPr="00EE052F">
        <w:t>Links</w:t>
      </w:r>
    </w:p>
    <w:p w:rsidR="00000000" w:rsidRPr="00EE052F" w:rsidP="002C0ECF">
      <w:pPr>
        <w:pStyle w:val="BodyText"/>
      </w:pPr>
      <w:r w:rsidRPr="00EE0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61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052F" w:rsidP="00EE052F"/>
    <w:sectPr w:rsidSect="00EE0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2F" w:rsidRPr="002C0ECF" w:rsidP="002C0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CF" w:rsidP="00EE0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ECF" w:rsidP="00EE0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0ECF" w:rsidP="00EE0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52F" w:rsidRPr="002C0ECF" w:rsidP="002C0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CF" w:rsidRPr="002D2AF8" w:rsidP="00EE0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RIICBS307D Conduct bitumen sprayer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2C0ECF" w:rsidP="00EE0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52F"/>
  </w:style>
  <w:style w:type="character" w:customStyle="1" w:styleId="Heading1Char">
    <w:name w:val="Heading 1 Char"/>
    <w:basedOn w:val="DefaultParagraphFont"/>
    <w:link w:val="Heading1"/>
    <w:rsid w:val="00EE0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5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E0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5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0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05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0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52F"/>
    <w:rPr>
      <w:b/>
      <w:spacing w:val="0"/>
    </w:rPr>
  </w:style>
  <w:style w:type="paragraph" w:customStyle="1" w:styleId="SuperTitle">
    <w:name w:val="SuperTitle"/>
    <w:basedOn w:val="Title"/>
    <w:rsid w:val="00EE0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5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52F"/>
    <w:rPr>
      <w:i/>
    </w:rPr>
  </w:style>
  <w:style w:type="paragraph" w:styleId="Caption">
    <w:name w:val="caption"/>
    <w:basedOn w:val="BodyText"/>
    <w:next w:val="Normal"/>
    <w:qFormat/>
    <w:rsid w:val="00EE0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52F"/>
  </w:style>
  <w:style w:type="paragraph" w:styleId="TableofFigures">
    <w:name w:val="table of figures"/>
    <w:basedOn w:val="Normal"/>
    <w:next w:val="Normal"/>
    <w:semiHidden/>
    <w:rsid w:val="00EE0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5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052F"/>
    <w:rPr>
      <w:rFonts w:ascii="Wingdings" w:hAnsi="Wingdings"/>
    </w:rPr>
  </w:style>
  <w:style w:type="paragraph" w:customStyle="1" w:styleId="TableHeading">
    <w:name w:val="Table Heading"/>
    <w:basedOn w:val="HeadingBase"/>
    <w:rsid w:val="00EE0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52F"/>
    <w:rPr>
      <w:color w:val="0033CC"/>
      <w:u w:val="none"/>
    </w:rPr>
  </w:style>
  <w:style w:type="paragraph" w:customStyle="1" w:styleId="BodyTextRight">
    <w:name w:val="Body Text Right"/>
    <w:basedOn w:val="BodyText"/>
    <w:rsid w:val="00EE0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52F"/>
    <w:rPr>
      <w:sz w:val="32"/>
    </w:rPr>
  </w:style>
  <w:style w:type="paragraph" w:customStyle="1" w:styleId="HeadingProcedure">
    <w:name w:val="Heading Procedure"/>
    <w:basedOn w:val="HeadingBase"/>
    <w:next w:val="Normal"/>
    <w:rsid w:val="00EE0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52F"/>
    <w:pPr>
      <w:spacing w:before="60" w:after="60"/>
    </w:pPr>
  </w:style>
  <w:style w:type="paragraph" w:styleId="ListContinue">
    <w:name w:val="List Continue"/>
    <w:basedOn w:val="List"/>
    <w:rsid w:val="00EE052F"/>
    <w:pPr>
      <w:ind w:firstLine="0"/>
    </w:pPr>
  </w:style>
  <w:style w:type="paragraph" w:customStyle="1" w:styleId="ListNote">
    <w:name w:val="List Note"/>
    <w:basedOn w:val="List"/>
    <w:rsid w:val="00EE0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52F"/>
    <w:rPr>
      <w:rFonts w:ascii="Courier New" w:hAnsi="Courier New"/>
    </w:rPr>
  </w:style>
  <w:style w:type="paragraph" w:customStyle="1" w:styleId="NoteBullet">
    <w:name w:val="Note Bullet"/>
    <w:basedOn w:val="Note"/>
    <w:rsid w:val="00EE0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5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0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52F"/>
    <w:rPr>
      <w:b/>
      <w:smallCaps/>
    </w:rPr>
  </w:style>
  <w:style w:type="paragraph" w:customStyle="1" w:styleId="TableListNumber">
    <w:name w:val="Table List Number"/>
    <w:basedOn w:val="ListNumber"/>
    <w:rsid w:val="00EE0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52F"/>
    <w:pPr>
      <w:numPr>
        <w:numId w:val="7"/>
      </w:numPr>
    </w:pPr>
  </w:style>
  <w:style w:type="paragraph" w:customStyle="1" w:styleId="ListAlpha2">
    <w:name w:val="List Alpha 2"/>
    <w:basedOn w:val="List2"/>
    <w:rsid w:val="00EE052F"/>
    <w:pPr>
      <w:numPr>
        <w:numId w:val="6"/>
      </w:numPr>
    </w:pPr>
  </w:style>
  <w:style w:type="paragraph" w:styleId="List2">
    <w:name w:val="List 2"/>
    <w:basedOn w:val="BodyText"/>
    <w:rsid w:val="00EE0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5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5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052F"/>
    <w:pPr>
      <w:numPr>
        <w:numId w:val="2"/>
      </w:numPr>
    </w:pPr>
  </w:style>
  <w:style w:type="paragraph" w:styleId="ListContinue2">
    <w:name w:val="List Continue 2"/>
    <w:basedOn w:val="List2"/>
    <w:rsid w:val="00EE052F"/>
    <w:pPr>
      <w:ind w:firstLine="0"/>
    </w:pPr>
  </w:style>
  <w:style w:type="paragraph" w:styleId="ListContinue3">
    <w:name w:val="List Continue 3"/>
    <w:basedOn w:val="List3"/>
    <w:rsid w:val="00EE052F"/>
    <w:pPr>
      <w:ind w:left="1021" w:firstLine="0"/>
    </w:pPr>
  </w:style>
  <w:style w:type="paragraph" w:styleId="ListContinue4">
    <w:name w:val="List Continue 4"/>
    <w:basedOn w:val="List4"/>
    <w:rsid w:val="00EE052F"/>
    <w:pPr>
      <w:ind w:firstLine="0"/>
    </w:pPr>
  </w:style>
  <w:style w:type="paragraph" w:styleId="ListContinue5">
    <w:name w:val="List Continue 5"/>
    <w:basedOn w:val="List5"/>
    <w:rsid w:val="00EE052F"/>
    <w:pPr>
      <w:ind w:firstLine="0"/>
    </w:pPr>
  </w:style>
  <w:style w:type="paragraph" w:styleId="ListNumber3">
    <w:name w:val="List Number 3"/>
    <w:basedOn w:val="List3"/>
    <w:rsid w:val="00EE052F"/>
    <w:pPr>
      <w:numPr>
        <w:numId w:val="3"/>
      </w:numPr>
    </w:pPr>
  </w:style>
  <w:style w:type="paragraph" w:styleId="ListNumber4">
    <w:name w:val="List Number 4"/>
    <w:basedOn w:val="List4"/>
    <w:rsid w:val="00EE052F"/>
    <w:pPr>
      <w:numPr>
        <w:numId w:val="4"/>
      </w:numPr>
    </w:pPr>
  </w:style>
  <w:style w:type="paragraph" w:styleId="ListNumber5">
    <w:name w:val="List Number 5"/>
    <w:basedOn w:val="List5"/>
    <w:rsid w:val="00EE052F"/>
    <w:pPr>
      <w:numPr>
        <w:numId w:val="5"/>
      </w:numPr>
    </w:pPr>
  </w:style>
  <w:style w:type="paragraph" w:styleId="BlockText">
    <w:name w:val="Block Text"/>
    <w:basedOn w:val="Normal"/>
    <w:rsid w:val="00EE0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52F"/>
    <w:rPr>
      <w:sz w:val="16"/>
      <w:vertAlign w:val="superscript"/>
    </w:rPr>
  </w:style>
  <w:style w:type="character" w:customStyle="1" w:styleId="Symbols">
    <w:name w:val="Symbols"/>
    <w:basedOn w:val="DefaultParagraphFont"/>
    <w:rsid w:val="00EE052F"/>
    <w:rPr>
      <w:rFonts w:ascii="Symbol" w:hAnsi="Symbol"/>
    </w:rPr>
  </w:style>
  <w:style w:type="character" w:customStyle="1" w:styleId="MenuOptions">
    <w:name w:val="Menu Options"/>
    <w:basedOn w:val="DefaultParagraphFont"/>
    <w:rsid w:val="00EE0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52F"/>
    <w:rPr>
      <w:b/>
    </w:rPr>
  </w:style>
  <w:style w:type="character" w:customStyle="1" w:styleId="Underlined">
    <w:name w:val="Underlined"/>
    <w:basedOn w:val="DefaultParagraphFont"/>
    <w:rsid w:val="00EE052F"/>
    <w:rPr>
      <w:u w:val="single"/>
    </w:rPr>
  </w:style>
  <w:style w:type="paragraph" w:customStyle="1" w:styleId="TableBodyTextRight">
    <w:name w:val="Table Body Text Right"/>
    <w:basedOn w:val="TableBodyText"/>
    <w:rsid w:val="00EE0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52F"/>
    <w:rPr>
      <w:sz w:val="18"/>
    </w:rPr>
  </w:style>
  <w:style w:type="paragraph" w:customStyle="1" w:styleId="BodySmallRight">
    <w:name w:val="Body Small Right"/>
    <w:basedOn w:val="BodyTextRight"/>
    <w:rsid w:val="00EE052F"/>
    <w:rPr>
      <w:sz w:val="18"/>
      <w:szCs w:val="18"/>
    </w:rPr>
  </w:style>
  <w:style w:type="paragraph" w:customStyle="1" w:styleId="MarginEdition">
    <w:name w:val="Margin Edition"/>
    <w:basedOn w:val="MarginNote"/>
    <w:rsid w:val="00EE0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52F"/>
    <w:rPr>
      <w:sz w:val="2"/>
      <w:szCs w:val="2"/>
    </w:rPr>
  </w:style>
  <w:style w:type="character" w:customStyle="1" w:styleId="Small">
    <w:name w:val="Small"/>
    <w:basedOn w:val="DefaultParagraphFont"/>
    <w:rsid w:val="00EE052F"/>
    <w:rPr>
      <w:sz w:val="16"/>
    </w:rPr>
  </w:style>
  <w:style w:type="paragraph" w:customStyle="1" w:styleId="WideTable">
    <w:name w:val="Wide Table"/>
    <w:basedOn w:val="Normal"/>
    <w:rsid w:val="00EE0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52F"/>
  </w:style>
  <w:style w:type="paragraph" w:styleId="Quote">
    <w:name w:val="Quote"/>
    <w:basedOn w:val="Heading1"/>
    <w:link w:val="QuoteChar"/>
    <w:qFormat/>
    <w:rsid w:val="00EE0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52F"/>
    <w:pPr>
      <w:pageBreakBefore/>
    </w:pPr>
  </w:style>
  <w:style w:type="paragraph" w:customStyle="1" w:styleId="Border">
    <w:name w:val="Border"/>
    <w:basedOn w:val="Normal"/>
    <w:qFormat/>
    <w:rsid w:val="00EE0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52F"/>
    <w:rPr>
      <w:u w:val="single"/>
    </w:rPr>
  </w:style>
  <w:style w:type="character" w:customStyle="1" w:styleId="BoldandItalics">
    <w:name w:val="Bold and Italics"/>
    <w:qFormat/>
    <w:rsid w:val="00EE052F"/>
    <w:rPr>
      <w:b/>
      <w:i/>
      <w:u w:val="none"/>
    </w:rPr>
  </w:style>
  <w:style w:type="paragraph" w:styleId="BalloonText">
    <w:name w:val="Balloon Text"/>
    <w:basedOn w:val="Normal"/>
    <w:link w:val="BalloonTextChar"/>
    <w:rsid w:val="00EE0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52F"/>
    <w:pPr>
      <w:spacing w:before="0" w:after="0"/>
    </w:pPr>
  </w:style>
  <w:style w:type="paragraph" w:customStyle="1" w:styleId="BodyTextBold">
    <w:name w:val="Body Text Bold"/>
    <w:basedOn w:val="BodyText"/>
    <w:qFormat/>
    <w:rsid w:val="00EE052F"/>
    <w:rPr>
      <w:b/>
    </w:rPr>
  </w:style>
  <w:style w:type="character" w:styleId="Hyperlink">
    <w:name w:val="Hyperlink"/>
    <w:basedOn w:val="DefaultParagraphFont"/>
    <w:uiPriority w:val="99"/>
    <w:unhideWhenUsed/>
    <w:rsid w:val="002C0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3715</Characters>
  <Application>Microsoft Office Word</Application>
  <DocSecurity>0</DocSecurity>
  <Lines>116</Lines>
  <Paragraphs>88</Paragraphs>
  <ScaleCrop>false</ScaleCrop>
  <Company>Author-it Software Corporation Ltd.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RIICBS307D Conduct bitumen sprayer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2020-03-02T00:29:00Z</dcterms:created>
  <dcterms:modified xsi:type="dcterms:W3CDTF">2020-03-02T00:29:00Z</dcterms:modified>
</cp:coreProperties>
</file>