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FBB" w:rsidP="00A27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RIICBS305D Conduct asphalt paver operations</w:t>
      </w:r>
      <w:r>
        <w:fldChar w:fldCharType="end"/>
      </w:r>
    </w:p>
    <w:p w:rsidR="00A27FBB" w:rsidP="00A27FBB">
      <w:pPr>
        <w:pStyle w:val="Version"/>
        <w:sectPr w:rsidSect="007A3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3C24" w:rsidP="007A3C24">
      <w:pPr>
        <w:pStyle w:val="SuperHeading"/>
      </w:pPr>
      <w:r w:rsidRPr="007A3C24">
        <w:t>RIICBS305D Conduct asphalt paver operations</w:t>
      </w:r>
    </w:p>
    <w:p w:rsidR="00000000" w:rsidRPr="007A3C24" w:rsidP="007A3C24">
      <w:pPr>
        <w:pStyle w:val="Heading1"/>
      </w:pPr>
      <w:bookmarkStart w:id="1" w:name="O_674414"/>
      <w:bookmarkEnd w:id="1"/>
      <w:r w:rsidRPr="007A3C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A2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Heading4"/>
              <w:rPr>
                <w:lang w:val="en-NZ"/>
              </w:rPr>
            </w:pPr>
            <w:r w:rsidRPr="007A3C24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Heading4"/>
              <w:rPr>
                <w:lang w:val="en-NZ"/>
              </w:rPr>
            </w:pPr>
            <w:r w:rsidRPr="007A3C24">
              <w:t>Comment</w:t>
            </w:r>
          </w:p>
        </w:tc>
      </w:tr>
      <w:tr w:rsidTr="00A2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This unit replaces RIICBS305A Conduct asphalt paver operations</w:t>
            </w:r>
          </w:p>
        </w:tc>
      </w:tr>
      <w:tr w:rsidTr="00A2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Required frequency and volume of evidence amended in Performance evidence.</w:t>
            </w:r>
          </w:p>
          <w:p w:rsidR="00000000" w:rsidRPr="007A3C24" w:rsidP="007A3C24">
            <w:pPr>
              <w:pStyle w:val="BodyText"/>
            </w:pPr>
            <w:r w:rsidRPr="007A3C24">
              <w:t>Substantial amendments made in Assessment Conditions field, including: refe</w:t>
            </w:r>
            <w:r w:rsidRPr="007A3C24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7A3C24" w:rsidP="007A3C24">
      <w:pPr>
        <w:pStyle w:val="BodyText"/>
      </w:pPr>
    </w:p>
    <w:p w:rsidR="00000000" w:rsidRPr="007A3C24" w:rsidP="007A3C24">
      <w:pPr>
        <w:pStyle w:val="AllowPageBreak"/>
      </w:pPr>
    </w:p>
    <w:p w:rsidR="00000000" w:rsidRPr="007A3C24" w:rsidP="007A3C24">
      <w:pPr>
        <w:pStyle w:val="Heading1"/>
      </w:pPr>
      <w:bookmarkStart w:id="2" w:name="O_674413"/>
      <w:bookmarkEnd w:id="2"/>
      <w:r w:rsidRPr="007A3C24">
        <w:t>Application</w:t>
      </w:r>
    </w:p>
    <w:p w:rsidR="00000000" w:rsidRPr="007A3C24" w:rsidP="00A27FBB">
      <w:pPr>
        <w:pStyle w:val="BodyText"/>
      </w:pPr>
      <w:r w:rsidRPr="007A3C24">
        <w:t>This unit describes a participant’s skills and knowledge required to condu</w:t>
      </w:r>
      <w:r w:rsidRPr="007A3C24">
        <w:t>ct asphalt paver operations in Civil Construction.</w:t>
      </w:r>
    </w:p>
    <w:p w:rsidR="00000000" w:rsidRPr="007A3C24" w:rsidP="00A27FBB">
      <w:pPr>
        <w:pStyle w:val="BodyText"/>
      </w:pPr>
      <w:r w:rsidRPr="007A3C24">
        <w:t>This unit is appropriate for those working in operational roles.</w:t>
      </w:r>
    </w:p>
    <w:p w:rsidR="00A27FBB" w:rsidP="00A27FBB">
      <w:pPr>
        <w:pStyle w:val="BodyText"/>
      </w:pPr>
      <w:r w:rsidRPr="007A3C24">
        <w:t>Licensing, legislative, regulatory and certification requirements that apply to this unit can vary between states, territories, and Industry</w:t>
      </w:r>
      <w:r w:rsidRPr="007A3C24">
        <w:t xml:space="preserve"> sectors. Relevant information must be sourced prior to application of the unit.</w:t>
      </w:r>
    </w:p>
    <w:p w:rsidR="00000000" w:rsidRPr="007A3C24" w:rsidP="007A3C24">
      <w:pPr>
        <w:pStyle w:val="Heading1"/>
      </w:pPr>
      <w:bookmarkStart w:id="3" w:name="O_674412"/>
      <w:bookmarkEnd w:id="3"/>
      <w:r w:rsidRPr="007A3C24">
        <w:t>Unit Sector</w:t>
      </w:r>
    </w:p>
    <w:p w:rsidR="00000000" w:rsidRPr="007A3C24" w:rsidP="00A27FBB">
      <w:pPr>
        <w:pStyle w:val="BodyText"/>
      </w:pPr>
      <w:r w:rsidRPr="007A3C24">
        <w:t>Civil construction</w:t>
      </w:r>
    </w:p>
    <w:p w:rsidR="00000000" w:rsidRPr="007A3C24" w:rsidP="007A3C24">
      <w:pPr>
        <w:pStyle w:val="Heading1"/>
      </w:pPr>
      <w:bookmarkStart w:id="4" w:name="O_674411"/>
      <w:bookmarkEnd w:id="4"/>
      <w:r w:rsidRPr="007A3C2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</w:t>
            </w:r>
            <w:r w:rsidRPr="007A3C24">
              <w:tab/>
              <w:t>Plan and prepare to conduct asphalt paver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1.1</w:t>
            </w:r>
            <w:r w:rsidRPr="007A3C24">
              <w:tab/>
            </w:r>
            <w:r w:rsidRPr="007A3C24">
              <w:t xml:space="preserve">Access, interpret and apply asphalt paver operations documentation and ensure the work activity is compliant </w:t>
            </w:r>
          </w:p>
          <w:p w:rsidR="00000000" w:rsidRPr="007A3C24" w:rsidP="007A3C24">
            <w:pPr>
              <w:pStyle w:val="BodyText"/>
            </w:pPr>
            <w:r w:rsidRPr="007A3C24">
              <w:t>1.2</w:t>
            </w:r>
            <w:r w:rsidRPr="007A3C24">
              <w:tab/>
              <w:t xml:space="preserve">Obtain, read, interpret, clarify and confirm work requirements </w:t>
            </w:r>
          </w:p>
          <w:p w:rsidR="00000000" w:rsidRPr="007A3C24" w:rsidP="007A3C24">
            <w:pPr>
              <w:pStyle w:val="BodyText"/>
            </w:pPr>
            <w:r w:rsidRPr="007A3C24">
              <w:t>1.3</w:t>
            </w:r>
            <w:r w:rsidRPr="007A3C24">
              <w:tab/>
              <w:t>Identify and address potential risks, hazards and environmental issues, an</w:t>
            </w:r>
            <w:r w:rsidRPr="007A3C24">
              <w:t>d implement control measures</w:t>
            </w:r>
          </w:p>
          <w:p w:rsidR="00000000" w:rsidRPr="007A3C24" w:rsidP="007A3C24">
            <w:pPr>
              <w:pStyle w:val="BodyText"/>
            </w:pPr>
            <w:r w:rsidRPr="007A3C24">
              <w:t>1.4</w:t>
            </w:r>
            <w:r w:rsidRPr="007A3C24">
              <w:tab/>
              <w:t xml:space="preserve">Select and wear personal protective equipment appropriate for work activities </w:t>
            </w:r>
          </w:p>
          <w:p w:rsidR="00000000" w:rsidRPr="007A3C24" w:rsidP="007A3C24">
            <w:pPr>
              <w:pStyle w:val="BodyText"/>
            </w:pPr>
            <w:r w:rsidRPr="007A3C24">
              <w:t>1.5</w:t>
            </w:r>
            <w:r w:rsidRPr="007A3C24">
              <w:tab/>
              <w:t xml:space="preserve">Confirm and apply environmental protection and safety </w:t>
            </w:r>
            <w:r w:rsidRPr="007A3C24">
              <w:t xml:space="preserve">requirements </w:t>
            </w:r>
          </w:p>
          <w:p w:rsidR="00000000" w:rsidRPr="007A3C24" w:rsidP="007A3C24">
            <w:pPr>
              <w:pStyle w:val="BodyText"/>
            </w:pPr>
            <w:r w:rsidRPr="007A3C24">
              <w:t>1.6</w:t>
            </w:r>
            <w:r w:rsidRPr="007A3C24">
              <w:tab/>
              <w:t>Obtain, interpret and implement traffic management signage requireme</w:t>
            </w:r>
            <w:r w:rsidRPr="007A3C24">
              <w:t xml:space="preserve">nts </w:t>
            </w:r>
          </w:p>
          <w:p w:rsidR="00000000" w:rsidRPr="007A3C24" w:rsidP="007A3C24">
            <w:pPr>
              <w:pStyle w:val="BodyText"/>
            </w:pPr>
            <w:r w:rsidRPr="007A3C24">
              <w:t>1.7</w:t>
            </w:r>
            <w:r w:rsidRPr="007A3C24">
              <w:tab/>
              <w:t xml:space="preserve">Determine material to be laid and handling procedures to be employed </w:t>
            </w:r>
          </w:p>
          <w:p w:rsidR="00000000" w:rsidRPr="007A3C24" w:rsidP="007A3C24">
            <w:pPr>
              <w:pStyle w:val="BodyText"/>
            </w:pPr>
            <w:r w:rsidRPr="007A3C24">
              <w:t>1.8</w:t>
            </w:r>
            <w:r w:rsidRPr="007A3C24">
              <w:tab/>
              <w:t xml:space="preserve">Select and check for faults plant, tools and equipment to carry out tasks </w:t>
            </w:r>
          </w:p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1.9</w:t>
            </w:r>
            <w:r w:rsidRPr="007A3C24">
              <w:tab/>
              <w:t>Obtain and interpret emergency procedures, and be prepared for fire/accident/emergency</w:t>
            </w:r>
          </w:p>
        </w:tc>
      </w:tr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</w:t>
            </w:r>
            <w:r w:rsidRPr="007A3C24">
              <w:tab/>
              <w:t>Set</w:t>
            </w:r>
            <w:r w:rsidRPr="007A3C24">
              <w:t xml:space="preserve"> up asphalt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2.1</w:t>
            </w:r>
            <w:r w:rsidRPr="007A3C24">
              <w:tab/>
              <w:t>Carry out start-up, park,  shutdown and secure equipment procedures</w:t>
            </w:r>
          </w:p>
          <w:p w:rsidR="00000000" w:rsidRPr="007A3C24" w:rsidP="007A3C24">
            <w:pPr>
              <w:pStyle w:val="BodyText"/>
            </w:pPr>
            <w:r w:rsidRPr="007A3C24">
              <w:t>2.2</w:t>
            </w:r>
            <w:r w:rsidRPr="007A3C24">
              <w:tab/>
              <w:t>Adjust, change or inflate tyres</w:t>
            </w:r>
          </w:p>
          <w:p w:rsidR="00000000" w:rsidRPr="007A3C24" w:rsidP="007A3C24">
            <w:pPr>
              <w:pStyle w:val="BodyText"/>
            </w:pPr>
            <w:r w:rsidRPr="007A3C24">
              <w:t>2.3</w:t>
            </w:r>
            <w:r w:rsidRPr="007A3C24">
              <w:tab/>
              <w:t>Set equipment to correct levels to enable the laying of materials</w:t>
            </w:r>
          </w:p>
          <w:p w:rsidR="00000000" w:rsidRPr="007A3C24" w:rsidP="007A3C24">
            <w:pPr>
              <w:pStyle w:val="BodyText"/>
            </w:pPr>
            <w:r w:rsidRPr="007A3C24">
              <w:t>2.4</w:t>
            </w:r>
            <w:r w:rsidRPr="007A3C24">
              <w:tab/>
              <w:t>Set heating controls for the screed board</w:t>
            </w:r>
          </w:p>
          <w:p w:rsidR="00000000" w:rsidRPr="007A3C24" w:rsidP="007A3C24">
            <w:pPr>
              <w:pStyle w:val="BodyText"/>
            </w:pPr>
            <w:r w:rsidRPr="007A3C24">
              <w:t>2.5</w:t>
            </w:r>
            <w:r w:rsidRPr="007A3C24">
              <w:tab/>
              <w:t>Install fe</w:t>
            </w:r>
            <w:r w:rsidRPr="007A3C24">
              <w:t>eder bin where required</w:t>
            </w:r>
          </w:p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2.6</w:t>
            </w:r>
            <w:r w:rsidRPr="007A3C24">
              <w:tab/>
              <w:t>Check materials spreading controls for correct operation</w:t>
            </w:r>
          </w:p>
        </w:tc>
      </w:tr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</w:t>
            </w:r>
            <w:r w:rsidRPr="007A3C24">
              <w:tab/>
              <w:t>Operate asphalt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3.1</w:t>
            </w:r>
            <w:r w:rsidRPr="007A3C24">
              <w:tab/>
              <w:t>Drive and operate equipment</w:t>
            </w:r>
          </w:p>
          <w:p w:rsidR="00000000" w:rsidRPr="007A3C24" w:rsidP="007A3C24">
            <w:pPr>
              <w:pStyle w:val="BodyText"/>
            </w:pPr>
            <w:r w:rsidRPr="007A3C24">
              <w:t>3.2</w:t>
            </w:r>
            <w:r w:rsidRPr="007A3C24">
              <w:tab/>
              <w:t>Engage delivery vehicles smoothly without bumping</w:t>
            </w:r>
          </w:p>
          <w:p w:rsidR="00000000" w:rsidRPr="007A3C24" w:rsidP="007A3C24">
            <w:pPr>
              <w:pStyle w:val="BodyText"/>
            </w:pPr>
            <w:r w:rsidRPr="007A3C24">
              <w:t>3.3</w:t>
            </w:r>
            <w:r w:rsidRPr="007A3C24">
              <w:tab/>
            </w:r>
            <w:r w:rsidRPr="007A3C24">
              <w:t>Maintain appropriate uniform speed during spreading operations</w:t>
            </w:r>
          </w:p>
          <w:p w:rsidR="00000000" w:rsidRPr="007A3C24" w:rsidP="007A3C24">
            <w:pPr>
              <w:pStyle w:val="BodyText"/>
            </w:pPr>
            <w:r w:rsidRPr="007A3C24">
              <w:t>3.4</w:t>
            </w:r>
            <w:r w:rsidRPr="007A3C24">
              <w:tab/>
              <w:t>Monitor and maintain asphalt mix</w:t>
            </w:r>
          </w:p>
          <w:p w:rsidR="00000000" w:rsidRPr="007A3C24" w:rsidP="007A3C24">
            <w:pPr>
              <w:pStyle w:val="BodyText"/>
            </w:pPr>
            <w:r w:rsidRPr="007A3C24">
              <w:t>3.5</w:t>
            </w:r>
            <w:r w:rsidRPr="007A3C24">
              <w:tab/>
              <w:t>Maintain communication with screed hand to ensure job is progressing satisfactorily and that materials are being spread to specifications</w:t>
            </w:r>
          </w:p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3.6</w:t>
            </w:r>
            <w:r w:rsidRPr="007A3C24">
              <w:tab/>
              <w:t>Monitor mo</w:t>
            </w:r>
            <w:r w:rsidRPr="007A3C24">
              <w:t>vement of the plant to ensure safety of asphalt crew</w:t>
            </w:r>
          </w:p>
        </w:tc>
      </w:tr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4.</w:t>
            </w:r>
            <w:r w:rsidRPr="007A3C24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4.1</w:t>
            </w:r>
            <w:r w:rsidRPr="007A3C24">
              <w:tab/>
              <w:t>Prepare machine for maintenance</w:t>
            </w:r>
          </w:p>
          <w:p w:rsidR="00000000" w:rsidRPr="007A3C24" w:rsidP="007A3C24">
            <w:pPr>
              <w:pStyle w:val="BodyText"/>
            </w:pPr>
            <w:r w:rsidRPr="007A3C24">
              <w:t>4.2</w:t>
            </w:r>
            <w:r w:rsidRPr="007A3C24">
              <w:tab/>
              <w:t>Conduct inspection and fault finding</w:t>
            </w:r>
          </w:p>
          <w:p w:rsidR="00000000" w:rsidRPr="007A3C24" w:rsidP="007A3C24">
            <w:pPr>
              <w:pStyle w:val="BodyText"/>
            </w:pPr>
            <w:r w:rsidRPr="007A3C24">
              <w:t>4.3</w:t>
            </w:r>
            <w:r w:rsidRPr="007A3C24">
              <w:tab/>
              <w:t>Carry out scheduled maintenance tasks</w:t>
            </w:r>
          </w:p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4.4</w:t>
            </w:r>
            <w:r w:rsidRPr="007A3C24">
              <w:tab/>
              <w:t>Process written maintenance records</w:t>
            </w:r>
          </w:p>
        </w:tc>
      </w:tr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5.</w:t>
            </w:r>
            <w:r w:rsidRPr="007A3C24">
              <w:tab/>
              <w:t>Reloc</w:t>
            </w:r>
            <w:r w:rsidRPr="007A3C24">
              <w:t>ate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5.1</w:t>
            </w:r>
            <w:r w:rsidRPr="007A3C24">
              <w:tab/>
              <w:t>Prepare paver for relocation</w:t>
            </w:r>
          </w:p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5.2</w:t>
            </w:r>
            <w:r w:rsidRPr="007A3C24">
              <w:tab/>
              <w:t>Drive paver safely on highways and construction sites</w:t>
            </w:r>
          </w:p>
        </w:tc>
      </w:tr>
      <w:tr w:rsidTr="007A3C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6.</w:t>
            </w:r>
            <w:r w:rsidRPr="007A3C2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6.1</w:t>
            </w:r>
            <w:r w:rsidRPr="007A3C24">
              <w:tab/>
              <w:t>Clear work area and dispose of or recycle materials</w:t>
            </w:r>
          </w:p>
          <w:p w:rsidR="00000000" w:rsidRPr="007A3C24" w:rsidP="007A3C24">
            <w:pPr>
              <w:pStyle w:val="BodyText"/>
            </w:pPr>
            <w:r w:rsidRPr="007A3C24">
              <w:t>6.2</w:t>
            </w:r>
            <w:r w:rsidRPr="007A3C24">
              <w:tab/>
              <w:t>Clean, check, maintain and store plant, tools and equipment</w:t>
            </w:r>
          </w:p>
          <w:p w:rsidR="00000000" w:rsidRPr="007A3C24" w:rsidP="007A3C24">
            <w:pPr>
              <w:pStyle w:val="BodyText"/>
            </w:pPr>
            <w:r w:rsidRPr="007A3C24">
              <w:t>6.3</w:t>
            </w:r>
            <w:r w:rsidRPr="007A3C24">
              <w:tab/>
              <w:t>Carry out housekee</w:t>
            </w:r>
            <w:r w:rsidRPr="007A3C24">
              <w:t>ping requirements</w:t>
            </w:r>
          </w:p>
        </w:tc>
      </w:tr>
    </w:tbl>
    <w:p w:rsidR="00A27FBB" w:rsidP="007A3C24">
      <w:pPr>
        <w:pStyle w:val="BodyText"/>
      </w:pPr>
    </w:p>
    <w:p w:rsidR="00A27FBB" w:rsidP="007A3C24">
      <w:pPr>
        <w:pStyle w:val="BodyText"/>
      </w:pPr>
    </w:p>
    <w:p w:rsidR="00000000" w:rsidRPr="007A3C24" w:rsidP="007A3C24">
      <w:pPr>
        <w:pStyle w:val="Heading1"/>
      </w:pPr>
      <w:bookmarkStart w:id="5" w:name="O_674410"/>
      <w:bookmarkEnd w:id="5"/>
      <w:r w:rsidRPr="007A3C24">
        <w:t>Foundation Skills</w:t>
      </w:r>
    </w:p>
    <w:p w:rsidR="00A27FBB" w:rsidP="00A27FBB">
      <w:pPr>
        <w:pStyle w:val="BodyText"/>
      </w:pPr>
      <w:r w:rsidRPr="007A3C24">
        <w:t xml:space="preserve">Foundation skills essential to performance are explicit in the performance criteria of this unit. Further information is available in the Resources </w:t>
      </w:r>
      <w:r w:rsidRPr="007A3C24">
        <w:t>and Infrastructure Industry Training Package Companion Volume.</w:t>
      </w:r>
    </w:p>
    <w:p w:rsidR="00000000" w:rsidRPr="007A3C24" w:rsidP="007A3C24">
      <w:pPr>
        <w:pStyle w:val="Heading1"/>
      </w:pPr>
      <w:bookmarkStart w:id="6" w:name="O_674409"/>
      <w:bookmarkEnd w:id="6"/>
      <w:r w:rsidRPr="007A3C24">
        <w:t>Unit Mapping Information</w:t>
      </w:r>
    </w:p>
    <w:p w:rsidR="00000000" w:rsidRPr="007A3C24" w:rsidP="00A27FBB">
      <w:pPr>
        <w:pStyle w:val="BodyText"/>
      </w:pPr>
      <w:r w:rsidRPr="007A3C24">
        <w:t xml:space="preserve">RIICBS305A Conduct asphalt paver operations </w:t>
      </w:r>
    </w:p>
    <w:p w:rsidR="00000000" w:rsidRPr="007A3C24" w:rsidP="007A3C24">
      <w:pPr>
        <w:pStyle w:val="Heading1"/>
      </w:pPr>
      <w:bookmarkStart w:id="7" w:name="O_674415"/>
      <w:bookmarkEnd w:id="7"/>
      <w:r w:rsidRPr="007A3C24">
        <w:t>Links</w:t>
      </w:r>
    </w:p>
    <w:p w:rsidR="00000000" w:rsidRPr="007A3C24" w:rsidP="00A27FBB">
      <w:pPr>
        <w:pStyle w:val="BodyText"/>
      </w:pPr>
      <w:r w:rsidRPr="007A3C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13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3C24" w:rsidP="007A3C24"/>
    <w:sectPr w:rsidSect="007A3C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 w:rsidRPr="00A27FBB" w:rsidP="00A27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B" w:rsidP="007A3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FBB" w:rsidP="007A3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7FBB" w:rsidP="007A3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C24" w:rsidRPr="00A27FBB" w:rsidP="00A27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BB" w:rsidRPr="002D2AF8" w:rsidP="007A3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RIICBS305D Conduct asphalt paver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A27FBB" w:rsidP="007A3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C24"/>
  </w:style>
  <w:style w:type="character" w:customStyle="1" w:styleId="Heading1Char">
    <w:name w:val="Heading 1 Char"/>
    <w:basedOn w:val="DefaultParagraphFont"/>
    <w:link w:val="Heading1"/>
    <w:rsid w:val="007A3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C2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A3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C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3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C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3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C24"/>
    <w:rPr>
      <w:b/>
      <w:spacing w:val="0"/>
    </w:rPr>
  </w:style>
  <w:style w:type="paragraph" w:customStyle="1" w:styleId="SuperTitle">
    <w:name w:val="SuperTitle"/>
    <w:basedOn w:val="Title"/>
    <w:rsid w:val="007A3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C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C24"/>
    <w:rPr>
      <w:i/>
    </w:rPr>
  </w:style>
  <w:style w:type="paragraph" w:styleId="Caption">
    <w:name w:val="caption"/>
    <w:basedOn w:val="BodyText"/>
    <w:next w:val="Normal"/>
    <w:qFormat/>
    <w:rsid w:val="007A3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C24"/>
  </w:style>
  <w:style w:type="paragraph" w:styleId="TableofFigures">
    <w:name w:val="table of figures"/>
    <w:basedOn w:val="Normal"/>
    <w:next w:val="Normal"/>
    <w:semiHidden/>
    <w:rsid w:val="007A3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C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3C24"/>
    <w:rPr>
      <w:rFonts w:ascii="Wingdings" w:hAnsi="Wingdings"/>
    </w:rPr>
  </w:style>
  <w:style w:type="paragraph" w:customStyle="1" w:styleId="TableHeading">
    <w:name w:val="Table Heading"/>
    <w:basedOn w:val="HeadingBase"/>
    <w:rsid w:val="007A3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C24"/>
    <w:rPr>
      <w:color w:val="0033CC"/>
      <w:u w:val="none"/>
    </w:rPr>
  </w:style>
  <w:style w:type="paragraph" w:customStyle="1" w:styleId="BodyTextRight">
    <w:name w:val="Body Text Right"/>
    <w:basedOn w:val="BodyText"/>
    <w:rsid w:val="007A3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C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C24"/>
    <w:rPr>
      <w:sz w:val="32"/>
    </w:rPr>
  </w:style>
  <w:style w:type="paragraph" w:customStyle="1" w:styleId="HeadingProcedure">
    <w:name w:val="Heading Procedure"/>
    <w:basedOn w:val="HeadingBase"/>
    <w:next w:val="Normal"/>
    <w:rsid w:val="007A3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C24"/>
    <w:pPr>
      <w:spacing w:before="60" w:after="60"/>
    </w:pPr>
  </w:style>
  <w:style w:type="paragraph" w:styleId="ListContinue">
    <w:name w:val="List Continue"/>
    <w:basedOn w:val="List"/>
    <w:rsid w:val="007A3C24"/>
    <w:pPr>
      <w:ind w:firstLine="0"/>
    </w:pPr>
  </w:style>
  <w:style w:type="paragraph" w:customStyle="1" w:styleId="ListNote">
    <w:name w:val="List Note"/>
    <w:basedOn w:val="List"/>
    <w:rsid w:val="007A3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C24"/>
    <w:rPr>
      <w:rFonts w:ascii="Courier New" w:hAnsi="Courier New"/>
    </w:rPr>
  </w:style>
  <w:style w:type="paragraph" w:customStyle="1" w:styleId="NoteBullet">
    <w:name w:val="Note Bullet"/>
    <w:basedOn w:val="Note"/>
    <w:rsid w:val="007A3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C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3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C24"/>
    <w:rPr>
      <w:b/>
      <w:smallCaps/>
    </w:rPr>
  </w:style>
  <w:style w:type="paragraph" w:customStyle="1" w:styleId="TableListNumber">
    <w:name w:val="Table List Number"/>
    <w:basedOn w:val="ListNumber"/>
    <w:rsid w:val="007A3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C24"/>
    <w:pPr>
      <w:numPr>
        <w:numId w:val="7"/>
      </w:numPr>
    </w:pPr>
  </w:style>
  <w:style w:type="paragraph" w:customStyle="1" w:styleId="ListAlpha2">
    <w:name w:val="List Alpha 2"/>
    <w:basedOn w:val="List2"/>
    <w:rsid w:val="007A3C24"/>
    <w:pPr>
      <w:numPr>
        <w:numId w:val="6"/>
      </w:numPr>
    </w:pPr>
  </w:style>
  <w:style w:type="paragraph" w:styleId="List2">
    <w:name w:val="List 2"/>
    <w:basedOn w:val="BodyText"/>
    <w:rsid w:val="007A3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C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C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3C24"/>
    <w:pPr>
      <w:numPr>
        <w:numId w:val="2"/>
      </w:numPr>
    </w:pPr>
  </w:style>
  <w:style w:type="paragraph" w:styleId="ListContinue2">
    <w:name w:val="List Continue 2"/>
    <w:basedOn w:val="List2"/>
    <w:rsid w:val="007A3C24"/>
    <w:pPr>
      <w:ind w:firstLine="0"/>
    </w:pPr>
  </w:style>
  <w:style w:type="paragraph" w:styleId="ListContinue3">
    <w:name w:val="List Continue 3"/>
    <w:basedOn w:val="List3"/>
    <w:rsid w:val="007A3C24"/>
    <w:pPr>
      <w:ind w:left="1021" w:firstLine="0"/>
    </w:pPr>
  </w:style>
  <w:style w:type="paragraph" w:styleId="ListContinue4">
    <w:name w:val="List Continue 4"/>
    <w:basedOn w:val="List4"/>
    <w:rsid w:val="007A3C24"/>
    <w:pPr>
      <w:ind w:firstLine="0"/>
    </w:pPr>
  </w:style>
  <w:style w:type="paragraph" w:styleId="ListContinue5">
    <w:name w:val="List Continue 5"/>
    <w:basedOn w:val="List5"/>
    <w:rsid w:val="007A3C24"/>
    <w:pPr>
      <w:ind w:firstLine="0"/>
    </w:pPr>
  </w:style>
  <w:style w:type="paragraph" w:styleId="ListNumber3">
    <w:name w:val="List Number 3"/>
    <w:basedOn w:val="List3"/>
    <w:rsid w:val="007A3C24"/>
    <w:pPr>
      <w:numPr>
        <w:numId w:val="3"/>
      </w:numPr>
    </w:pPr>
  </w:style>
  <w:style w:type="paragraph" w:styleId="ListNumber4">
    <w:name w:val="List Number 4"/>
    <w:basedOn w:val="List4"/>
    <w:rsid w:val="007A3C24"/>
    <w:pPr>
      <w:numPr>
        <w:numId w:val="4"/>
      </w:numPr>
    </w:pPr>
  </w:style>
  <w:style w:type="paragraph" w:styleId="ListNumber5">
    <w:name w:val="List Number 5"/>
    <w:basedOn w:val="List5"/>
    <w:rsid w:val="007A3C24"/>
    <w:pPr>
      <w:numPr>
        <w:numId w:val="5"/>
      </w:numPr>
    </w:pPr>
  </w:style>
  <w:style w:type="paragraph" w:styleId="BlockText">
    <w:name w:val="Block Text"/>
    <w:basedOn w:val="Normal"/>
    <w:rsid w:val="007A3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C24"/>
    <w:rPr>
      <w:sz w:val="16"/>
      <w:vertAlign w:val="superscript"/>
    </w:rPr>
  </w:style>
  <w:style w:type="character" w:customStyle="1" w:styleId="Symbols">
    <w:name w:val="Symbols"/>
    <w:basedOn w:val="DefaultParagraphFont"/>
    <w:rsid w:val="007A3C24"/>
    <w:rPr>
      <w:rFonts w:ascii="Symbol" w:hAnsi="Symbol"/>
    </w:rPr>
  </w:style>
  <w:style w:type="character" w:customStyle="1" w:styleId="MenuOptions">
    <w:name w:val="Menu Options"/>
    <w:basedOn w:val="DefaultParagraphFont"/>
    <w:rsid w:val="007A3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C24"/>
    <w:rPr>
      <w:b/>
    </w:rPr>
  </w:style>
  <w:style w:type="character" w:customStyle="1" w:styleId="Underlined">
    <w:name w:val="Underlined"/>
    <w:basedOn w:val="DefaultParagraphFont"/>
    <w:rsid w:val="007A3C24"/>
    <w:rPr>
      <w:u w:val="single"/>
    </w:rPr>
  </w:style>
  <w:style w:type="paragraph" w:customStyle="1" w:styleId="TableBodyTextRight">
    <w:name w:val="Table Body Text Right"/>
    <w:basedOn w:val="TableBodyText"/>
    <w:rsid w:val="007A3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C24"/>
    <w:rPr>
      <w:sz w:val="18"/>
    </w:rPr>
  </w:style>
  <w:style w:type="paragraph" w:customStyle="1" w:styleId="BodySmallRight">
    <w:name w:val="Body Small Right"/>
    <w:basedOn w:val="BodyTextRight"/>
    <w:rsid w:val="007A3C24"/>
    <w:rPr>
      <w:sz w:val="18"/>
      <w:szCs w:val="18"/>
    </w:rPr>
  </w:style>
  <w:style w:type="paragraph" w:customStyle="1" w:styleId="MarginEdition">
    <w:name w:val="Margin Edition"/>
    <w:basedOn w:val="MarginNote"/>
    <w:rsid w:val="007A3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C24"/>
    <w:rPr>
      <w:sz w:val="2"/>
      <w:szCs w:val="2"/>
    </w:rPr>
  </w:style>
  <w:style w:type="character" w:customStyle="1" w:styleId="Small">
    <w:name w:val="Small"/>
    <w:basedOn w:val="DefaultParagraphFont"/>
    <w:rsid w:val="007A3C24"/>
    <w:rPr>
      <w:sz w:val="16"/>
    </w:rPr>
  </w:style>
  <w:style w:type="paragraph" w:customStyle="1" w:styleId="WideTable">
    <w:name w:val="Wide Table"/>
    <w:basedOn w:val="Normal"/>
    <w:rsid w:val="007A3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C24"/>
  </w:style>
  <w:style w:type="paragraph" w:styleId="Quote">
    <w:name w:val="Quote"/>
    <w:basedOn w:val="Heading1"/>
    <w:link w:val="QuoteChar"/>
    <w:qFormat/>
    <w:rsid w:val="007A3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C24"/>
    <w:pPr>
      <w:pageBreakBefore/>
    </w:pPr>
  </w:style>
  <w:style w:type="paragraph" w:customStyle="1" w:styleId="Border">
    <w:name w:val="Border"/>
    <w:basedOn w:val="Normal"/>
    <w:qFormat/>
    <w:rsid w:val="007A3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C24"/>
    <w:rPr>
      <w:u w:val="single"/>
    </w:rPr>
  </w:style>
  <w:style w:type="character" w:customStyle="1" w:styleId="BoldandItalics">
    <w:name w:val="Bold and Italics"/>
    <w:qFormat/>
    <w:rsid w:val="007A3C24"/>
    <w:rPr>
      <w:b/>
      <w:i/>
      <w:u w:val="none"/>
    </w:rPr>
  </w:style>
  <w:style w:type="paragraph" w:styleId="BalloonText">
    <w:name w:val="Balloon Text"/>
    <w:basedOn w:val="Normal"/>
    <w:link w:val="BalloonTextChar"/>
    <w:rsid w:val="007A3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C24"/>
    <w:pPr>
      <w:spacing w:before="0" w:after="0"/>
    </w:pPr>
  </w:style>
  <w:style w:type="paragraph" w:customStyle="1" w:styleId="BodyTextBold">
    <w:name w:val="Body Text Bold"/>
    <w:basedOn w:val="BodyText"/>
    <w:qFormat/>
    <w:rsid w:val="007A3C24"/>
    <w:rPr>
      <w:b/>
    </w:rPr>
  </w:style>
  <w:style w:type="character" w:styleId="Hyperlink">
    <w:name w:val="Hyperlink"/>
    <w:basedOn w:val="DefaultParagraphFont"/>
    <w:uiPriority w:val="99"/>
    <w:unhideWhenUsed/>
    <w:rsid w:val="00A27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3183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RIICBS305D Conduct asphalt paver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2020-03-02T00:21:00Z</dcterms:created>
  <dcterms:modified xsi:type="dcterms:W3CDTF">2020-03-02T00:21:00Z</dcterms:modified>
</cp:coreProperties>
</file>