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3C74" w:rsidP="00193C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RIICBS302E Conduct paver screeding operations</w:t>
      </w:r>
      <w:r>
        <w:fldChar w:fldCharType="end"/>
      </w:r>
    </w:p>
    <w:p w:rsidR="00193C74" w:rsidP="00193C74">
      <w:pPr>
        <w:pStyle w:val="Version"/>
        <w:sectPr w:rsidSect="00CA4A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A4A40" w:rsidP="00CA4A40">
      <w:pPr>
        <w:pStyle w:val="SuperHeading"/>
      </w:pPr>
      <w:r w:rsidRPr="00CA4A40">
        <w:t>RIICBS302E Conduct paver screeding operations</w:t>
      </w:r>
    </w:p>
    <w:p w:rsidR="00000000" w:rsidRPr="00CA4A40" w:rsidP="00CA4A40">
      <w:pPr>
        <w:pStyle w:val="Heading1"/>
      </w:pPr>
      <w:bookmarkStart w:id="1" w:name="O_1254938"/>
      <w:bookmarkEnd w:id="1"/>
      <w:r w:rsidRPr="00CA4A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2"/>
        <w:gridCol w:w="6810"/>
      </w:tblGrid>
      <w:tr w:rsidTr="00193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A40" w:rsidP="00CA4A40">
            <w:pPr>
              <w:pStyle w:val="BodyText"/>
            </w:pPr>
            <w:r w:rsidRPr="00CA4A40">
              <w:rPr>
                <w:rStyle w:val="SpecialBold"/>
              </w:rPr>
              <w:t>Release</w:t>
            </w:r>
          </w:p>
        </w:tc>
        <w:tc>
          <w:tcPr>
            <w:tcW w:w="6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A40">
            <w:pPr>
              <w:pStyle w:val="BodyText"/>
              <w:rPr>
                <w:lang w:val="en-NZ"/>
              </w:rPr>
            </w:pPr>
            <w:r w:rsidRPr="00CA4A40">
              <w:rPr>
                <w:rStyle w:val="SpecialBold"/>
              </w:rPr>
              <w:t>Comment</w:t>
            </w:r>
          </w:p>
        </w:tc>
      </w:tr>
      <w:tr w:rsidTr="00193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A40">
            <w:pPr>
              <w:pStyle w:val="BodyText"/>
              <w:rPr>
                <w:lang w:val="en-NZ"/>
              </w:rPr>
            </w:pPr>
            <w:r w:rsidRPr="00CA4A40">
              <w:t>Release 2</w:t>
            </w:r>
          </w:p>
        </w:tc>
        <w:tc>
          <w:tcPr>
            <w:tcW w:w="6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A40" w:rsidP="00CA4A40">
            <w:pPr>
              <w:pStyle w:val="BodyText"/>
            </w:pPr>
            <w:r w:rsidRPr="00CA4A40">
              <w:t>This version first released with RII Resources and Infrastructure Industry Training Package Version 9.0.</w:t>
            </w:r>
          </w:p>
          <w:p w:rsidR="00000000" w:rsidP="00CA4A40">
            <w:pPr>
              <w:pStyle w:val="BodyText"/>
              <w:rPr>
                <w:lang w:val="en-NZ"/>
              </w:rPr>
            </w:pPr>
            <w:r w:rsidRPr="00CA4A40">
              <w:t>Editorial corrections in Performance Evidence.</w:t>
            </w:r>
          </w:p>
        </w:tc>
      </w:tr>
      <w:tr w:rsidTr="00193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A40">
            <w:pPr>
              <w:pStyle w:val="BodyText"/>
              <w:rPr>
                <w:lang w:val="en-NZ"/>
              </w:rPr>
            </w:pPr>
            <w:r w:rsidRPr="00CA4A40">
              <w:t>Release 1</w:t>
            </w:r>
          </w:p>
        </w:tc>
        <w:tc>
          <w:tcPr>
            <w:tcW w:w="6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A40" w:rsidP="00CA4A40">
            <w:pPr>
              <w:pStyle w:val="BodyText"/>
            </w:pPr>
            <w:r w:rsidRPr="00CA4A40">
              <w:t>This unit replaces RIICBS302D Condu</w:t>
            </w:r>
            <w:r w:rsidRPr="00CA4A40">
              <w:t>ct paver screeding operations. Minor endorseable amendments have been made to Elements, Performance Criteria, Foundation Skills, Performance Evidence and Knowledge Evidence to better reflect current industry practices and clarify training outcomes.</w:t>
            </w:r>
          </w:p>
        </w:tc>
      </w:tr>
    </w:tbl>
    <w:p w:rsidR="00000000" w:rsidRPr="00CA4A40" w:rsidP="00CA4A40">
      <w:pPr>
        <w:pStyle w:val="BodyText"/>
      </w:pPr>
    </w:p>
    <w:p w:rsidR="00000000" w:rsidRPr="00CA4A40" w:rsidP="00CA4A40">
      <w:pPr>
        <w:pStyle w:val="AllowPageBreak"/>
      </w:pPr>
    </w:p>
    <w:p w:rsidR="00000000" w:rsidRPr="00CA4A40" w:rsidP="00CA4A40">
      <w:pPr>
        <w:pStyle w:val="Heading1"/>
      </w:pPr>
      <w:bookmarkStart w:id="2" w:name="O_1254937"/>
      <w:bookmarkEnd w:id="2"/>
      <w:r w:rsidRPr="00CA4A40">
        <w:t>Application</w:t>
      </w:r>
    </w:p>
    <w:p w:rsidR="00000000" w:rsidRPr="00CA4A40" w:rsidP="00193C74">
      <w:pPr>
        <w:pStyle w:val="BodyText"/>
      </w:pPr>
      <w:r w:rsidRPr="00CA4A40">
        <w:t>This unit describes the skills and knowledge required to conduct paver screeding operations in civil construction.</w:t>
      </w:r>
    </w:p>
    <w:p w:rsidR="00000000" w:rsidRPr="00CA4A40" w:rsidP="00193C74">
      <w:pPr>
        <w:pStyle w:val="BodyText"/>
      </w:pPr>
      <w:r w:rsidRPr="00CA4A40">
        <w:t>It applies to those working in operational roles. The individual is generally a skilled operator and may provide th</w:t>
      </w:r>
      <w:r w:rsidRPr="00CA4A40">
        <w:t>eoretical advice and support a team.</w:t>
      </w:r>
    </w:p>
    <w:p w:rsidR="00000000" w:rsidRPr="00CA4A40" w:rsidP="00193C74">
      <w:pPr>
        <w:pStyle w:val="BodyText"/>
      </w:pPr>
      <w:r w:rsidRPr="00CA4A40">
        <w:t>Licensing, legislative, regulatory and certification requirements that apply to this unit can vary between states, territories, and industry sectors. Relevant information must be sourced prior to application of the unit</w:t>
      </w:r>
      <w:r w:rsidRPr="00CA4A40">
        <w:t>.</w:t>
      </w:r>
    </w:p>
    <w:p w:rsidR="00000000" w:rsidRPr="00CA4A40" w:rsidP="00CA4A40">
      <w:pPr>
        <w:pStyle w:val="Heading1"/>
      </w:pPr>
      <w:bookmarkStart w:id="3" w:name="O_1254936"/>
      <w:bookmarkEnd w:id="3"/>
      <w:r w:rsidRPr="00CA4A40">
        <w:t>Unit Sector</w:t>
      </w:r>
    </w:p>
    <w:p w:rsidR="00000000" w:rsidRPr="00CA4A40" w:rsidP="00193C74">
      <w:pPr>
        <w:pStyle w:val="BodyText"/>
      </w:pPr>
      <w:r w:rsidRPr="00CA4A40">
        <w:t>Civil construction</w:t>
      </w:r>
    </w:p>
    <w:p w:rsidR="00000000" w:rsidRPr="00CA4A40" w:rsidP="00CA4A40">
      <w:pPr>
        <w:pStyle w:val="Heading1"/>
      </w:pPr>
      <w:bookmarkStart w:id="4" w:name="O_1254935"/>
      <w:bookmarkEnd w:id="4"/>
      <w:r w:rsidRPr="00CA4A4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4"/>
        <w:gridCol w:w="6912"/>
      </w:tblGrid>
      <w:tr w:rsidTr="00193C7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A40" w:rsidP="00CA4A40">
            <w:pPr>
              <w:pStyle w:val="BodyText"/>
            </w:pPr>
            <w:r w:rsidRPr="00CA4A40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A40">
            <w:pPr>
              <w:pStyle w:val="BodyText"/>
              <w:rPr>
                <w:lang w:val="en-NZ"/>
              </w:rPr>
            </w:pPr>
            <w:r w:rsidRPr="00CA4A40">
              <w:rPr>
                <w:rStyle w:val="SpecialBold"/>
              </w:rPr>
              <w:t>PERFORMANCE CRITERIA</w:t>
            </w:r>
          </w:p>
        </w:tc>
      </w:tr>
      <w:tr w:rsidTr="00193C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A40" w:rsidP="00CA4A40">
            <w:pPr>
              <w:pStyle w:val="BodyText"/>
            </w:pPr>
            <w:r w:rsidRPr="00CA4A4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A40">
            <w:pPr>
              <w:pStyle w:val="BodyText"/>
              <w:rPr>
                <w:lang w:val="en-NZ"/>
              </w:rPr>
            </w:pPr>
            <w:r w:rsidRPr="00CA4A4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93C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A40">
            <w:pPr>
              <w:pStyle w:val="List2"/>
              <w:rPr>
                <w:lang w:val="en-NZ"/>
              </w:rPr>
            </w:pPr>
            <w:r w:rsidRPr="00CA4A40">
              <w:t xml:space="preserve">1. Prepare to conduct paver screeding </w:t>
            </w:r>
            <w:r w:rsidRPr="00CA4A40">
              <w:t>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A40" w:rsidP="00CA4A40">
            <w:pPr>
              <w:pStyle w:val="List2"/>
            </w:pPr>
            <w:r w:rsidRPr="00CA4A40">
              <w:t xml:space="preserve">1.1 Obtain, interpret and confirm work requirements </w:t>
            </w:r>
          </w:p>
          <w:p w:rsidR="00000000" w:rsidRPr="00CA4A40" w:rsidP="00CA4A40">
            <w:pPr>
              <w:pStyle w:val="List2"/>
            </w:pPr>
            <w:r w:rsidRPr="00CA4A40">
              <w:t>1.2 Access, interpret and apply paver screeding operation</w:t>
            </w:r>
            <w:r w:rsidRPr="00CA4A40">
              <w:t xml:space="preserve">s documentation and confirm work activity is compliant  </w:t>
            </w:r>
          </w:p>
          <w:p w:rsidR="00000000" w:rsidRPr="00CA4A40" w:rsidP="00CA4A40">
            <w:pPr>
              <w:pStyle w:val="List2"/>
            </w:pPr>
            <w:r w:rsidRPr="00CA4A40">
              <w:t>1.3 Identify environmental issues and potential hazards, and assess and address risks within scope of own role and according to workplace procedures</w:t>
            </w:r>
          </w:p>
          <w:p w:rsidR="00000000" w:rsidRPr="00CA4A40" w:rsidP="00CA4A40">
            <w:pPr>
              <w:pStyle w:val="List2"/>
            </w:pPr>
            <w:r w:rsidRPr="00CA4A40">
              <w:t xml:space="preserve">1.4 Select and wear personal protective equipment </w:t>
            </w:r>
            <w:r w:rsidRPr="00CA4A40">
              <w:t xml:space="preserve">required for work activities </w:t>
            </w:r>
          </w:p>
          <w:p w:rsidR="00000000" w:rsidRPr="00CA4A40" w:rsidP="00CA4A40">
            <w:pPr>
              <w:pStyle w:val="List2"/>
            </w:pPr>
            <w:r w:rsidRPr="00CA4A40">
              <w:t>1.5 Confirm and comply with environmental protection, safety and traffic management signage requirements</w:t>
            </w:r>
          </w:p>
          <w:p w:rsidR="00000000" w:rsidRPr="00CA4A40" w:rsidP="00CA4A40">
            <w:pPr>
              <w:pStyle w:val="List2"/>
            </w:pPr>
            <w:r w:rsidRPr="00CA4A40">
              <w:t>1.6 Select plant, tools and equipment required for tasks, and check for faults within scope of own role and report or rectify in scope of own role</w:t>
            </w:r>
          </w:p>
          <w:p w:rsidR="00000000" w:rsidP="00CA4A40">
            <w:pPr>
              <w:pStyle w:val="List2"/>
              <w:rPr>
                <w:lang w:val="en-NZ"/>
              </w:rPr>
            </w:pPr>
            <w:r w:rsidRPr="00CA4A40">
              <w:t>1.7 Obtain and interpret emergency procedures and identify steps required in case of fire, accident and other</w:t>
            </w:r>
            <w:r w:rsidRPr="00CA4A40">
              <w:t xml:space="preserve"> emergencies</w:t>
            </w:r>
          </w:p>
        </w:tc>
      </w:tr>
      <w:tr w:rsidTr="00193C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A40">
            <w:pPr>
              <w:pStyle w:val="List2"/>
              <w:rPr>
                <w:lang w:val="en-NZ"/>
              </w:rPr>
            </w:pPr>
            <w:r w:rsidRPr="00CA4A40">
              <w:t>2. Set up paver screed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A40" w:rsidP="00CA4A40">
            <w:pPr>
              <w:pStyle w:val="List2"/>
            </w:pPr>
            <w:r w:rsidRPr="00CA4A40">
              <w:t>2.1 Set equipment to required levels to lay material on surface according to manufacturer specifications and job requirements</w:t>
            </w:r>
          </w:p>
          <w:p w:rsidR="00000000" w:rsidRPr="00CA4A40" w:rsidP="00CA4A40">
            <w:pPr>
              <w:pStyle w:val="List2"/>
            </w:pPr>
            <w:r w:rsidRPr="00CA4A40">
              <w:t>2.2 Set electronic levelling equipment and check level</w:t>
            </w:r>
          </w:p>
          <w:p w:rsidR="00000000" w:rsidRPr="00CA4A40" w:rsidP="00CA4A40">
            <w:pPr>
              <w:pStyle w:val="List2"/>
            </w:pPr>
            <w:r w:rsidRPr="00CA4A40">
              <w:t>2.3 Set heating controls for screed ac</w:t>
            </w:r>
            <w:r w:rsidRPr="00CA4A40">
              <w:t>cording to workplace procedures</w:t>
            </w:r>
          </w:p>
          <w:p w:rsidR="00000000" w:rsidP="00CA4A40">
            <w:pPr>
              <w:pStyle w:val="List2"/>
              <w:rPr>
                <w:lang w:val="en-NZ"/>
              </w:rPr>
            </w:pPr>
            <w:r w:rsidRPr="00CA4A40">
              <w:t>2.4 Set screed controls for operation according to workplace procedures</w:t>
            </w:r>
          </w:p>
        </w:tc>
      </w:tr>
      <w:tr w:rsidTr="00193C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A40">
            <w:pPr>
              <w:pStyle w:val="List2"/>
              <w:rPr>
                <w:lang w:val="en-NZ"/>
              </w:rPr>
            </w:pPr>
            <w:r w:rsidRPr="00CA4A40">
              <w:t>3. Operate paver screed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A40" w:rsidP="00CA4A40">
            <w:pPr>
              <w:pStyle w:val="List2"/>
            </w:pPr>
            <w:r w:rsidRPr="00CA4A40">
              <w:t>3.1 Adjust screed during operation as required</w:t>
            </w:r>
          </w:p>
          <w:p w:rsidR="00000000" w:rsidRPr="00CA4A40" w:rsidP="00CA4A40">
            <w:pPr>
              <w:pStyle w:val="List2"/>
            </w:pPr>
            <w:r w:rsidRPr="00CA4A40">
              <w:t>3.2 Identify and rectify faults in the mat in scope of own role and notify paver</w:t>
            </w:r>
            <w:r w:rsidRPr="00CA4A40">
              <w:t xml:space="preserve"> operator of problems with mat as required </w:t>
            </w:r>
          </w:p>
          <w:p w:rsidR="00000000" w:rsidRPr="00CA4A40" w:rsidP="00CA4A40">
            <w:pPr>
              <w:pStyle w:val="List2"/>
            </w:pPr>
            <w:r w:rsidRPr="00CA4A40">
              <w:t>3.3 Monitor work of rake hands and rollers</w:t>
            </w:r>
          </w:p>
          <w:p w:rsidR="00000000" w:rsidRPr="00CA4A40" w:rsidP="00CA4A40">
            <w:pPr>
              <w:pStyle w:val="List2"/>
            </w:pPr>
            <w:r w:rsidRPr="00CA4A40">
              <w:t>3.4 Maintain communication with paver operator monitoring job progress</w:t>
            </w:r>
          </w:p>
          <w:p w:rsidR="00000000" w:rsidP="00CA4A40">
            <w:pPr>
              <w:pStyle w:val="List2"/>
              <w:rPr>
                <w:lang w:val="en-NZ"/>
              </w:rPr>
            </w:pPr>
            <w:r w:rsidRPr="00CA4A40">
              <w:t>3.5 Perform operator maintenance according to workplace procedures</w:t>
            </w:r>
          </w:p>
        </w:tc>
      </w:tr>
      <w:tr w:rsidTr="00193C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A40">
            <w:pPr>
              <w:pStyle w:val="List2"/>
              <w:rPr>
                <w:lang w:val="en-NZ"/>
              </w:rPr>
            </w:pPr>
            <w:r w:rsidRPr="00CA4A40">
              <w:t>4. Clean up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A40" w:rsidP="00CA4A40">
            <w:pPr>
              <w:pStyle w:val="List2"/>
            </w:pPr>
            <w:r w:rsidRPr="00CA4A40">
              <w:t>4.1 Handle and dis</w:t>
            </w:r>
            <w:r w:rsidRPr="00CA4A40">
              <w:t>pose of waste material as required according to workplace procedures and environmental requirements</w:t>
            </w:r>
          </w:p>
          <w:p w:rsidR="00000000" w:rsidRPr="00CA4A40" w:rsidP="00CA4A40">
            <w:pPr>
              <w:pStyle w:val="List2"/>
            </w:pPr>
            <w:r w:rsidRPr="00CA4A40">
              <w:t>4.2 Clear work area and dispose of and recycle materials as required according to workplace procedures and environmental requirements</w:t>
            </w:r>
          </w:p>
          <w:p w:rsidR="00000000" w:rsidRPr="00CA4A40" w:rsidP="00CA4A40">
            <w:pPr>
              <w:pStyle w:val="List2"/>
            </w:pPr>
            <w:r w:rsidRPr="00CA4A40">
              <w:t>4.3 Clean, check, perf</w:t>
            </w:r>
            <w:r w:rsidRPr="00CA4A40">
              <w:t>orm maintenance on in scope of own role, and store plant, tools and equipment</w:t>
            </w:r>
          </w:p>
          <w:p w:rsidR="00000000" w:rsidRPr="00CA4A40" w:rsidP="00CA4A40">
            <w:pPr>
              <w:pStyle w:val="List2"/>
            </w:pPr>
            <w:r w:rsidRPr="00CA4A40">
              <w:t>4.4 Carry out housekeeping to workplace requirements</w:t>
            </w:r>
          </w:p>
        </w:tc>
      </w:tr>
    </w:tbl>
    <w:p w:rsidR="00000000" w:rsidRPr="00CA4A40" w:rsidP="00CA4A40">
      <w:pPr>
        <w:pStyle w:val="BodyText"/>
      </w:pPr>
    </w:p>
    <w:p w:rsidR="00000000" w:rsidRPr="00CA4A40" w:rsidP="00CA4A40">
      <w:pPr>
        <w:pStyle w:val="AllowPageBreak"/>
      </w:pPr>
    </w:p>
    <w:p w:rsidR="00000000" w:rsidRPr="00CA4A40" w:rsidP="00CA4A40">
      <w:pPr>
        <w:pStyle w:val="Heading1"/>
      </w:pPr>
      <w:bookmarkStart w:id="5" w:name="O_1254934"/>
      <w:bookmarkEnd w:id="5"/>
      <w:r w:rsidRPr="00CA4A40">
        <w:t>Foundation Skills</w:t>
      </w:r>
    </w:p>
    <w:p w:rsidR="00000000" w:rsidRPr="00193C74" w:rsidP="00193C74">
      <w:pPr>
        <w:pStyle w:val="BodyText"/>
        <w:rPr>
          <w:i/>
        </w:rPr>
      </w:pPr>
      <w:r w:rsidRPr="00193C7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51"/>
        <w:gridCol w:w="6945"/>
      </w:tblGrid>
      <w:tr w:rsidTr="00193C7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A40" w:rsidP="00CA4A40">
            <w:pPr>
              <w:pStyle w:val="BodyText"/>
            </w:pPr>
            <w:r w:rsidRPr="00CA4A4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A40">
            <w:pPr>
              <w:pStyle w:val="BodyText"/>
              <w:rPr>
                <w:lang w:val="en-NZ"/>
              </w:rPr>
            </w:pPr>
            <w:r w:rsidRPr="00CA4A40">
              <w:rPr>
                <w:rStyle w:val="SpecialBold"/>
              </w:rPr>
              <w:t>Description</w:t>
            </w:r>
          </w:p>
        </w:tc>
      </w:tr>
      <w:tr w:rsidTr="00193C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A40">
            <w:pPr>
              <w:pStyle w:val="BodyText"/>
              <w:rPr>
                <w:lang w:val="en-NZ"/>
              </w:rPr>
            </w:pPr>
            <w:r w:rsidRPr="00CA4A40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A40">
            <w:pPr>
              <w:pStyle w:val="ListBullet"/>
              <w:rPr>
                <w:lang w:val="en-NZ"/>
              </w:rPr>
            </w:pPr>
            <w:r w:rsidRPr="00CA4A40">
              <w:t>Identifies and interprets information from workplace procedures, doc</w:t>
            </w:r>
            <w:r w:rsidRPr="00CA4A40">
              <w:t>umentation, legislation and regulations</w:t>
            </w:r>
          </w:p>
        </w:tc>
      </w:tr>
      <w:tr w:rsidTr="00193C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A40">
            <w:pPr>
              <w:pStyle w:val="BodyText"/>
              <w:rPr>
                <w:lang w:val="en-NZ"/>
              </w:rPr>
            </w:pPr>
            <w:r w:rsidRPr="00CA4A40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A40">
            <w:pPr>
              <w:pStyle w:val="ListBullet"/>
              <w:rPr>
                <w:lang w:val="en-NZ"/>
              </w:rPr>
            </w:pPr>
            <w:r w:rsidRPr="00CA4A40">
              <w:t>Sets and checks paver screeding equipment to ensure required thickness, uniformity, line and level of surfaces</w:t>
            </w:r>
          </w:p>
        </w:tc>
      </w:tr>
      <w:tr w:rsidTr="00193C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A40">
            <w:pPr>
              <w:pStyle w:val="BodyText"/>
              <w:rPr>
                <w:lang w:val="en-NZ"/>
              </w:rPr>
            </w:pPr>
            <w:r w:rsidRPr="00CA4A40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A40">
            <w:pPr>
              <w:pStyle w:val="ListBullet"/>
              <w:rPr>
                <w:lang w:val="en-NZ"/>
              </w:rPr>
            </w:pPr>
            <w:r w:rsidRPr="00CA4A40">
              <w:t>Monitors and minimises own exposure to worksite hazards during activities</w:t>
            </w:r>
          </w:p>
        </w:tc>
      </w:tr>
      <w:tr w:rsidTr="00193C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A40">
            <w:pPr>
              <w:pStyle w:val="BodyText"/>
              <w:rPr>
                <w:lang w:val="en-NZ"/>
              </w:rPr>
            </w:pPr>
            <w:r w:rsidRPr="00CA4A40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A40" w:rsidP="00CA4A40">
            <w:pPr>
              <w:pStyle w:val="ListBullet"/>
            </w:pPr>
            <w:r w:rsidRPr="00CA4A40">
              <w:t>Uses a range of communication techniques and systems to communicate with others</w:t>
            </w:r>
          </w:p>
        </w:tc>
      </w:tr>
    </w:tbl>
    <w:p w:rsidR="00193C74" w:rsidP="00CA4A40">
      <w:pPr>
        <w:pStyle w:val="BodyText"/>
      </w:pPr>
    </w:p>
    <w:p w:rsidR="00193C74" w:rsidP="00CA4A40">
      <w:pPr>
        <w:pStyle w:val="BodyText"/>
      </w:pPr>
    </w:p>
    <w:p w:rsidR="00000000" w:rsidRPr="00CA4A40" w:rsidP="00CA4A40">
      <w:pPr>
        <w:pStyle w:val="Heading1"/>
      </w:pPr>
      <w:bookmarkStart w:id="6" w:name="O_1254933"/>
      <w:bookmarkEnd w:id="6"/>
      <w:r w:rsidRPr="00CA4A40">
        <w:t>Unit Mapping Information</w:t>
      </w:r>
    </w:p>
    <w:p w:rsidR="00000000" w:rsidRPr="00CA4A40" w:rsidP="00193C74">
      <w:pPr>
        <w:pStyle w:val="BodyText"/>
      </w:pPr>
      <w:r w:rsidRPr="00CA4A40">
        <w:t>Supersedes and is equivalent to RIICBS302D Conduct paver screeding operations.</w:t>
      </w:r>
    </w:p>
    <w:p w:rsidR="00000000" w:rsidRPr="00CA4A40" w:rsidP="00CA4A40">
      <w:pPr>
        <w:pStyle w:val="Heading1"/>
      </w:pPr>
      <w:bookmarkStart w:id="7" w:name="O_1254939"/>
      <w:bookmarkEnd w:id="7"/>
      <w:r w:rsidRPr="00CA4A40">
        <w:t>Links</w:t>
      </w:r>
    </w:p>
    <w:p w:rsidR="00000000" w:rsidRPr="00CA4A40" w:rsidP="00193C74">
      <w:pPr>
        <w:pStyle w:val="BodyText"/>
      </w:pPr>
      <w:r w:rsidRPr="00CA4A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771D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A4A40" w:rsidP="00CA4A40"/>
    <w:sectPr w:rsidSect="00CA4A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A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A40" w:rsidRPr="00193C74" w:rsidP="00193C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A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C74" w:rsidP="00CA4A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3C74" w:rsidP="00CA4A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93C74" w:rsidP="00CA4A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A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C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4A40" w:rsidRPr="00193C74" w:rsidP="00193C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A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C74" w:rsidRPr="002D2AF8" w:rsidP="00CA4A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RIICBS302E Conduct paver screeding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93C74" w:rsidP="00CA4A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46E6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8CF4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4A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4A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4A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4A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4A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4A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4A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4A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4A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4A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4A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4A40"/>
  </w:style>
  <w:style w:type="character" w:customStyle="1" w:styleId="Heading1Char">
    <w:name w:val="Heading 1 Char"/>
    <w:basedOn w:val="DefaultParagraphFont"/>
    <w:link w:val="Heading1"/>
    <w:rsid w:val="00CA4A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4A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4A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4A4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4A40"/>
    <w:rPr>
      <w:b/>
      <w:spacing w:val="0"/>
    </w:rPr>
  </w:style>
  <w:style w:type="character" w:styleId="Emphasis">
    <w:name w:val="Emphasis"/>
    <w:basedOn w:val="DefaultParagraphFont"/>
    <w:qFormat/>
    <w:rsid w:val="00CA4A40"/>
    <w:rPr>
      <w:i/>
    </w:rPr>
  </w:style>
  <w:style w:type="paragraph" w:customStyle="1" w:styleId="SuperHeading">
    <w:name w:val="SuperHeading"/>
    <w:basedOn w:val="Normal"/>
    <w:rsid w:val="00CA4A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4A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A4A40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CA4A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4A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4A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4A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4A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4A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4A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4A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4A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4A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4A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4A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4A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4A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4A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4A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4A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4A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4A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4A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4A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4A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4A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4A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4A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4A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4A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4A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4A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4A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4A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4A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4A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A4A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4A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4A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4A40"/>
  </w:style>
  <w:style w:type="paragraph" w:styleId="TableofFigures">
    <w:name w:val="table of figures"/>
    <w:basedOn w:val="Normal"/>
    <w:next w:val="Normal"/>
    <w:semiHidden/>
    <w:rsid w:val="00CA4A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4A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4A40"/>
    <w:rPr>
      <w:rFonts w:ascii="Wingdings" w:hAnsi="Wingdings"/>
    </w:rPr>
  </w:style>
  <w:style w:type="paragraph" w:customStyle="1" w:styleId="TableHeading">
    <w:name w:val="Table Heading"/>
    <w:basedOn w:val="HeadingBase"/>
    <w:rsid w:val="00CA4A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4A40"/>
    <w:rPr>
      <w:color w:val="0033CC"/>
      <w:u w:val="none"/>
    </w:rPr>
  </w:style>
  <w:style w:type="paragraph" w:customStyle="1" w:styleId="BodyTextRight">
    <w:name w:val="Body Text Right"/>
    <w:basedOn w:val="BodyText"/>
    <w:rsid w:val="00CA4A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4A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4A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4A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4A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4A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4A40"/>
    <w:rPr>
      <w:sz w:val="32"/>
    </w:rPr>
  </w:style>
  <w:style w:type="paragraph" w:customStyle="1" w:styleId="HeadingProcedure">
    <w:name w:val="Heading Procedure"/>
    <w:basedOn w:val="HeadingBase"/>
    <w:next w:val="Normal"/>
    <w:rsid w:val="00CA4A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4A40"/>
    <w:pPr>
      <w:spacing w:before="60" w:after="60"/>
    </w:pPr>
  </w:style>
  <w:style w:type="paragraph" w:styleId="ListContinue">
    <w:name w:val="List Continue"/>
    <w:basedOn w:val="List"/>
    <w:rsid w:val="00CA4A40"/>
    <w:pPr>
      <w:ind w:firstLine="0"/>
    </w:pPr>
  </w:style>
  <w:style w:type="paragraph" w:customStyle="1" w:styleId="ListNote">
    <w:name w:val="List Note"/>
    <w:basedOn w:val="List"/>
    <w:rsid w:val="00CA4A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4A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4A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4A40"/>
    <w:rPr>
      <w:rFonts w:ascii="Courier New" w:hAnsi="Courier New"/>
    </w:rPr>
  </w:style>
  <w:style w:type="paragraph" w:customStyle="1" w:styleId="NoteBullet">
    <w:name w:val="Note Bullet"/>
    <w:basedOn w:val="Note"/>
    <w:rsid w:val="00CA4A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4A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4A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4A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4A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4A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4A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4A40"/>
    <w:rPr>
      <w:b/>
      <w:smallCaps/>
    </w:rPr>
  </w:style>
  <w:style w:type="paragraph" w:customStyle="1" w:styleId="TableListNumber">
    <w:name w:val="Table List Number"/>
    <w:basedOn w:val="ListNumber"/>
    <w:rsid w:val="00CA4A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4A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4A40"/>
    <w:pPr>
      <w:numPr>
        <w:numId w:val="8"/>
      </w:numPr>
    </w:pPr>
  </w:style>
  <w:style w:type="paragraph" w:customStyle="1" w:styleId="ListAlpha2">
    <w:name w:val="List Alpha 2"/>
    <w:basedOn w:val="List2"/>
    <w:rsid w:val="00CA4A40"/>
    <w:pPr>
      <w:numPr>
        <w:numId w:val="7"/>
      </w:numPr>
    </w:pPr>
  </w:style>
  <w:style w:type="paragraph" w:styleId="List3">
    <w:name w:val="List 3"/>
    <w:basedOn w:val="BodyText"/>
    <w:rsid w:val="00CA4A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4A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4A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4A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4A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4A40"/>
    <w:pPr>
      <w:numPr>
        <w:numId w:val="3"/>
      </w:numPr>
    </w:pPr>
  </w:style>
  <w:style w:type="paragraph" w:styleId="ListContinue2">
    <w:name w:val="List Continue 2"/>
    <w:basedOn w:val="List2"/>
    <w:rsid w:val="00CA4A40"/>
    <w:pPr>
      <w:ind w:firstLine="0"/>
    </w:pPr>
  </w:style>
  <w:style w:type="paragraph" w:styleId="ListContinue3">
    <w:name w:val="List Continue 3"/>
    <w:basedOn w:val="List3"/>
    <w:rsid w:val="00CA4A40"/>
    <w:pPr>
      <w:ind w:left="1021" w:firstLine="0"/>
    </w:pPr>
  </w:style>
  <w:style w:type="paragraph" w:styleId="ListContinue4">
    <w:name w:val="List Continue 4"/>
    <w:basedOn w:val="List4"/>
    <w:rsid w:val="00CA4A40"/>
    <w:pPr>
      <w:ind w:firstLine="0"/>
    </w:pPr>
  </w:style>
  <w:style w:type="paragraph" w:styleId="ListContinue5">
    <w:name w:val="List Continue 5"/>
    <w:basedOn w:val="List5"/>
    <w:rsid w:val="00CA4A40"/>
    <w:pPr>
      <w:ind w:firstLine="0"/>
    </w:pPr>
  </w:style>
  <w:style w:type="paragraph" w:styleId="ListNumber3">
    <w:name w:val="List Number 3"/>
    <w:basedOn w:val="List3"/>
    <w:rsid w:val="00CA4A40"/>
    <w:pPr>
      <w:numPr>
        <w:numId w:val="4"/>
      </w:numPr>
    </w:pPr>
  </w:style>
  <w:style w:type="paragraph" w:styleId="ListNumber4">
    <w:name w:val="List Number 4"/>
    <w:basedOn w:val="List4"/>
    <w:rsid w:val="00CA4A40"/>
    <w:pPr>
      <w:numPr>
        <w:numId w:val="5"/>
      </w:numPr>
    </w:pPr>
  </w:style>
  <w:style w:type="paragraph" w:styleId="ListNumber5">
    <w:name w:val="List Number 5"/>
    <w:basedOn w:val="List5"/>
    <w:rsid w:val="00CA4A40"/>
    <w:pPr>
      <w:numPr>
        <w:numId w:val="6"/>
      </w:numPr>
    </w:pPr>
  </w:style>
  <w:style w:type="paragraph" w:styleId="BlockText">
    <w:name w:val="Block Text"/>
    <w:basedOn w:val="Normal"/>
    <w:rsid w:val="00CA4A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4A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4A40"/>
    <w:rPr>
      <w:sz w:val="16"/>
      <w:vertAlign w:val="superscript"/>
    </w:rPr>
  </w:style>
  <w:style w:type="character" w:customStyle="1" w:styleId="Symbols">
    <w:name w:val="Symbols"/>
    <w:basedOn w:val="DefaultParagraphFont"/>
    <w:rsid w:val="00CA4A40"/>
    <w:rPr>
      <w:rFonts w:ascii="Symbol" w:hAnsi="Symbol"/>
    </w:rPr>
  </w:style>
  <w:style w:type="character" w:customStyle="1" w:styleId="MenuOptions">
    <w:name w:val="Menu Options"/>
    <w:basedOn w:val="DefaultParagraphFont"/>
    <w:rsid w:val="00CA4A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4A40"/>
    <w:rPr>
      <w:b/>
    </w:rPr>
  </w:style>
  <w:style w:type="character" w:customStyle="1" w:styleId="Underlined">
    <w:name w:val="Underlined"/>
    <w:basedOn w:val="DefaultParagraphFont"/>
    <w:rsid w:val="00CA4A40"/>
    <w:rPr>
      <w:u w:val="single"/>
    </w:rPr>
  </w:style>
  <w:style w:type="paragraph" w:customStyle="1" w:styleId="TableBodyTextRight">
    <w:name w:val="Table Body Text Right"/>
    <w:basedOn w:val="TableBodyText"/>
    <w:rsid w:val="00CA4A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4A40"/>
    <w:rPr>
      <w:sz w:val="18"/>
    </w:rPr>
  </w:style>
  <w:style w:type="paragraph" w:customStyle="1" w:styleId="BodySmallRight">
    <w:name w:val="Body Small Right"/>
    <w:basedOn w:val="BodyTextRight"/>
    <w:rsid w:val="00CA4A40"/>
    <w:rPr>
      <w:sz w:val="18"/>
      <w:szCs w:val="18"/>
    </w:rPr>
  </w:style>
  <w:style w:type="paragraph" w:customStyle="1" w:styleId="MarginEdition">
    <w:name w:val="Margin Edition"/>
    <w:basedOn w:val="MarginNote"/>
    <w:rsid w:val="00CA4A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4A40"/>
    <w:rPr>
      <w:sz w:val="2"/>
      <w:szCs w:val="2"/>
    </w:rPr>
  </w:style>
  <w:style w:type="character" w:customStyle="1" w:styleId="Small">
    <w:name w:val="Small"/>
    <w:basedOn w:val="DefaultParagraphFont"/>
    <w:rsid w:val="00CA4A40"/>
    <w:rPr>
      <w:sz w:val="16"/>
    </w:rPr>
  </w:style>
  <w:style w:type="paragraph" w:customStyle="1" w:styleId="WideTable">
    <w:name w:val="Wide Table"/>
    <w:basedOn w:val="Normal"/>
    <w:rsid w:val="00CA4A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4A40"/>
  </w:style>
  <w:style w:type="paragraph" w:styleId="Quote">
    <w:name w:val="Quote"/>
    <w:basedOn w:val="Heading1"/>
    <w:link w:val="QuoteChar"/>
    <w:qFormat/>
    <w:rsid w:val="00CA4A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4A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4A40"/>
    <w:pPr>
      <w:pageBreakBefore/>
    </w:pPr>
  </w:style>
  <w:style w:type="paragraph" w:customStyle="1" w:styleId="Border">
    <w:name w:val="Border"/>
    <w:basedOn w:val="Normal"/>
    <w:qFormat/>
    <w:rsid w:val="00CA4A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4A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4A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4A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4A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4A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4A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4A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4A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4A40"/>
    <w:rPr>
      <w:u w:val="single"/>
    </w:rPr>
  </w:style>
  <w:style w:type="character" w:customStyle="1" w:styleId="BoldandItalics">
    <w:name w:val="Bold and Italics"/>
    <w:qFormat/>
    <w:rsid w:val="00CA4A40"/>
    <w:rPr>
      <w:b/>
      <w:i/>
      <w:u w:val="none"/>
    </w:rPr>
  </w:style>
  <w:style w:type="paragraph" w:styleId="BalloonText">
    <w:name w:val="Balloon Text"/>
    <w:basedOn w:val="Normal"/>
    <w:link w:val="BalloonTextChar"/>
    <w:rsid w:val="00CA4A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4A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4A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4A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4A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4A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4A40"/>
    <w:pPr>
      <w:spacing w:before="0" w:after="0"/>
    </w:pPr>
  </w:style>
  <w:style w:type="paragraph" w:customStyle="1" w:styleId="BodyTextBold">
    <w:name w:val="Body Text Bold"/>
    <w:basedOn w:val="BodyText"/>
    <w:qFormat/>
    <w:rsid w:val="00CA4A40"/>
    <w:rPr>
      <w:b/>
    </w:rPr>
  </w:style>
  <w:style w:type="character" w:styleId="Hyperlink">
    <w:name w:val="Hyperlink"/>
    <w:basedOn w:val="DefaultParagraphFont"/>
    <w:uiPriority w:val="99"/>
    <w:unhideWhenUsed/>
    <w:rsid w:val="00193C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595</Words>
  <Characters>3759</Characters>
  <Application>Microsoft Office Word</Application>
  <DocSecurity>0</DocSecurity>
  <Lines>117</Lines>
  <Paragraphs>75</Paragraphs>
  <ScaleCrop>false</ScaleCrop>
  <Company>Author-it Software Corporation Ltd.</Company>
  <LinksUpToDate>false</LinksUpToDate>
  <CharactersWithSpaces>4279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RIICBS302E Conduct paver screeding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2022-10-18T13:56:00Z</dcterms:created>
  <dcterms:modified xsi:type="dcterms:W3CDTF">2022-10-18T13:56:00Z</dcterms:modified>
</cp:coreProperties>
</file>