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70B" w:rsidP="007C470B">
      <w:pPr>
        <w:pStyle w:val="Title"/>
      </w:pPr>
      <w:r>
        <w:fldChar w:fldCharType="begin"/>
      </w:r>
      <w:r>
        <w:instrText xml:space="preserve"> TITLE   \* MERGEFORMAT </w:instrText>
      </w:r>
      <w:r>
        <w:fldChar w:fldCharType="separate"/>
      </w:r>
      <w:r>
        <w:t>RIICBS302E Conduct paver screeding operations</w:t>
      </w:r>
      <w:r>
        <w:fldChar w:fldCharType="end"/>
      </w:r>
    </w:p>
    <w:p w:rsidR="007C470B" w:rsidP="007C470B">
      <w:pPr>
        <w:pStyle w:val="Version"/>
        <w:sectPr w:rsidSect="00054E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4E6F" w:rsidP="00054E6F">
      <w:pPr>
        <w:pStyle w:val="SuperHeading"/>
      </w:pPr>
      <w:r w:rsidRPr="00054E6F">
        <w:t>RIICBS302E Conduct paver screeding operations</w:t>
      </w:r>
    </w:p>
    <w:p w:rsidR="00000000" w:rsidRPr="00054E6F" w:rsidP="00054E6F">
      <w:pPr>
        <w:pStyle w:val="Heading1"/>
      </w:pPr>
      <w:bookmarkStart w:id="1" w:name="O_1254938"/>
      <w:bookmarkEnd w:id="1"/>
      <w:r w:rsidRPr="00054E6F">
        <w:t>Modification History</w:t>
      </w:r>
    </w:p>
    <w:tbl>
      <w:tblPr>
        <w:tblW w:w="0" w:type="auto"/>
        <w:tblLayout w:type="fixed"/>
        <w:tblCellMar>
          <w:left w:w="62" w:type="dxa"/>
          <w:right w:w="62" w:type="dxa"/>
        </w:tblCellMar>
        <w:tblLook w:val="0000"/>
      </w:tblPr>
      <w:tblGrid>
        <w:gridCol w:w="2262"/>
        <w:gridCol w:w="6810"/>
      </w:tblGrid>
      <w:tr w:rsidTr="007C470B">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E6F" w:rsidP="00054E6F">
            <w:pPr>
              <w:pStyle w:val="BodyText"/>
            </w:pPr>
            <w:r w:rsidRPr="00054E6F">
              <w:rPr>
                <w:rStyle w:val="SpecialBold"/>
              </w:rPr>
              <w:t>Release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E6F">
            <w:pPr>
              <w:pStyle w:val="BodyText"/>
              <w:rPr>
                <w:lang w:val="en-NZ"/>
              </w:rPr>
            </w:pPr>
            <w:r w:rsidRPr="00054E6F">
              <w:rPr>
                <w:rStyle w:val="SpecialBold"/>
              </w:rPr>
              <w:t>Comment</w:t>
            </w:r>
          </w:p>
        </w:tc>
      </w:tr>
      <w:tr w:rsidTr="007C470B">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E6F">
            <w:pPr>
              <w:pStyle w:val="BodyText"/>
              <w:rPr>
                <w:lang w:val="en-NZ"/>
              </w:rPr>
            </w:pPr>
            <w:r w:rsidRPr="00054E6F">
              <w:t>Release 2</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E6F" w:rsidP="00054E6F">
            <w:pPr>
              <w:pStyle w:val="BodyText"/>
            </w:pPr>
            <w:r w:rsidRPr="00054E6F">
              <w:t>This version first released with RII Resources and Infrastructure Industry Training Package Version 9.0.</w:t>
            </w:r>
          </w:p>
          <w:p w:rsidR="00000000" w:rsidP="00054E6F">
            <w:pPr>
              <w:pStyle w:val="BodyText"/>
              <w:rPr>
                <w:lang w:val="en-NZ"/>
              </w:rPr>
            </w:pPr>
            <w:r w:rsidRPr="00054E6F">
              <w:t>Editorial corrections in Performance Evidence.</w:t>
            </w:r>
          </w:p>
        </w:tc>
      </w:tr>
      <w:tr w:rsidTr="007C470B">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E6F">
            <w:pPr>
              <w:pStyle w:val="BodyText"/>
              <w:rPr>
                <w:lang w:val="en-NZ"/>
              </w:rPr>
            </w:pPr>
            <w:r w:rsidRPr="00054E6F">
              <w:t>Release 1</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E6F" w:rsidP="00054E6F">
            <w:pPr>
              <w:pStyle w:val="BodyText"/>
            </w:pPr>
            <w:r w:rsidRPr="00054E6F">
              <w:t>This unit replaces RIICBS302D Condu</w:t>
            </w:r>
            <w:r w:rsidRPr="00054E6F">
              <w:t>ct paver screeding operations. Minor endorseable amendments have been made to Elements, Performance Criteria, Foundation Skills, Performance Evidence and Knowledge Evidence to better reflect current industry practices and clarify training outcomes.</w:t>
            </w:r>
          </w:p>
        </w:tc>
      </w:tr>
    </w:tbl>
    <w:p w:rsidR="00000000" w:rsidRPr="00054E6F" w:rsidP="00054E6F">
      <w:pPr>
        <w:pStyle w:val="BodyText"/>
      </w:pPr>
    </w:p>
    <w:p w:rsidR="00000000" w:rsidRPr="00054E6F" w:rsidP="00054E6F">
      <w:pPr>
        <w:pStyle w:val="AllowPageBreak"/>
      </w:pPr>
    </w:p>
    <w:p w:rsidR="00000000" w:rsidRPr="00054E6F" w:rsidP="00054E6F">
      <w:pPr>
        <w:pStyle w:val="Heading1"/>
      </w:pPr>
      <w:bookmarkStart w:id="2" w:name="O_1254937"/>
      <w:bookmarkEnd w:id="2"/>
      <w:r w:rsidRPr="00054E6F">
        <w:t>Application</w:t>
      </w:r>
    </w:p>
    <w:p w:rsidR="00000000" w:rsidRPr="00054E6F" w:rsidP="007C470B">
      <w:pPr>
        <w:pStyle w:val="BodyText"/>
      </w:pPr>
      <w:r w:rsidRPr="00054E6F">
        <w:t>This unit describes the skills and knowledge required to conduct paver screeding operations in civil construction.</w:t>
      </w:r>
    </w:p>
    <w:p w:rsidR="00000000" w:rsidRPr="00054E6F" w:rsidP="007C470B">
      <w:pPr>
        <w:pStyle w:val="BodyText"/>
      </w:pPr>
      <w:r w:rsidRPr="00054E6F">
        <w:t>It applies to those working in operational roles. The individual is generally a skilled operator and may provide th</w:t>
      </w:r>
      <w:r w:rsidRPr="00054E6F">
        <w:t>eoretical advice and support a team.</w:t>
      </w:r>
    </w:p>
    <w:p w:rsidR="00000000" w:rsidRPr="00054E6F" w:rsidP="007C470B">
      <w:pPr>
        <w:pStyle w:val="BodyText"/>
      </w:pPr>
      <w:r w:rsidRPr="00054E6F">
        <w:t>Licensing, legislative, regulatory and certification requirements that apply to this unit can vary between states, territories, and industry sectors. Relevant information must be sourced prior to application of the unit</w:t>
      </w:r>
      <w:r w:rsidRPr="00054E6F">
        <w:t>.</w:t>
      </w:r>
    </w:p>
    <w:p w:rsidR="00000000" w:rsidRPr="00054E6F" w:rsidP="00054E6F">
      <w:pPr>
        <w:pStyle w:val="Heading1"/>
      </w:pPr>
      <w:bookmarkStart w:id="3" w:name="O_1254936"/>
      <w:bookmarkEnd w:id="3"/>
      <w:r w:rsidRPr="00054E6F">
        <w:t>Unit Sector</w:t>
      </w:r>
    </w:p>
    <w:p w:rsidR="00000000" w:rsidRPr="00054E6F" w:rsidP="007C470B">
      <w:pPr>
        <w:pStyle w:val="BodyText"/>
      </w:pPr>
      <w:r w:rsidRPr="00054E6F">
        <w:t>Civil construction</w:t>
      </w:r>
    </w:p>
    <w:p w:rsidR="00000000" w:rsidRPr="00054E6F" w:rsidP="00054E6F">
      <w:pPr>
        <w:pStyle w:val="Heading1"/>
      </w:pPr>
      <w:bookmarkStart w:id="4" w:name="O_1254935"/>
      <w:bookmarkEnd w:id="4"/>
      <w:r w:rsidRPr="00054E6F">
        <w:t>Elements and Performance Criteria</w:t>
      </w:r>
    </w:p>
    <w:tbl>
      <w:tblPr>
        <w:tblW w:w="0" w:type="auto"/>
        <w:tblCellMar>
          <w:left w:w="62" w:type="dxa"/>
          <w:right w:w="62" w:type="dxa"/>
        </w:tblCellMar>
        <w:tblLook w:val="0000"/>
      </w:tblPr>
      <w:tblGrid>
        <w:gridCol w:w="2284"/>
        <w:gridCol w:w="6912"/>
      </w:tblGrid>
      <w:tr w:rsidTr="007C47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54E6F" w:rsidP="00054E6F">
            <w:pPr>
              <w:pStyle w:val="BodyText"/>
            </w:pPr>
            <w:r w:rsidRPr="00054E6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54E6F">
            <w:pPr>
              <w:pStyle w:val="BodyText"/>
              <w:rPr>
                <w:lang w:val="en-NZ"/>
              </w:rPr>
            </w:pPr>
            <w:r w:rsidRPr="00054E6F">
              <w:rPr>
                <w:rStyle w:val="SpecialBold"/>
              </w:rPr>
              <w:t>PERFORMANCE CRITERIA</w:t>
            </w:r>
          </w:p>
        </w:tc>
      </w:tr>
      <w:tr w:rsidTr="007C470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BodyText"/>
            </w:pPr>
            <w:r w:rsidRPr="00054E6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BodyText"/>
              <w:rPr>
                <w:lang w:val="en-NZ"/>
              </w:rPr>
            </w:pPr>
            <w:r w:rsidRPr="00054E6F">
              <w:rPr>
                <w:rStyle w:val="Emphasis"/>
              </w:rPr>
              <w:t>Performance criteria describe the performance needed to demonstrate achievement of the element.</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2"/>
              <w:rPr>
                <w:lang w:val="en-NZ"/>
              </w:rPr>
            </w:pPr>
            <w:r w:rsidRPr="00054E6F">
              <w:t xml:space="preserve">1. Prepare to conduct paver screeding </w:t>
            </w:r>
            <w:r w:rsidRPr="00054E6F">
              <w:t>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List2"/>
            </w:pPr>
            <w:r w:rsidRPr="00054E6F">
              <w:t xml:space="preserve">1.1 Obtain, interpret and confirm work requirements </w:t>
            </w:r>
          </w:p>
          <w:p w:rsidR="00000000" w:rsidRPr="00054E6F" w:rsidP="00054E6F">
            <w:pPr>
              <w:pStyle w:val="List2"/>
            </w:pPr>
            <w:r w:rsidRPr="00054E6F">
              <w:t>1.2 Access, interpret and apply paver screeding operation</w:t>
            </w:r>
            <w:r w:rsidRPr="00054E6F">
              <w:t xml:space="preserve">s documentation and confirm work activity is compliant  </w:t>
            </w:r>
          </w:p>
          <w:p w:rsidR="00000000" w:rsidRPr="00054E6F" w:rsidP="00054E6F">
            <w:pPr>
              <w:pStyle w:val="List2"/>
            </w:pPr>
            <w:r w:rsidRPr="00054E6F">
              <w:t>1.3 Identify environmental issues and potential hazards, and assess and address risks within scope of own role and according to workplace procedures</w:t>
            </w:r>
          </w:p>
          <w:p w:rsidR="00000000" w:rsidRPr="00054E6F" w:rsidP="00054E6F">
            <w:pPr>
              <w:pStyle w:val="List2"/>
            </w:pPr>
            <w:r w:rsidRPr="00054E6F">
              <w:t>1.4 Select and wear personal protective equipmen</w:t>
            </w:r>
            <w:r w:rsidRPr="00054E6F">
              <w:t xml:space="preserve">t required for work activities </w:t>
            </w:r>
          </w:p>
          <w:p w:rsidR="00000000" w:rsidRPr="00054E6F" w:rsidP="00054E6F">
            <w:pPr>
              <w:pStyle w:val="List2"/>
            </w:pPr>
            <w:r w:rsidRPr="00054E6F">
              <w:t>1.5 Confirm and comply with environmental protection, safety and traffic management signage requirements</w:t>
            </w:r>
          </w:p>
          <w:p w:rsidR="00000000" w:rsidRPr="00054E6F" w:rsidP="00054E6F">
            <w:pPr>
              <w:pStyle w:val="List2"/>
            </w:pPr>
            <w:r w:rsidRPr="00054E6F">
              <w:t>1.6 Select plant, tools and equipment required for tasks, and check for faults within scope of own role and report or r</w:t>
            </w:r>
            <w:r w:rsidRPr="00054E6F">
              <w:t>ectify in scope of own role</w:t>
            </w:r>
          </w:p>
          <w:p w:rsidR="00000000" w:rsidP="00054E6F">
            <w:pPr>
              <w:pStyle w:val="List2"/>
              <w:rPr>
                <w:lang w:val="en-NZ"/>
              </w:rPr>
            </w:pPr>
            <w:r w:rsidRPr="00054E6F">
              <w:t>1.7 Obtain and interpret emergency procedures and identify steps required in case of fire, accident and other emergencies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2"/>
              <w:rPr>
                <w:lang w:val="en-NZ"/>
              </w:rPr>
            </w:pPr>
            <w:r w:rsidRPr="00054E6F">
              <w:t>2. Set up paver screed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List2"/>
            </w:pPr>
            <w:r w:rsidRPr="00054E6F">
              <w:t>2.1 Set equipment to required levels to lay material on surface according to manuf</w:t>
            </w:r>
            <w:r w:rsidRPr="00054E6F">
              <w:t>acturer specifications and job requirements</w:t>
            </w:r>
          </w:p>
          <w:p w:rsidR="00000000" w:rsidRPr="00054E6F" w:rsidP="00054E6F">
            <w:pPr>
              <w:pStyle w:val="List2"/>
            </w:pPr>
            <w:r w:rsidRPr="00054E6F">
              <w:t>2.2 Set electronic levelling equipment and check level</w:t>
            </w:r>
          </w:p>
          <w:p w:rsidR="00000000" w:rsidRPr="00054E6F" w:rsidP="00054E6F">
            <w:pPr>
              <w:pStyle w:val="List2"/>
            </w:pPr>
            <w:r w:rsidRPr="00054E6F">
              <w:t>2.3 Set heating controls for screed according to workplace procedures</w:t>
            </w:r>
          </w:p>
          <w:p w:rsidR="00000000" w:rsidP="00054E6F">
            <w:pPr>
              <w:pStyle w:val="List2"/>
              <w:rPr>
                <w:lang w:val="en-NZ"/>
              </w:rPr>
            </w:pPr>
            <w:r w:rsidRPr="00054E6F">
              <w:t>2.4 Set screed controls for operation according to workplace procedures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2"/>
              <w:rPr>
                <w:lang w:val="en-NZ"/>
              </w:rPr>
            </w:pPr>
            <w:r w:rsidRPr="00054E6F">
              <w:t>3. Operate pav</w:t>
            </w:r>
            <w:r w:rsidRPr="00054E6F">
              <w:t>er screed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List2"/>
            </w:pPr>
            <w:r w:rsidRPr="00054E6F">
              <w:t>3.1 Adjust screed during operation as required</w:t>
            </w:r>
          </w:p>
          <w:p w:rsidR="00000000" w:rsidRPr="00054E6F" w:rsidP="00054E6F">
            <w:pPr>
              <w:pStyle w:val="List2"/>
            </w:pPr>
            <w:r w:rsidRPr="00054E6F">
              <w:t xml:space="preserve">3.2 Identify and rectify faults in the mat in scope of own role and notify paver operator of problems with mat as required </w:t>
            </w:r>
          </w:p>
          <w:p w:rsidR="00000000" w:rsidRPr="00054E6F" w:rsidP="00054E6F">
            <w:pPr>
              <w:pStyle w:val="List2"/>
            </w:pPr>
            <w:r w:rsidRPr="00054E6F">
              <w:t>3.3 Monitor work of rake hands and rollers</w:t>
            </w:r>
          </w:p>
          <w:p w:rsidR="00000000" w:rsidRPr="00054E6F" w:rsidP="00054E6F">
            <w:pPr>
              <w:pStyle w:val="List2"/>
            </w:pPr>
            <w:r w:rsidRPr="00054E6F">
              <w:t xml:space="preserve">3.4 Maintain communication with </w:t>
            </w:r>
            <w:r w:rsidRPr="00054E6F">
              <w:t>paver operator monitoring job progress</w:t>
            </w:r>
          </w:p>
          <w:p w:rsidR="00000000" w:rsidP="00054E6F">
            <w:pPr>
              <w:pStyle w:val="List2"/>
              <w:rPr>
                <w:lang w:val="en-NZ"/>
              </w:rPr>
            </w:pPr>
            <w:r w:rsidRPr="00054E6F">
              <w:t>3.5 Perform operator maintenance according to workplace procedures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2"/>
              <w:rPr>
                <w:lang w:val="en-NZ"/>
              </w:rPr>
            </w:pPr>
            <w:r w:rsidRPr="00054E6F">
              <w:t>4.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List2"/>
            </w:pPr>
            <w:r w:rsidRPr="00054E6F">
              <w:t>4.1 Handle and dispose of waste material as required according to workplace procedures and environmental requirements</w:t>
            </w:r>
          </w:p>
          <w:p w:rsidR="00000000" w:rsidRPr="00054E6F" w:rsidP="00054E6F">
            <w:pPr>
              <w:pStyle w:val="List2"/>
            </w:pPr>
            <w:r w:rsidRPr="00054E6F">
              <w:t>4.2 Clear work area</w:t>
            </w:r>
            <w:r w:rsidRPr="00054E6F">
              <w:t xml:space="preserve"> and dispose of and recycle materials as required according to workplace procedures and environmental requirements</w:t>
            </w:r>
          </w:p>
          <w:p w:rsidR="00000000" w:rsidRPr="00054E6F" w:rsidP="00054E6F">
            <w:pPr>
              <w:pStyle w:val="List2"/>
            </w:pPr>
            <w:r w:rsidRPr="00054E6F">
              <w:t>4.3 Clean, check, perform maintenance on in scope of own role, and store plant, tools and equipment</w:t>
            </w:r>
          </w:p>
          <w:p w:rsidR="00000000" w:rsidRPr="00054E6F" w:rsidP="00054E6F">
            <w:pPr>
              <w:pStyle w:val="List2"/>
            </w:pPr>
            <w:r w:rsidRPr="00054E6F">
              <w:t>4.4 Carry out housekeeping to workplace requirements</w:t>
            </w:r>
          </w:p>
        </w:tc>
      </w:tr>
    </w:tbl>
    <w:p w:rsidR="00000000" w:rsidRPr="00054E6F" w:rsidP="00054E6F">
      <w:pPr>
        <w:pStyle w:val="BodyText"/>
      </w:pPr>
    </w:p>
    <w:p w:rsidR="00000000" w:rsidRPr="00054E6F" w:rsidP="00054E6F">
      <w:pPr>
        <w:pStyle w:val="AllowPageBreak"/>
      </w:pPr>
    </w:p>
    <w:p w:rsidR="00000000" w:rsidRPr="00054E6F" w:rsidP="00054E6F">
      <w:pPr>
        <w:pStyle w:val="Heading1"/>
      </w:pPr>
      <w:bookmarkStart w:id="5" w:name="O_1254934"/>
      <w:bookmarkEnd w:id="5"/>
      <w:r w:rsidRPr="00054E6F">
        <w:t>Foundation Skills</w:t>
      </w:r>
    </w:p>
    <w:p w:rsidR="00000000" w:rsidRPr="007C470B" w:rsidP="007C470B">
      <w:pPr>
        <w:pStyle w:val="BodyText"/>
        <w:rPr>
          <w:i/>
        </w:rPr>
      </w:pPr>
      <w:r w:rsidRPr="007C470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7C47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BodyText"/>
            </w:pPr>
            <w:r w:rsidRPr="00054E6F">
              <w:rPr>
                <w:rStyle w:val="SpecialBold"/>
              </w:rPr>
              <w:t>Skil</w:t>
            </w:r>
            <w:r w:rsidRPr="00054E6F">
              <w:rPr>
                <w:rStyle w:val="SpecialBold"/>
              </w:rPr>
              <w:t>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BodyText"/>
              <w:rPr>
                <w:lang w:val="en-NZ"/>
              </w:rPr>
            </w:pPr>
            <w:r w:rsidRPr="00054E6F">
              <w:rPr>
                <w:rStyle w:val="SpecialBold"/>
              </w:rPr>
              <w:t>Description</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BodyText"/>
              <w:rPr>
                <w:lang w:val="en-NZ"/>
              </w:rPr>
            </w:pPr>
            <w:r w:rsidRPr="00054E6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Bullet"/>
              <w:rPr>
                <w:lang w:val="en-NZ"/>
              </w:rPr>
            </w:pPr>
            <w:r w:rsidRPr="00054E6F">
              <w:t>Identifies and interprets information from workplace procedures, documentation, legislation and regulations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BodyText"/>
              <w:rPr>
                <w:lang w:val="en-NZ"/>
              </w:rPr>
            </w:pPr>
            <w:r w:rsidRPr="00054E6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Bullet"/>
              <w:rPr>
                <w:lang w:val="en-NZ"/>
              </w:rPr>
            </w:pPr>
            <w:r w:rsidRPr="00054E6F">
              <w:t>Sets and checks paver screeding equipment to ensure required thickness, uniformity, line and level of surfaces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BodyText"/>
              <w:rPr>
                <w:lang w:val="en-NZ"/>
              </w:rPr>
            </w:pPr>
            <w:r w:rsidRPr="00054E6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ListBullet"/>
              <w:rPr>
                <w:lang w:val="en-NZ"/>
              </w:rPr>
            </w:pPr>
            <w:r w:rsidRPr="00054E6F">
              <w:t>Monitors and minimises own exposure to worksite hazards during activities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BodyText"/>
              <w:rPr>
                <w:lang w:val="en-NZ"/>
              </w:rPr>
            </w:pPr>
            <w:r w:rsidRPr="00054E6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E6F" w:rsidP="00054E6F">
            <w:pPr>
              <w:pStyle w:val="ListBullet"/>
            </w:pPr>
            <w:r w:rsidRPr="00054E6F">
              <w:t>Uses a range of communication techniques and systems to communicate with others</w:t>
            </w:r>
          </w:p>
        </w:tc>
      </w:tr>
    </w:tbl>
    <w:p w:rsidR="007C470B" w:rsidP="00054E6F">
      <w:pPr>
        <w:pStyle w:val="BodyText"/>
      </w:pPr>
    </w:p>
    <w:p w:rsidR="007C470B" w:rsidP="00054E6F">
      <w:pPr>
        <w:pStyle w:val="BodyText"/>
      </w:pPr>
    </w:p>
    <w:p w:rsidR="00000000" w:rsidRPr="00054E6F" w:rsidP="00054E6F">
      <w:pPr>
        <w:pStyle w:val="Heading1"/>
      </w:pPr>
      <w:bookmarkStart w:id="6" w:name="O_1254933"/>
      <w:bookmarkEnd w:id="6"/>
      <w:r w:rsidRPr="00054E6F">
        <w:t>Unit Mapping Information</w:t>
      </w:r>
    </w:p>
    <w:p w:rsidR="00000000" w:rsidRPr="00054E6F" w:rsidP="007C470B">
      <w:pPr>
        <w:pStyle w:val="BodyText"/>
      </w:pPr>
      <w:r w:rsidRPr="00054E6F">
        <w:t>Supersedes and is equivalent to RIICBS302D Conduct paver screeding operations.</w:t>
      </w:r>
    </w:p>
    <w:p w:rsidR="00000000" w:rsidRPr="00054E6F" w:rsidP="00054E6F">
      <w:pPr>
        <w:pStyle w:val="Heading1"/>
      </w:pPr>
      <w:bookmarkStart w:id="7" w:name="O_1254939"/>
      <w:bookmarkEnd w:id="7"/>
      <w:r w:rsidRPr="00054E6F">
        <w:t>Links</w:t>
      </w:r>
    </w:p>
    <w:p w:rsidR="00000000" w:rsidRPr="00054E6F" w:rsidP="007C470B">
      <w:pPr>
        <w:pStyle w:val="BodyText"/>
      </w:pPr>
      <w:r w:rsidRPr="00054E6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67A0">
        <w:rPr>
          <w:rStyle w:val="Hyperlink"/>
        </w:rPr>
        <w:t>https://vetnet.gov.au/Pages/TrainingDocs.aspx?q=88a61002-9a21-4386-aaf8-69c76e675272</w:t>
      </w:r>
      <w:r>
        <w:fldChar w:fldCharType="end"/>
      </w:r>
    </w:p>
    <w:p w:rsidR="00000000" w:rsidRPr="00054E6F" w:rsidP="007C470B">
      <w:pPr>
        <w:pStyle w:val="BodyText"/>
        <w:sectPr w:rsidSect="00054E6F">
          <w:headerReference w:type="default" r:id="rId10"/>
          <w:footerReference w:type="default" r:id="rId11"/>
          <w:pgSz w:w="11908" w:h="16833"/>
          <w:pgMar w:top="1702" w:right="1418" w:bottom="1702" w:left="1418" w:header="992" w:footer="992" w:gutter="0"/>
          <w:cols w:space="720"/>
          <w:noEndnote/>
          <w:docGrid w:linePitch="299"/>
        </w:sectPr>
      </w:pPr>
    </w:p>
    <w:p w:rsidR="00000000" w:rsidRPr="00054E6F" w:rsidP="00054E6F">
      <w:pPr>
        <w:pStyle w:val="SuperHeading"/>
      </w:pPr>
      <w:r w:rsidRPr="00054E6F">
        <w:t>Assessment Requirements for RIICBS302E Conduct paver screeding operations</w:t>
      </w:r>
    </w:p>
    <w:p w:rsidR="00000000" w:rsidRPr="00054E6F" w:rsidP="00054E6F">
      <w:pPr>
        <w:pStyle w:val="Heading1"/>
      </w:pPr>
      <w:bookmarkStart w:id="8" w:name="O_1254931"/>
      <w:bookmarkEnd w:id="8"/>
      <w:r w:rsidRPr="00054E6F">
        <w:t>Modification History</w:t>
      </w:r>
    </w:p>
    <w:tbl>
      <w:tblPr>
        <w:tblW w:w="0" w:type="auto"/>
        <w:tblLayout w:type="fixed"/>
        <w:tblCellMar>
          <w:left w:w="62" w:type="dxa"/>
          <w:right w:w="62" w:type="dxa"/>
        </w:tblCellMar>
        <w:tblLook w:val="0000"/>
      </w:tblPr>
      <w:tblGrid>
        <w:gridCol w:w="2262"/>
        <w:gridCol w:w="6810"/>
      </w:tblGrid>
      <w:tr w:rsidTr="007C470B">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E6F" w:rsidP="00054E6F">
            <w:pPr>
              <w:pStyle w:val="BodyText"/>
            </w:pPr>
            <w:r w:rsidRPr="00054E6F">
              <w:rPr>
                <w:rStyle w:val="SpecialBold"/>
              </w:rPr>
              <w:t>Release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E6F">
            <w:pPr>
              <w:pStyle w:val="BodyText"/>
              <w:rPr>
                <w:lang w:val="en-NZ"/>
              </w:rPr>
            </w:pPr>
            <w:r w:rsidRPr="00054E6F">
              <w:rPr>
                <w:rStyle w:val="SpecialBold"/>
              </w:rPr>
              <w:t>Comment</w:t>
            </w:r>
          </w:p>
        </w:tc>
      </w:tr>
      <w:tr w:rsidTr="007C470B">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E6F">
            <w:pPr>
              <w:pStyle w:val="BodyText"/>
              <w:rPr>
                <w:lang w:val="en-NZ"/>
              </w:rPr>
            </w:pPr>
            <w:r w:rsidRPr="00054E6F">
              <w:t>Release 2</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E6F" w:rsidP="00054E6F">
            <w:pPr>
              <w:pStyle w:val="BodyText"/>
            </w:pPr>
            <w:r w:rsidRPr="00054E6F">
              <w:t>This version first released with RII Resources and Infrastructure Ind</w:t>
            </w:r>
            <w:r w:rsidRPr="00054E6F">
              <w:t>ustry Training Package Version 9.0.</w:t>
            </w:r>
          </w:p>
          <w:p w:rsidR="00000000" w:rsidP="00054E6F">
            <w:pPr>
              <w:pStyle w:val="BodyText"/>
              <w:rPr>
                <w:lang w:val="en-NZ"/>
              </w:rPr>
            </w:pPr>
            <w:r w:rsidRPr="00054E6F">
              <w:t>Editorial corrections in Performance Evidence.</w:t>
            </w:r>
          </w:p>
        </w:tc>
      </w:tr>
      <w:tr w:rsidTr="007C470B">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E6F">
            <w:pPr>
              <w:pStyle w:val="BodyText"/>
              <w:rPr>
                <w:lang w:val="en-NZ"/>
              </w:rPr>
            </w:pPr>
            <w:r w:rsidRPr="00054E6F">
              <w:t>Release 1</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E6F" w:rsidP="00054E6F">
            <w:pPr>
              <w:pStyle w:val="BodyText"/>
            </w:pPr>
            <w:r w:rsidRPr="00054E6F">
              <w:t>This unit replaces RIICBS302D Conduct paver screeding operations. Minor endorseable amendments have been made to Elements, Performance Criteria, Foundation Skills</w:t>
            </w:r>
            <w:r w:rsidRPr="00054E6F">
              <w:t>, Performance Evidence and Knowledge Evidence to better reflect current industry practices and clarify training outcomes.</w:t>
            </w:r>
          </w:p>
        </w:tc>
      </w:tr>
    </w:tbl>
    <w:p w:rsidR="00000000" w:rsidRPr="00054E6F" w:rsidP="00054E6F">
      <w:pPr>
        <w:pStyle w:val="BodyText"/>
      </w:pPr>
    </w:p>
    <w:p w:rsidR="00000000" w:rsidRPr="00054E6F" w:rsidP="00054E6F">
      <w:pPr>
        <w:pStyle w:val="AllowPageBreak"/>
      </w:pPr>
    </w:p>
    <w:p w:rsidR="00000000" w:rsidRPr="00054E6F" w:rsidP="00054E6F">
      <w:pPr>
        <w:pStyle w:val="Heading1"/>
      </w:pPr>
      <w:bookmarkStart w:id="9" w:name="O_1254930"/>
      <w:bookmarkEnd w:id="9"/>
      <w:r w:rsidRPr="00054E6F">
        <w:t>Performance Evidence</w:t>
      </w:r>
    </w:p>
    <w:p w:rsidR="00000000" w:rsidRPr="00054E6F" w:rsidP="007C470B">
      <w:pPr>
        <w:pStyle w:val="BodyText"/>
      </w:pPr>
      <w:r w:rsidRPr="00054E6F">
        <w:t>The candidate must demonstrate the ability to complete the tasks outlined in the elements, performance criteria and foundation skills of this unit; including evidence of the ability to:</w:t>
      </w:r>
    </w:p>
    <w:p w:rsidR="00000000" w:rsidRPr="00054E6F" w:rsidP="00054E6F">
      <w:pPr>
        <w:pStyle w:val="ListBullet"/>
      </w:pPr>
      <w:r w:rsidRPr="00054E6F">
        <w:t>conduct paver screeding operations according to project specification</w:t>
      </w:r>
      <w:r w:rsidRPr="00054E6F">
        <w:t>s on at least two occasions, including:</w:t>
      </w:r>
    </w:p>
    <w:p w:rsidR="00000000" w:rsidRPr="00054E6F" w:rsidP="00054E6F">
      <w:pPr>
        <w:pStyle w:val="ListBullet2"/>
      </w:pPr>
      <w:r w:rsidRPr="00054E6F">
        <w:t>on at least two different bituminous materials or surface types</w:t>
      </w:r>
    </w:p>
    <w:p w:rsidR="00000000" w:rsidRPr="00054E6F" w:rsidP="00054E6F">
      <w:pPr>
        <w:pStyle w:val="ListBullet2"/>
      </w:pPr>
      <w:r w:rsidRPr="00054E6F">
        <w:t>applying at least one mode of automatic screed levelling on at least one occasion.</w:t>
      </w:r>
    </w:p>
    <w:p w:rsidR="00000000" w:rsidRPr="00054E6F" w:rsidP="007C470B">
      <w:pPr>
        <w:pStyle w:val="BodyText"/>
      </w:pPr>
      <w:r w:rsidRPr="00054E6F">
        <w:t>During the above, the candidate must:</w:t>
      </w:r>
    </w:p>
    <w:p w:rsidR="00000000" w:rsidRPr="00054E6F" w:rsidP="00054E6F">
      <w:pPr>
        <w:pStyle w:val="ListBullet"/>
      </w:pPr>
      <w:r w:rsidRPr="00054E6F">
        <w:t xml:space="preserve">work on: </w:t>
      </w:r>
    </w:p>
    <w:p w:rsidR="00000000" w:rsidRPr="00054E6F" w:rsidP="00054E6F">
      <w:pPr>
        <w:pStyle w:val="ListBullet2"/>
      </w:pPr>
      <w:r w:rsidRPr="00054E6F">
        <w:t>both matching and unsupported edges</w:t>
      </w:r>
    </w:p>
    <w:p w:rsidR="00000000" w:rsidRPr="00054E6F" w:rsidP="00054E6F">
      <w:pPr>
        <w:pStyle w:val="ListBullet2"/>
      </w:pPr>
      <w:r w:rsidRPr="00054E6F">
        <w:t xml:space="preserve">three longitudinal joints (of at least 100m) </w:t>
      </w:r>
    </w:p>
    <w:p w:rsidR="00000000" w:rsidRPr="00054E6F" w:rsidP="00054E6F">
      <w:pPr>
        <w:pStyle w:val="ListBullet2"/>
      </w:pPr>
      <w:r w:rsidRPr="00054E6F">
        <w:t xml:space="preserve">six transverse joints </w:t>
      </w:r>
    </w:p>
    <w:p w:rsidR="00000000" w:rsidRPr="00054E6F" w:rsidP="00054E6F">
      <w:pPr>
        <w:pStyle w:val="ListBullet2"/>
      </w:pPr>
      <w:r w:rsidRPr="00054E6F">
        <w:t xml:space="preserve">five sections of straight paving (one of at least 100 linear metres) </w:t>
      </w:r>
    </w:p>
    <w:p w:rsidR="00000000" w:rsidRPr="00054E6F" w:rsidP="00054E6F">
      <w:pPr>
        <w:pStyle w:val="ListBullet2"/>
      </w:pPr>
      <w:r w:rsidRPr="00054E6F">
        <w:t>three intersections</w:t>
      </w:r>
    </w:p>
    <w:p w:rsidR="00000000" w:rsidRPr="00054E6F" w:rsidP="00054E6F">
      <w:pPr>
        <w:pStyle w:val="ListBullet"/>
      </w:pPr>
      <w:r w:rsidRPr="00054E6F">
        <w:t>locate and apply legislation, documentation, policies and pr</w:t>
      </w:r>
      <w:r w:rsidRPr="00054E6F">
        <w:t>ocedures</w:t>
      </w:r>
    </w:p>
    <w:p w:rsidR="00000000" w:rsidRPr="00054E6F" w:rsidP="00054E6F">
      <w:pPr>
        <w:pStyle w:val="ListBullet"/>
      </w:pPr>
      <w:r w:rsidRPr="00054E6F">
        <w:t>conduct paver screeding to required thickness, uniformity, line and level</w:t>
      </w:r>
    </w:p>
    <w:p w:rsidR="00000000" w:rsidRPr="00054E6F" w:rsidP="00054E6F">
      <w:pPr>
        <w:pStyle w:val="ListBullet"/>
      </w:pPr>
      <w:r w:rsidRPr="00054E6F">
        <w:t>work with others to complete paver screeding operations that meets required outcomes, including:</w:t>
      </w:r>
    </w:p>
    <w:p w:rsidR="00000000" w:rsidRPr="00054E6F" w:rsidP="00054E6F">
      <w:pPr>
        <w:pStyle w:val="ListBullet2"/>
      </w:pPr>
      <w:r w:rsidRPr="00054E6F">
        <w:t>organising work activities to meet task requirements</w:t>
      </w:r>
    </w:p>
    <w:p w:rsidR="00000000" w:rsidRPr="00054E6F" w:rsidP="00054E6F">
      <w:pPr>
        <w:pStyle w:val="ListBullet2"/>
      </w:pPr>
      <w:r w:rsidRPr="00054E6F">
        <w:t>communicating with oth</w:t>
      </w:r>
      <w:r w:rsidRPr="00054E6F">
        <w:t>ers to receive and clarify work instructions</w:t>
      </w:r>
    </w:p>
    <w:p w:rsidR="00000000" w:rsidRPr="00054E6F" w:rsidP="00054E6F">
      <w:pPr>
        <w:pStyle w:val="ListBullet2"/>
      </w:pPr>
      <w:r w:rsidRPr="00054E6F">
        <w:t xml:space="preserve">using a range of communication techniques and systems </w:t>
      </w:r>
    </w:p>
    <w:p w:rsidR="00000000" w:rsidRPr="00054E6F" w:rsidP="00054E6F">
      <w:pPr>
        <w:pStyle w:val="ListBullet2"/>
      </w:pPr>
      <w:r w:rsidRPr="00054E6F">
        <w:t>using signage to advise others of work activity and exclusion zone</w:t>
      </w:r>
    </w:p>
    <w:p w:rsidR="00000000" w:rsidRPr="00054E6F" w:rsidP="00054E6F">
      <w:pPr>
        <w:pStyle w:val="ListBullet"/>
      </w:pPr>
      <w:r w:rsidRPr="00054E6F">
        <w:t>identify and report hazards and risks and implement control measures</w:t>
      </w:r>
    </w:p>
    <w:p w:rsidR="00000000" w:rsidRPr="00054E6F" w:rsidP="00054E6F">
      <w:pPr>
        <w:pStyle w:val="ListBullet"/>
      </w:pPr>
      <w:r w:rsidRPr="00054E6F">
        <w:t>clean, check, perform maintenance on and store equipment</w:t>
      </w:r>
    </w:p>
    <w:p w:rsidR="00000000" w:rsidRPr="00054E6F" w:rsidP="00054E6F">
      <w:pPr>
        <w:pStyle w:val="ListBullet"/>
      </w:pPr>
      <w:r w:rsidRPr="00054E6F">
        <w:t>complete housekeeping activities.</w:t>
      </w:r>
    </w:p>
    <w:p w:rsidR="00000000" w:rsidRPr="00054E6F" w:rsidP="00054E6F">
      <w:pPr>
        <w:pStyle w:val="AllowPageBreak"/>
      </w:pPr>
    </w:p>
    <w:p w:rsidR="00000000" w:rsidRPr="00054E6F" w:rsidP="00054E6F">
      <w:pPr>
        <w:pStyle w:val="Heading1"/>
      </w:pPr>
      <w:bookmarkStart w:id="10" w:name="O_1254929"/>
      <w:bookmarkEnd w:id="10"/>
      <w:r w:rsidRPr="00054E6F">
        <w:t>Knowledge Evidence</w:t>
      </w:r>
    </w:p>
    <w:p w:rsidR="00000000" w:rsidRPr="00054E6F" w:rsidP="007C470B">
      <w:pPr>
        <w:pStyle w:val="BodyText"/>
      </w:pPr>
      <w:r w:rsidRPr="00054E6F">
        <w:t>The candidate must be able to demonstrate knowledge to complete the tasks outlined in the elements, performance criteria and fo</w:t>
      </w:r>
      <w:r w:rsidRPr="00054E6F">
        <w:t>undation skills of this unit, including knowledge of:</w:t>
      </w:r>
    </w:p>
    <w:p w:rsidR="00000000" w:rsidRPr="00054E6F" w:rsidP="00054E6F">
      <w:pPr>
        <w:pStyle w:val="ListBullet"/>
      </w:pPr>
      <w:r w:rsidRPr="00054E6F">
        <w:t>on site processes and responsibilities relating to site isolation and traffic control</w:t>
      </w:r>
    </w:p>
    <w:p w:rsidR="00000000" w:rsidRPr="00054E6F" w:rsidP="00054E6F">
      <w:pPr>
        <w:pStyle w:val="ListBullet"/>
      </w:pPr>
      <w:r w:rsidRPr="00054E6F">
        <w:t>processes for calculating material uniformity and travel speed</w:t>
      </w:r>
    </w:p>
    <w:p w:rsidR="00000000" w:rsidRPr="00054E6F" w:rsidP="00054E6F">
      <w:pPr>
        <w:pStyle w:val="ListBullet"/>
      </w:pPr>
      <w:r w:rsidRPr="00054E6F">
        <w:t xml:space="preserve">safety data sheet (SDS) compliance processes </w:t>
      </w:r>
    </w:p>
    <w:p w:rsidR="00000000" w:rsidRPr="00054E6F" w:rsidP="00054E6F">
      <w:pPr>
        <w:pStyle w:val="ListBullet"/>
      </w:pPr>
      <w:r w:rsidRPr="00054E6F">
        <w:t>key co</w:t>
      </w:r>
      <w:r w:rsidRPr="00054E6F">
        <w:t>mponents of job safety analyses (JSAs)/job safety environmental analyses (JSEA)/safe work method statements (SWMSs)</w:t>
      </w:r>
    </w:p>
    <w:p w:rsidR="00000000" w:rsidRPr="00054E6F" w:rsidP="00054E6F">
      <w:pPr>
        <w:pStyle w:val="ListBullet"/>
      </w:pPr>
      <w:r w:rsidRPr="00054E6F">
        <w:t>key legislation for conducting paver screeding operations</w:t>
      </w:r>
    </w:p>
    <w:p w:rsidR="00000000" w:rsidRPr="00054E6F" w:rsidP="00054E6F">
      <w:pPr>
        <w:pStyle w:val="ListBullet"/>
      </w:pPr>
      <w:r w:rsidRPr="00054E6F">
        <w:t>key policies, procedures and established requirements for conducting paver screeding operations, including those for:</w:t>
      </w:r>
    </w:p>
    <w:p w:rsidR="00000000" w:rsidRPr="00054E6F" w:rsidP="00054E6F">
      <w:pPr>
        <w:pStyle w:val="ListBullet2"/>
      </w:pPr>
      <w:r w:rsidRPr="00054E6F">
        <w:t>site and equipment safety</w:t>
      </w:r>
    </w:p>
    <w:p w:rsidR="00000000" w:rsidRPr="00054E6F" w:rsidP="00054E6F">
      <w:pPr>
        <w:pStyle w:val="ListBullet2"/>
      </w:pPr>
      <w:r w:rsidRPr="00054E6F">
        <w:t>environmental protection, including waste disposal and recycling</w:t>
      </w:r>
    </w:p>
    <w:p w:rsidR="00000000" w:rsidRPr="00054E6F" w:rsidP="00054E6F">
      <w:pPr>
        <w:pStyle w:val="ListBullet2"/>
      </w:pPr>
      <w:r w:rsidRPr="00054E6F">
        <w:t>work quality</w:t>
      </w:r>
    </w:p>
    <w:p w:rsidR="00000000" w:rsidRPr="00054E6F" w:rsidP="00054E6F">
      <w:pPr>
        <w:pStyle w:val="ListBullet2"/>
      </w:pPr>
      <w:r w:rsidRPr="00054E6F">
        <w:t>longitudinal and transverse joint</w:t>
      </w:r>
      <w:r w:rsidRPr="00054E6F">
        <w:t>s</w:t>
      </w:r>
    </w:p>
    <w:p w:rsidR="00000000" w:rsidRPr="00054E6F" w:rsidP="00054E6F">
      <w:pPr>
        <w:pStyle w:val="ListBullet2"/>
      </w:pPr>
      <w:r w:rsidRPr="00054E6F">
        <w:t>safe operating techniques in all terrain</w:t>
      </w:r>
    </w:p>
    <w:p w:rsidR="00000000" w:rsidRPr="00054E6F" w:rsidP="00054E6F">
      <w:pPr>
        <w:pStyle w:val="ListBullet2"/>
      </w:pPr>
      <w:r w:rsidRPr="00054E6F">
        <w:t>operating and maintaining equipment</w:t>
      </w:r>
    </w:p>
    <w:p w:rsidR="00000000" w:rsidRPr="00054E6F" w:rsidP="00054E6F">
      <w:pPr>
        <w:pStyle w:val="ListBullet2"/>
      </w:pPr>
      <w:r w:rsidRPr="00054E6F">
        <w:t>communicating with paver operator monitoring job progress</w:t>
      </w:r>
    </w:p>
    <w:p w:rsidR="00000000" w:rsidRPr="00054E6F" w:rsidP="00054E6F">
      <w:pPr>
        <w:pStyle w:val="ListBullet2"/>
      </w:pPr>
      <w:r w:rsidRPr="00054E6F">
        <w:t>establishing exclusion zones</w:t>
      </w:r>
    </w:p>
    <w:p w:rsidR="00000000" w:rsidRPr="00054E6F" w:rsidP="00054E6F">
      <w:pPr>
        <w:pStyle w:val="ListBullet2"/>
      </w:pPr>
      <w:r w:rsidRPr="00054E6F">
        <w:t>housekeeping</w:t>
      </w:r>
    </w:p>
    <w:p w:rsidR="00000000" w:rsidRPr="00054E6F" w:rsidP="00054E6F">
      <w:pPr>
        <w:pStyle w:val="ListBullet"/>
      </w:pPr>
      <w:r w:rsidRPr="00054E6F">
        <w:t>key factors affecting work activities described in performance evidence abov</w:t>
      </w:r>
      <w:r w:rsidRPr="00054E6F">
        <w:t>e, including:</w:t>
      </w:r>
    </w:p>
    <w:p w:rsidR="00000000" w:rsidRPr="00054E6F" w:rsidP="00054E6F">
      <w:pPr>
        <w:pStyle w:val="ListBullet2"/>
      </w:pPr>
      <w:r w:rsidRPr="00054E6F">
        <w:t>equipment types, characteristics, technical capabilities and limitations</w:t>
      </w:r>
    </w:p>
    <w:p w:rsidR="00000000" w:rsidRPr="00054E6F" w:rsidP="00054E6F">
      <w:pPr>
        <w:pStyle w:val="ListBullet2"/>
      </w:pPr>
      <w:r w:rsidRPr="00054E6F">
        <w:t>aggregate types and sizes</w:t>
      </w:r>
    </w:p>
    <w:p w:rsidR="00000000" w:rsidRPr="00054E6F" w:rsidP="00054E6F">
      <w:pPr>
        <w:pStyle w:val="ListBullet2"/>
      </w:pPr>
      <w:r w:rsidRPr="00054E6F">
        <w:t>mat defects and faults</w:t>
      </w:r>
    </w:p>
    <w:p w:rsidR="00000000" w:rsidRPr="00054E6F" w:rsidP="00054E6F">
      <w:pPr>
        <w:pStyle w:val="ListBullet2"/>
      </w:pPr>
      <w:r w:rsidRPr="00054E6F">
        <w:t>bituminous materials.</w:t>
      </w:r>
    </w:p>
    <w:p w:rsidR="00000000" w:rsidRPr="00054E6F" w:rsidP="00054E6F">
      <w:pPr>
        <w:pStyle w:val="AllowPageBreak"/>
      </w:pPr>
    </w:p>
    <w:p w:rsidR="00000000" w:rsidRPr="00054E6F" w:rsidP="00054E6F">
      <w:pPr>
        <w:pStyle w:val="Heading1"/>
      </w:pPr>
      <w:bookmarkStart w:id="11" w:name="O_1254928"/>
      <w:bookmarkEnd w:id="11"/>
      <w:r w:rsidRPr="00054E6F">
        <w:t>Assessment Conditions</w:t>
      </w:r>
    </w:p>
    <w:p w:rsidR="00000000" w:rsidRPr="00054E6F" w:rsidP="007C470B">
      <w:pPr>
        <w:pStyle w:val="BodyText"/>
      </w:pPr>
      <w:r w:rsidRPr="00054E6F">
        <w:t>Mandatory conditions for assessment of this unit are stipulated below. The assessment must:</w:t>
      </w:r>
    </w:p>
    <w:p w:rsidR="00000000" w:rsidRPr="00054E6F" w:rsidP="00054E6F">
      <w:pPr>
        <w:pStyle w:val="ListBullet"/>
      </w:pPr>
      <w:r w:rsidRPr="00054E6F">
        <w:t>include access to:</w:t>
      </w:r>
    </w:p>
    <w:p w:rsidR="00000000" w:rsidRPr="00054E6F" w:rsidP="00054E6F">
      <w:pPr>
        <w:pStyle w:val="ListBullet2"/>
      </w:pPr>
      <w:r w:rsidRPr="00054E6F">
        <w:t>paver screeding equipment</w:t>
      </w:r>
    </w:p>
    <w:p w:rsidR="00000000" w:rsidRPr="00054E6F" w:rsidP="00054E6F">
      <w:pPr>
        <w:pStyle w:val="ListBullet2"/>
      </w:pPr>
      <w:r w:rsidRPr="00054E6F">
        <w:t>personal protective equipment</w:t>
      </w:r>
    </w:p>
    <w:p w:rsidR="00000000" w:rsidRPr="00054E6F" w:rsidP="00054E6F">
      <w:pPr>
        <w:pStyle w:val="ListBullet"/>
      </w:pPr>
      <w:r w:rsidRPr="00054E6F">
        <w:t>be conducted in a safe environment; and,</w:t>
      </w:r>
    </w:p>
    <w:p w:rsidR="00000000" w:rsidRPr="00054E6F" w:rsidP="00054E6F">
      <w:pPr>
        <w:pStyle w:val="ListBullet"/>
      </w:pPr>
      <w:r w:rsidRPr="00054E6F">
        <w:t>be assessed in context of this sector</w:t>
      </w:r>
      <w:r>
        <w:t>’</w:t>
      </w:r>
      <w:r w:rsidRPr="00054E6F">
        <w:t xml:space="preserve">s work </w:t>
      </w:r>
      <w:r w:rsidRPr="00054E6F">
        <w:t>environment; and,</w:t>
      </w:r>
    </w:p>
    <w:p w:rsidR="00000000" w:rsidRPr="00054E6F" w:rsidP="00054E6F">
      <w:pPr>
        <w:pStyle w:val="ListBullet"/>
      </w:pPr>
      <w:r w:rsidRPr="00054E6F">
        <w:t>be assessed in compliance with legislation/regulation and using policies, procedures, processes and operational manuals directly related to the industry sector for which it is being assessed; and,</w:t>
      </w:r>
    </w:p>
    <w:p w:rsidR="00000000" w:rsidRPr="00054E6F" w:rsidP="00054E6F">
      <w:pPr>
        <w:pStyle w:val="ListBullet"/>
      </w:pPr>
      <w:r w:rsidRPr="00054E6F">
        <w:t>confirm consistent performance can be applied in a range of relevant workplace circumstances.</w:t>
      </w:r>
    </w:p>
    <w:p w:rsidR="00000000" w:rsidRPr="00054E6F" w:rsidP="00054E6F">
      <w:pPr>
        <w:pStyle w:val="ListBullet"/>
      </w:pPr>
      <w:r w:rsidRPr="00054E6F">
        <w:t>Where personal safety or environmental damage are limiting factors, assessment may occur in a simulated work environment* provided it is realistic and sufficientl</w:t>
      </w:r>
      <w:r w:rsidRPr="00054E6F">
        <w:t>y rigorous to cover all aspects of this sectors workplace performance, including environment, task skills, task management skills, contingency management skills and job role environment skills.</w:t>
      </w:r>
    </w:p>
    <w:p w:rsidR="00000000" w:rsidRPr="00054E6F" w:rsidP="00054E6F">
      <w:pPr>
        <w:pStyle w:val="Heading1"/>
      </w:pPr>
      <w:r w:rsidRPr="00054E6F">
        <w:t>Assessor Requirements </w:t>
      </w:r>
    </w:p>
    <w:p w:rsidR="00000000" w:rsidRPr="00054E6F" w:rsidP="007C470B">
      <w:pPr>
        <w:pStyle w:val="BodyText"/>
      </w:pPr>
      <w:r w:rsidRPr="00054E6F">
        <w:t>Assessors must be able to clearly demon</w:t>
      </w:r>
      <w:r w:rsidRPr="00054E6F">
        <w:t>strate current and relevant industry knowledge and experience to satisfy the mandatory competency standards as set out in the Standards for Registered Training Organisations (RTOs) 2015/AQTF mandatory requirements for assessors current at the time of asses</w:t>
      </w:r>
      <w:r w:rsidRPr="00054E6F">
        <w:t>sment and any relevant licensing and certification requirements. This includes:</w:t>
      </w:r>
    </w:p>
    <w:p w:rsidR="00000000" w:rsidRPr="00054E6F" w:rsidP="00054E6F">
      <w:pPr>
        <w:pStyle w:val="ListBullet"/>
      </w:pPr>
      <w:r w:rsidRPr="00054E6F">
        <w:t>vocational competencies at least to the level being delivered and assessed</w:t>
      </w:r>
    </w:p>
    <w:p w:rsidR="00000000" w:rsidRPr="00054E6F" w:rsidP="00054E6F">
      <w:pPr>
        <w:pStyle w:val="ListBullet"/>
      </w:pPr>
      <w:r w:rsidRPr="00054E6F">
        <w:t>current industry skills directly relevant to the training and assessment being provided</w:t>
      </w:r>
    </w:p>
    <w:p w:rsidR="00000000" w:rsidRPr="00054E6F" w:rsidP="00054E6F">
      <w:pPr>
        <w:pStyle w:val="ListBullet"/>
      </w:pPr>
      <w:r w:rsidRPr="00054E6F">
        <w:t>current know</w:t>
      </w:r>
      <w:r w:rsidRPr="00054E6F">
        <w:t>ledge and skills in vocational training and learning that informs their training and assessment</w:t>
      </w:r>
    </w:p>
    <w:p w:rsidR="00000000" w:rsidRPr="00054E6F" w:rsidP="00054E6F">
      <w:pPr>
        <w:pStyle w:val="ListBullet"/>
      </w:pPr>
      <w:r w:rsidRPr="00054E6F">
        <w:t>formal relevant qualifications in training and assessment</w:t>
      </w:r>
    </w:p>
    <w:p w:rsidR="00000000" w:rsidRPr="00054E6F" w:rsidP="00054E6F">
      <w:pPr>
        <w:pStyle w:val="ListBullet"/>
      </w:pPr>
      <w:r w:rsidRPr="00054E6F">
        <w:t>having knowledge of and/or experience using the latest techniques and processes</w:t>
      </w:r>
    </w:p>
    <w:p w:rsidR="00000000" w:rsidRPr="00054E6F" w:rsidP="00054E6F">
      <w:pPr>
        <w:pStyle w:val="ListBullet"/>
      </w:pPr>
      <w:r w:rsidRPr="00054E6F">
        <w:t>possessing a high leve</w:t>
      </w:r>
      <w:r w:rsidRPr="00054E6F">
        <w:t>l of RII training product knowledge</w:t>
      </w:r>
    </w:p>
    <w:p w:rsidR="00000000" w:rsidRPr="00054E6F" w:rsidP="00054E6F">
      <w:pPr>
        <w:pStyle w:val="ListBullet"/>
      </w:pPr>
      <w:r w:rsidRPr="00054E6F">
        <w:t>having an understanding and knowledge of legislations and regulations relevant to the industry and to employment and workplaces</w:t>
      </w:r>
    </w:p>
    <w:p w:rsidR="00000000" w:rsidRPr="00054E6F" w:rsidP="00054E6F">
      <w:pPr>
        <w:pStyle w:val="ListBullet"/>
      </w:pPr>
      <w:r w:rsidRPr="00054E6F">
        <w:t>demonstrating the performance evidence, and knowledge evidence as outlined in this unit of c</w:t>
      </w:r>
      <w:r w:rsidRPr="00054E6F">
        <w:t>ompetency, and</w:t>
      </w:r>
    </w:p>
    <w:p w:rsidR="00000000" w:rsidRPr="00054E6F" w:rsidP="00054E6F">
      <w:pPr>
        <w:pStyle w:val="ListBullet"/>
      </w:pPr>
      <w:r w:rsidRPr="00054E6F">
        <w:t>the minimum years of current** work experience after competency has been obtained as specified below in an industry sector relevant to the outcomes of the unit.</w:t>
      </w:r>
    </w:p>
    <w:p w:rsidR="00000000" w:rsidRPr="00054E6F" w:rsidP="007C470B">
      <w:pPr>
        <w:pStyle w:val="BodyText"/>
      </w:pPr>
      <w:r w:rsidRPr="00054E6F">
        <w:t>It is also acceptable for the appropriately qualified assessor to work with an i</w:t>
      </w:r>
      <w:r w:rsidRPr="00054E6F">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054E6F">
        <w:t>assessment being provided and must work alongside a trainer and/or assessor to conduct the assessment. This means the industry subject matter expert should hold the unit being assessed (or an equivalent unit), and must also demonstrate skills and knowledge</w:t>
      </w:r>
      <w:r w:rsidRPr="00054E6F">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C47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Heading4"/>
              <w:rPr>
                <w:lang w:val="en-NZ"/>
              </w:rPr>
            </w:pPr>
            <w:r w:rsidRPr="00054E6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Heading4"/>
              <w:rPr>
                <w:lang w:val="en-NZ"/>
              </w:rPr>
            </w:pPr>
            <w:r w:rsidRPr="00054E6F">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E6F">
            <w:pPr>
              <w:pStyle w:val="Heading4"/>
              <w:rPr>
                <w:lang w:val="en-NZ"/>
              </w:rPr>
            </w:pPr>
            <w:r w:rsidRPr="00054E6F">
              <w:t>Required assessor or industry subject matter expert expe</w:t>
            </w:r>
            <w:r w:rsidRPr="00054E6F">
              <w:t>rience</w:t>
            </w:r>
          </w:p>
        </w:tc>
      </w:tr>
      <w:tr w:rsidTr="007C470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1 Year</w:t>
            </w:r>
          </w:p>
        </w:tc>
      </w:tr>
      <w:tr w:rsidTr="007C470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2 Years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3 Years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5 Years</w:t>
            </w:r>
          </w:p>
        </w:tc>
      </w:tr>
      <w:tr w:rsidTr="007C4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E6F">
            <w:pPr>
              <w:pStyle w:val="BodyText"/>
              <w:rPr>
                <w:lang w:val="en-NZ"/>
              </w:rPr>
            </w:pPr>
            <w:r w:rsidRPr="00054E6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E6F" w:rsidP="00054E6F">
            <w:pPr>
              <w:pStyle w:val="BodyText"/>
            </w:pPr>
            <w:r w:rsidRPr="00054E6F">
              <w:t>Where this unit of competency is being assessed outside of the resources and infrastructure sectors assessor and/or industry subject matter expert experience should be in-line with industry standards for the sector in which it is being assessed and where n</w:t>
            </w:r>
            <w:r w:rsidRPr="00054E6F">
              <w:t>o industry standard is specified should comply with any relevant regulation.</w:t>
            </w:r>
          </w:p>
        </w:tc>
      </w:tr>
    </w:tbl>
    <w:p w:rsidR="00000000" w:rsidRPr="00054E6F" w:rsidP="007C470B">
      <w:pPr>
        <w:pStyle w:val="BodyText"/>
      </w:pPr>
      <w:r w:rsidRPr="00054E6F">
        <w:t>*Guidance on simulated environments has been stipulated in the RII Companion Volume Implementation Guide located on VETNet.</w:t>
      </w:r>
    </w:p>
    <w:p w:rsidR="00000000" w:rsidRPr="00054E6F" w:rsidP="007C470B">
      <w:pPr>
        <w:pStyle w:val="BodyText"/>
      </w:pPr>
      <w:r w:rsidRPr="00054E6F">
        <w:t>**Assessors can demonstrate current work experience t</w:t>
      </w:r>
      <w:r w:rsidRPr="00054E6F">
        <w:t>hrough employment within industry in a role relevant to the outcomes of the unit; or, for external assessors this can be demonstrated through exposure to industry by conducting a minimum number of site assessments as determined by the relevant industry sec</w:t>
      </w:r>
      <w:r w:rsidRPr="00054E6F">
        <w:t>tor, across various locations.</w:t>
      </w:r>
    </w:p>
    <w:p w:rsidR="00000000" w:rsidRPr="00054E6F" w:rsidP="007C470B">
      <w:pPr>
        <w:pStyle w:val="BodyText"/>
      </w:pPr>
      <w:r w:rsidRPr="00054E6F">
        <w:t>*** While a unit of competency does not have an AQF level, where a unit is being delivered outside of a qualification the first numeric character in the unit code should be considered as the AQF indicator level for assessment</w:t>
      </w:r>
      <w:r w:rsidRPr="00054E6F">
        <w:t xml:space="preserve"> purposes.</w:t>
      </w:r>
    </w:p>
    <w:p w:rsidR="00000000" w:rsidRPr="00054E6F" w:rsidP="00054E6F">
      <w:pPr>
        <w:pStyle w:val="Heading1"/>
      </w:pPr>
      <w:bookmarkStart w:id="12" w:name="O_1254940"/>
      <w:bookmarkEnd w:id="12"/>
      <w:r w:rsidRPr="00054E6F">
        <w:t>Links</w:t>
      </w:r>
    </w:p>
    <w:p w:rsidR="00000000" w:rsidRPr="00054E6F" w:rsidP="007C470B">
      <w:pPr>
        <w:pStyle w:val="BodyText"/>
      </w:pPr>
      <w:r w:rsidRPr="00054E6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67A0">
        <w:rPr>
          <w:rStyle w:val="Hyperlink"/>
        </w:rPr>
        <w:t>https://vetnet.gov.au/Pages/TrainingDocs.aspx?q=88a61002-9a21-4386-aaf8-69c76e675272</w:t>
      </w:r>
      <w:r>
        <w:fldChar w:fldCharType="end"/>
      </w:r>
    </w:p>
    <w:p w:rsidR="00000000" w:rsidRPr="00054E6F" w:rsidP="00054E6F"/>
    <w:sectPr w:rsidSect="00054E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rsidRPr="007C470B" w:rsidP="007C4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0B" w:rsidP="00054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470B" w:rsidP="00054E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470B" w:rsidP="00054E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rsidP="00054E6F">
    <w:pPr>
      <w:pStyle w:val="Footer"/>
      <w:framePr w:wrap="around"/>
    </w:pPr>
    <w:r>
      <w:fldChar w:fldCharType="begin"/>
    </w:r>
    <w:r>
      <w:instrText xml:space="preserve"> DOCPROPERTY  Subject  \* MERGEFORMAT </w:instrText>
    </w:r>
    <w:r>
      <w:fldChar w:fldCharType="separate"/>
    </w:r>
    <w:r w:rsidR="007C470B">
      <w:t>Approved</w:t>
    </w:r>
    <w:r w:rsidR="007C470B">
      <w:fldChar w:fldCharType="end"/>
    </w:r>
    <w:r>
      <w:tab/>
      <w:t xml:space="preserve">Page </w:t>
    </w:r>
    <w:r>
      <w:fldChar w:fldCharType="begin"/>
    </w:r>
    <w:r>
      <w:instrText xml:space="preserve"> PAGE  \* Arabic  \* MERGEFORMAT </w:instrText>
    </w:r>
    <w:r>
      <w:fldChar w:fldCharType="separate"/>
    </w:r>
    <w:r w:rsidR="007C47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470B">
      <w:rPr>
        <w:noProof/>
      </w:rPr>
      <w:t>5</w:t>
    </w:r>
    <w:r>
      <w:rPr>
        <w:noProof/>
      </w:rPr>
      <w:fldChar w:fldCharType="end"/>
    </w:r>
  </w:p>
  <w:p w:rsidR="00054E6F" w:rsidP="00054E6F">
    <w:pPr>
      <w:pStyle w:val="Footer"/>
      <w:framePr w:wrap="around"/>
    </w:pPr>
    <w:r>
      <w:t xml:space="preserve">© Commonwealth of Australia, </w:t>
    </w:r>
    <w:r>
      <w:fldChar w:fldCharType="begin"/>
    </w:r>
    <w:r>
      <w:instrText xml:space="preserve"> DATE  \@ "yyyy"  \* MERGEFORMAT </w:instrText>
    </w:r>
    <w:r>
      <w:fldChar w:fldCharType="separate"/>
    </w:r>
    <w:r w:rsidR="007C470B">
      <w:rPr>
        <w:noProof/>
      </w:rPr>
      <w:t>2025</w:t>
    </w:r>
    <w:r>
      <w:fldChar w:fldCharType="end"/>
    </w:r>
    <w:r>
      <w:tab/>
    </w:r>
    <w:r>
      <w:fldChar w:fldCharType="begin"/>
    </w:r>
    <w:r>
      <w:instrText xml:space="preserve"> DOCPROPERTY  Author  \* MERGEFORMAT </w:instrText>
    </w:r>
    <w:r>
      <w:fldChar w:fldCharType="separate"/>
    </w:r>
    <w:r w:rsidR="007C470B">
      <w:t>Mining and Automotive Skills Alliance</w:t>
    </w:r>
    <w:r w:rsidR="007C470B">
      <w:fldChar w:fldCharType="end"/>
    </w:r>
  </w:p>
  <w:p w:rsidR="00054E6F" w:rsidP="00054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E6F" w:rsidRPr="007C470B" w:rsidP="007C4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0B" w:rsidRPr="002D2AF8" w:rsidP="00054E6F">
    <w:pPr>
      <w:pStyle w:val="Header"/>
      <w:framePr w:wrap="around"/>
    </w:pPr>
    <w:r>
      <w:fldChar w:fldCharType="begin"/>
    </w:r>
    <w:r>
      <w:instrText xml:space="preserve"> TITLE   \* MERGEFORMAT </w:instrText>
    </w:r>
    <w:r>
      <w:fldChar w:fldCharType="separate"/>
    </w:r>
    <w:r>
      <w:t>RIICBS302E Conduct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470B" w:rsidP="00054E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E6F" w:rsidRPr="002D2AF8" w:rsidP="00054E6F">
    <w:pPr>
      <w:pStyle w:val="Header"/>
      <w:framePr w:wrap="around"/>
    </w:pPr>
    <w:r>
      <w:fldChar w:fldCharType="begin"/>
    </w:r>
    <w:r>
      <w:instrText xml:space="preserve"> TITLE   \* MERGEFORMAT </w:instrText>
    </w:r>
    <w:r>
      <w:fldChar w:fldCharType="separate"/>
    </w:r>
    <w:r w:rsidR="007C470B">
      <w:t>RIICBS302E Conduct paver screeding operations</w:t>
    </w:r>
    <w:r w:rsidR="007C470B">
      <w:fldChar w:fldCharType="end"/>
    </w:r>
    <w:r>
      <w:tab/>
      <w:t xml:space="preserve">Date this document was generated: </w:t>
    </w:r>
    <w:r>
      <w:fldChar w:fldCharType="begin"/>
    </w:r>
    <w:r>
      <w:instrText xml:space="preserve"> CREATEDATE  \@ "d MMMM yyyy"  \* MERGEFORMAT </w:instrText>
    </w:r>
    <w:r>
      <w:fldChar w:fldCharType="separate"/>
    </w:r>
    <w:r w:rsidR="007C470B">
      <w:rPr>
        <w:noProof/>
      </w:rPr>
      <w:t>2 March 2025</w:t>
    </w:r>
    <w:r>
      <w:fldChar w:fldCharType="end"/>
    </w:r>
  </w:p>
  <w:p w:rsidR="00054E6F" w:rsidP="00054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A3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CB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66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E6F"/>
    <w:pPr>
      <w:spacing w:before="360" w:after="60"/>
      <w:outlineLvl w:val="0"/>
    </w:pPr>
    <w:rPr>
      <w:sz w:val="32"/>
    </w:rPr>
  </w:style>
  <w:style w:type="paragraph" w:styleId="Heading2">
    <w:name w:val="heading 2"/>
    <w:basedOn w:val="HeadingBase"/>
    <w:next w:val="BodyText"/>
    <w:link w:val="Heading2Char"/>
    <w:qFormat/>
    <w:rsid w:val="00054E6F"/>
    <w:pPr>
      <w:keepLines/>
      <w:spacing w:before="240" w:after="120"/>
      <w:outlineLvl w:val="1"/>
    </w:pPr>
    <w:rPr>
      <w:sz w:val="28"/>
      <w:szCs w:val="40"/>
    </w:rPr>
  </w:style>
  <w:style w:type="paragraph" w:styleId="Heading3">
    <w:name w:val="heading 3"/>
    <w:basedOn w:val="HeadingBase"/>
    <w:next w:val="BodyText"/>
    <w:link w:val="Heading3Char"/>
    <w:qFormat/>
    <w:rsid w:val="00054E6F"/>
    <w:pPr>
      <w:spacing w:before="180" w:after="120"/>
      <w:outlineLvl w:val="2"/>
    </w:pPr>
    <w:rPr>
      <w:spacing w:val="-10"/>
      <w:kern w:val="32"/>
    </w:rPr>
  </w:style>
  <w:style w:type="paragraph" w:styleId="Heading4">
    <w:name w:val="heading 4"/>
    <w:basedOn w:val="HeadingBase"/>
    <w:next w:val="BodyText"/>
    <w:link w:val="Heading4Char"/>
    <w:qFormat/>
    <w:rsid w:val="00054E6F"/>
    <w:pPr>
      <w:spacing w:before="160" w:after="120"/>
      <w:outlineLvl w:val="3"/>
    </w:pPr>
    <w:rPr>
      <w:sz w:val="22"/>
    </w:rPr>
  </w:style>
  <w:style w:type="paragraph" w:styleId="Heading5">
    <w:name w:val="heading 5"/>
    <w:basedOn w:val="HeadingBase"/>
    <w:next w:val="Normal"/>
    <w:link w:val="Heading5Char"/>
    <w:qFormat/>
    <w:rsid w:val="00054E6F"/>
    <w:pPr>
      <w:spacing w:before="80"/>
      <w:outlineLvl w:val="4"/>
    </w:pPr>
    <w:rPr>
      <w:color w:val="918585"/>
      <w:sz w:val="20"/>
    </w:rPr>
  </w:style>
  <w:style w:type="paragraph" w:styleId="Heading6">
    <w:name w:val="heading 6"/>
    <w:basedOn w:val="HeadingBase"/>
    <w:next w:val="Normal"/>
    <w:link w:val="Heading6Char"/>
    <w:qFormat/>
    <w:rsid w:val="00054E6F"/>
    <w:pPr>
      <w:spacing w:before="60"/>
      <w:outlineLvl w:val="5"/>
    </w:pPr>
    <w:rPr>
      <w:color w:val="918585"/>
      <w:sz w:val="20"/>
    </w:rPr>
  </w:style>
  <w:style w:type="paragraph" w:styleId="Heading7">
    <w:name w:val="heading 7"/>
    <w:basedOn w:val="Normal"/>
    <w:next w:val="Normal"/>
    <w:link w:val="Heading7Char"/>
    <w:qFormat/>
    <w:rsid w:val="00054E6F"/>
    <w:pPr>
      <w:ind w:left="720"/>
      <w:outlineLvl w:val="6"/>
    </w:pPr>
    <w:rPr>
      <w:i/>
    </w:rPr>
  </w:style>
  <w:style w:type="paragraph" w:styleId="Heading8">
    <w:name w:val="heading 8"/>
    <w:basedOn w:val="Normal"/>
    <w:next w:val="Normal"/>
    <w:link w:val="Heading8Char"/>
    <w:qFormat/>
    <w:rsid w:val="00054E6F"/>
    <w:pPr>
      <w:ind w:left="720"/>
      <w:outlineLvl w:val="7"/>
    </w:pPr>
    <w:rPr>
      <w:i/>
    </w:rPr>
  </w:style>
  <w:style w:type="paragraph" w:styleId="Heading9">
    <w:name w:val="heading 9"/>
    <w:basedOn w:val="Normal"/>
    <w:next w:val="Normal"/>
    <w:link w:val="Heading9Char"/>
    <w:qFormat/>
    <w:rsid w:val="00054E6F"/>
    <w:pPr>
      <w:ind w:left="720"/>
      <w:outlineLvl w:val="8"/>
    </w:pPr>
    <w:rPr>
      <w:i/>
    </w:rPr>
  </w:style>
  <w:style w:type="character" w:default="1" w:styleId="DefaultParagraphFont">
    <w:name w:val="Default Paragraph Font"/>
    <w:uiPriority w:val="1"/>
    <w:unhideWhenUsed/>
    <w:rsid w:val="00054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E6F"/>
  </w:style>
  <w:style w:type="character" w:customStyle="1" w:styleId="Heading1Char">
    <w:name w:val="Heading 1 Char"/>
    <w:basedOn w:val="DefaultParagraphFont"/>
    <w:link w:val="Heading1"/>
    <w:rsid w:val="00054E6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4E6F"/>
    <w:rPr>
      <w:rFonts w:ascii="Times New Roman" w:eastAsia="Times New Roman" w:hAnsi="Times New Roman" w:cs="Times New Roman"/>
      <w:b/>
      <w:szCs w:val="20"/>
      <w:lang w:eastAsia="en-US"/>
    </w:rPr>
  </w:style>
  <w:style w:type="paragraph" w:styleId="BodyText">
    <w:name w:val="Body Text"/>
    <w:basedOn w:val="Normal"/>
    <w:link w:val="BodyTextChar"/>
    <w:rsid w:val="00054E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E6F"/>
    <w:rPr>
      <w:rFonts w:ascii="Times New Roman" w:eastAsia="Times New Roman" w:hAnsi="Times New Roman" w:cs="Times New Roman"/>
      <w:sz w:val="24"/>
      <w:lang w:eastAsia="en-US"/>
    </w:rPr>
  </w:style>
  <w:style w:type="paragraph" w:styleId="ListBullet">
    <w:name w:val="List Bullet"/>
    <w:basedOn w:val="List"/>
    <w:rsid w:val="00054E6F"/>
    <w:pPr>
      <w:numPr>
        <w:numId w:val="12"/>
      </w:numPr>
      <w:tabs>
        <w:tab w:val="clear" w:pos="340"/>
      </w:tabs>
      <w:spacing w:before="40" w:after="40"/>
    </w:pPr>
  </w:style>
  <w:style w:type="character" w:customStyle="1" w:styleId="SpecialBold">
    <w:name w:val="Special Bold"/>
    <w:basedOn w:val="DefaultParagraphFont"/>
    <w:rsid w:val="00054E6F"/>
    <w:rPr>
      <w:b/>
      <w:spacing w:val="0"/>
    </w:rPr>
  </w:style>
  <w:style w:type="paragraph" w:styleId="ListBullet2">
    <w:name w:val="List Bullet 2"/>
    <w:basedOn w:val="List2"/>
    <w:rsid w:val="00054E6F"/>
    <w:pPr>
      <w:numPr>
        <w:numId w:val="13"/>
      </w:numPr>
      <w:tabs>
        <w:tab w:val="clear" w:pos="680"/>
      </w:tabs>
    </w:pPr>
  </w:style>
  <w:style w:type="character" w:styleId="Emphasis">
    <w:name w:val="Emphasis"/>
    <w:basedOn w:val="DefaultParagraphFont"/>
    <w:qFormat/>
    <w:rsid w:val="00054E6F"/>
    <w:rPr>
      <w:i/>
    </w:rPr>
  </w:style>
  <w:style w:type="paragraph" w:customStyle="1" w:styleId="SuperHeading">
    <w:name w:val="SuperHeading"/>
    <w:basedOn w:val="Normal"/>
    <w:rsid w:val="00054E6F"/>
    <w:pPr>
      <w:spacing w:before="240" w:after="120"/>
      <w:outlineLvl w:val="0"/>
    </w:pPr>
    <w:rPr>
      <w:rFonts w:ascii="Times New Roman" w:hAnsi="Times New Roman"/>
      <w:b/>
      <w:sz w:val="32"/>
    </w:rPr>
  </w:style>
  <w:style w:type="paragraph" w:customStyle="1" w:styleId="AllowPageBreak">
    <w:name w:val="AllowPageBreak"/>
    <w:rsid w:val="00054E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4E6F"/>
    <w:pPr>
      <w:tabs>
        <w:tab w:val="left" w:pos="680"/>
      </w:tabs>
      <w:spacing w:before="60" w:after="60"/>
      <w:ind w:left="680" w:hanging="340"/>
    </w:pPr>
  </w:style>
  <w:style w:type="character" w:customStyle="1" w:styleId="Heading2Char">
    <w:name w:val="Heading 2 Char"/>
    <w:basedOn w:val="DefaultParagraphFont"/>
    <w:link w:val="Heading2"/>
    <w:rsid w:val="00054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E6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4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E6F"/>
    <w:rPr>
      <w:rFonts w:ascii="Courier New" w:eastAsia="Times New Roman" w:hAnsi="Courier New" w:cs="Times New Roman"/>
      <w:i/>
      <w:szCs w:val="20"/>
      <w:lang w:eastAsia="en-US"/>
    </w:rPr>
  </w:style>
  <w:style w:type="paragraph" w:customStyle="1" w:styleId="HeadingBase">
    <w:name w:val="Heading Base"/>
    <w:rsid w:val="00054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E6F"/>
    <w:pPr>
      <w:tabs>
        <w:tab w:val="right" w:leader="dot" w:pos="9072"/>
      </w:tabs>
      <w:ind w:left="567"/>
    </w:pPr>
    <w:rPr>
      <w:szCs w:val="22"/>
    </w:rPr>
  </w:style>
  <w:style w:type="paragraph" w:customStyle="1" w:styleId="TOCBase">
    <w:name w:val="TOC Base"/>
    <w:rsid w:val="00054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E6F"/>
    <w:pPr>
      <w:tabs>
        <w:tab w:val="right" w:leader="dot" w:pos="9072"/>
      </w:tabs>
      <w:spacing w:before="40" w:after="40"/>
      <w:ind w:left="284"/>
    </w:pPr>
    <w:rPr>
      <w:rFonts w:ascii="Times New Roman" w:hAnsi="Times New Roman"/>
    </w:rPr>
  </w:style>
  <w:style w:type="paragraph" w:styleId="TOC1">
    <w:name w:val="toc 1"/>
    <w:basedOn w:val="TOCBase"/>
    <w:next w:val="Normal"/>
    <w:rsid w:val="00054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E6F"/>
    <w:rPr>
      <w:rFonts w:ascii="Times New Roman" w:eastAsia="Times New Roman" w:hAnsi="Times New Roman" w:cs="Times New Roman"/>
      <w:sz w:val="16"/>
      <w:lang w:eastAsia="en-US"/>
    </w:rPr>
  </w:style>
  <w:style w:type="paragraph" w:styleId="Title">
    <w:name w:val="Title"/>
    <w:basedOn w:val="HeadingBase"/>
    <w:link w:val="TitleChar"/>
    <w:qFormat/>
    <w:rsid w:val="00054E6F"/>
    <w:pPr>
      <w:spacing w:before="5040"/>
      <w:jc w:val="center"/>
    </w:pPr>
    <w:rPr>
      <w:sz w:val="48"/>
      <w:szCs w:val="72"/>
      <w:lang w:val="en-US"/>
    </w:rPr>
  </w:style>
  <w:style w:type="character" w:customStyle="1" w:styleId="TitleChar">
    <w:name w:val="Title Char"/>
    <w:basedOn w:val="DefaultParagraphFont"/>
    <w:link w:val="Title"/>
    <w:rsid w:val="00054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E6F"/>
    <w:pPr>
      <w:tabs>
        <w:tab w:val="left" w:pos="3600"/>
        <w:tab w:val="left" w:pos="3958"/>
      </w:tabs>
    </w:pPr>
  </w:style>
  <w:style w:type="paragraph" w:styleId="List">
    <w:name w:val="List"/>
    <w:basedOn w:val="BodyText"/>
    <w:next w:val="BodyText"/>
    <w:rsid w:val="00054E6F"/>
    <w:pPr>
      <w:tabs>
        <w:tab w:val="left" w:pos="340"/>
      </w:tabs>
      <w:spacing w:before="60" w:after="60"/>
      <w:ind w:left="340" w:hanging="340"/>
    </w:pPr>
  </w:style>
  <w:style w:type="paragraph" w:customStyle="1" w:styleId="Note">
    <w:name w:val="Note"/>
    <w:basedOn w:val="BodyText"/>
    <w:rsid w:val="00054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E6F"/>
    <w:pPr>
      <w:framePr w:wrap="auto" w:hAnchor="text" w:y="6049"/>
    </w:pPr>
    <w:rPr>
      <w:color w:val="000000"/>
      <w:sz w:val="40"/>
    </w:rPr>
  </w:style>
  <w:style w:type="paragraph" w:customStyle="1" w:styleId="TOCTitle">
    <w:name w:val="TOCTitle"/>
    <w:basedOn w:val="Heading1"/>
    <w:rsid w:val="00054E6F"/>
    <w:pPr>
      <w:spacing w:after="240"/>
      <w:jc w:val="center"/>
      <w:outlineLvl w:val="9"/>
    </w:pPr>
    <w:rPr>
      <w:caps/>
    </w:rPr>
  </w:style>
  <w:style w:type="paragraph" w:customStyle="1" w:styleId="Version">
    <w:name w:val="Version"/>
    <w:rsid w:val="00054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E6F"/>
    <w:pPr>
      <w:keepNext w:val="0"/>
      <w:tabs>
        <w:tab w:val="right" w:pos="4176"/>
      </w:tabs>
      <w:ind w:left="198" w:hanging="198"/>
    </w:pPr>
    <w:rPr>
      <w:rFonts w:ascii="Garamond" w:hAnsi="Garamond"/>
    </w:rPr>
  </w:style>
  <w:style w:type="paragraph" w:styleId="IndexHeading">
    <w:name w:val="index heading"/>
    <w:basedOn w:val="Normal"/>
    <w:next w:val="Index1"/>
    <w:semiHidden/>
    <w:rsid w:val="00054E6F"/>
    <w:pPr>
      <w:spacing w:before="120" w:after="120"/>
    </w:pPr>
    <w:rPr>
      <w:rFonts w:ascii="Arial" w:hAnsi="Arial"/>
      <w:b/>
      <w:color w:val="918585"/>
      <w:sz w:val="24"/>
    </w:rPr>
  </w:style>
  <w:style w:type="paragraph" w:styleId="Header">
    <w:name w:val="header"/>
    <w:basedOn w:val="Normal"/>
    <w:link w:val="HeaderChar"/>
    <w:rsid w:val="00054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E6F"/>
    <w:rPr>
      <w:rFonts w:ascii="Times New Roman" w:eastAsia="Times New Roman" w:hAnsi="Times New Roman" w:cs="Times New Roman"/>
      <w:sz w:val="16"/>
      <w:szCs w:val="20"/>
      <w:lang w:val="en-GB" w:eastAsia="en-US"/>
    </w:rPr>
  </w:style>
  <w:style w:type="paragraph" w:customStyle="1" w:styleId="Chapter">
    <w:name w:val="Chapter"/>
    <w:basedOn w:val="Normal"/>
    <w:rsid w:val="00054E6F"/>
    <w:pPr>
      <w:spacing w:before="240"/>
    </w:pPr>
    <w:rPr>
      <w:rFonts w:ascii="Times New Roman" w:hAnsi="Times New Roman"/>
      <w:smallCaps/>
      <w:spacing w:val="80"/>
      <w:sz w:val="28"/>
    </w:rPr>
  </w:style>
  <w:style w:type="paragraph" w:customStyle="1" w:styleId="InChapter">
    <w:name w:val="InChapter"/>
    <w:basedOn w:val="Heading3"/>
    <w:rsid w:val="00054E6F"/>
    <w:pPr>
      <w:spacing w:after="240"/>
      <w:outlineLvl w:val="9"/>
    </w:pPr>
    <w:rPr>
      <w:noProof/>
    </w:rPr>
  </w:style>
  <w:style w:type="paragraph" w:styleId="Index2">
    <w:name w:val="index 2"/>
    <w:basedOn w:val="Normal"/>
    <w:next w:val="Normal"/>
    <w:semiHidden/>
    <w:rsid w:val="00054E6F"/>
    <w:pPr>
      <w:tabs>
        <w:tab w:val="right" w:pos="4176"/>
      </w:tabs>
      <w:ind w:left="568" w:hanging="284"/>
    </w:pPr>
    <w:rPr>
      <w:rFonts w:ascii="Garamond" w:hAnsi="Garamond"/>
    </w:rPr>
  </w:style>
  <w:style w:type="paragraph" w:customStyle="1" w:styleId="Byline">
    <w:name w:val="Byline"/>
    <w:rsid w:val="00054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E6F"/>
    <w:pPr>
      <w:tabs>
        <w:tab w:val="clear" w:pos="3600"/>
        <w:tab w:val="clear" w:pos="3958"/>
      </w:tabs>
      <w:jc w:val="right"/>
    </w:pPr>
  </w:style>
  <w:style w:type="paragraph" w:styleId="Caption">
    <w:name w:val="caption"/>
    <w:basedOn w:val="BodyText"/>
    <w:next w:val="Normal"/>
    <w:qFormat/>
    <w:rsid w:val="00054E6F"/>
    <w:pPr>
      <w:framePr w:w="2268" w:hSpace="181" w:vSpace="181" w:wrap="around" w:vAnchor="text" w:hAnchor="page" w:x="1135" w:y="285" w:anchorLock="1"/>
    </w:pPr>
    <w:rPr>
      <w:i/>
    </w:rPr>
  </w:style>
  <w:style w:type="paragraph" w:customStyle="1" w:styleId="MiniTOCTitle">
    <w:name w:val="MiniTOCTitle"/>
    <w:basedOn w:val="Heading4"/>
    <w:rsid w:val="00054E6F"/>
    <w:pPr>
      <w:spacing w:before="240"/>
      <w:outlineLvl w:val="9"/>
    </w:pPr>
    <w:rPr>
      <w:noProof/>
      <w:sz w:val="24"/>
    </w:rPr>
  </w:style>
  <w:style w:type="paragraph" w:customStyle="1" w:styleId="MiniTOCItem">
    <w:name w:val="MiniTOCItem"/>
    <w:basedOn w:val="ListBullet"/>
    <w:rsid w:val="00054E6F"/>
    <w:pPr>
      <w:numPr>
        <w:numId w:val="0"/>
      </w:numPr>
      <w:tabs>
        <w:tab w:val="right" w:leader="dot" w:pos="6521"/>
      </w:tabs>
      <w:spacing w:before="0" w:after="0"/>
    </w:pPr>
  </w:style>
  <w:style w:type="paragraph" w:customStyle="1" w:styleId="TOFTitle">
    <w:name w:val="TOFTitle"/>
    <w:basedOn w:val="TOCTitle"/>
    <w:rsid w:val="00054E6F"/>
  </w:style>
  <w:style w:type="paragraph" w:styleId="TableofFigures">
    <w:name w:val="table of figures"/>
    <w:basedOn w:val="Normal"/>
    <w:next w:val="Normal"/>
    <w:semiHidden/>
    <w:rsid w:val="00054E6F"/>
    <w:pPr>
      <w:tabs>
        <w:tab w:val="right" w:leader="dot" w:pos="9072"/>
      </w:tabs>
      <w:ind w:left="970" w:hanging="403"/>
    </w:pPr>
    <w:rPr>
      <w:rFonts w:ascii="Times New Roman" w:hAnsi="Times New Roman"/>
      <w:b/>
    </w:rPr>
  </w:style>
  <w:style w:type="paragraph" w:styleId="ListNumber">
    <w:name w:val="List Number"/>
    <w:basedOn w:val="List"/>
    <w:rsid w:val="00054E6F"/>
    <w:pPr>
      <w:numPr>
        <w:numId w:val="15"/>
      </w:numPr>
      <w:tabs>
        <w:tab w:val="clear" w:pos="340"/>
      </w:tabs>
    </w:pPr>
  </w:style>
  <w:style w:type="character" w:customStyle="1" w:styleId="WingdingSymbols">
    <w:name w:val="Wingding Symbols"/>
    <w:rsid w:val="00054E6F"/>
    <w:rPr>
      <w:rFonts w:ascii="Wingdings" w:hAnsi="Wingdings"/>
    </w:rPr>
  </w:style>
  <w:style w:type="paragraph" w:customStyle="1" w:styleId="TableHeading">
    <w:name w:val="Table Heading"/>
    <w:basedOn w:val="HeadingBase"/>
    <w:rsid w:val="00054E6F"/>
    <w:pPr>
      <w:keepLines/>
      <w:pBdr>
        <w:bottom w:val="single" w:sz="6" w:space="1" w:color="918585"/>
      </w:pBdr>
      <w:spacing w:before="240"/>
    </w:pPr>
  </w:style>
  <w:style w:type="character" w:customStyle="1" w:styleId="HotSpot">
    <w:name w:val="HotSpot"/>
    <w:rsid w:val="00054E6F"/>
    <w:rPr>
      <w:color w:val="0033CC"/>
      <w:u w:val="none"/>
    </w:rPr>
  </w:style>
  <w:style w:type="paragraph" w:customStyle="1" w:styleId="BodyTextRight">
    <w:name w:val="Body Text Right"/>
    <w:basedOn w:val="BodyText"/>
    <w:rsid w:val="00054E6F"/>
    <w:pPr>
      <w:spacing w:before="0" w:after="0"/>
      <w:jc w:val="right"/>
    </w:pPr>
  </w:style>
  <w:style w:type="paragraph" w:styleId="Index3">
    <w:name w:val="index 3"/>
    <w:basedOn w:val="ListNumber2"/>
    <w:next w:val="Normal"/>
    <w:semiHidden/>
    <w:rsid w:val="00054E6F"/>
    <w:pPr>
      <w:numPr>
        <w:numId w:val="0"/>
      </w:numPr>
      <w:tabs>
        <w:tab w:val="right" w:leader="dot" w:pos="4176"/>
      </w:tabs>
    </w:pPr>
  </w:style>
  <w:style w:type="paragraph" w:styleId="ListNumber2">
    <w:name w:val="List Number 2"/>
    <w:basedOn w:val="List2"/>
    <w:rsid w:val="00054E6F"/>
    <w:pPr>
      <w:numPr>
        <w:numId w:val="10"/>
      </w:numPr>
      <w:tabs>
        <w:tab w:val="clear" w:pos="1060"/>
      </w:tabs>
    </w:pPr>
  </w:style>
  <w:style w:type="paragraph" w:customStyle="1" w:styleId="MarginNote">
    <w:name w:val="Margin Note"/>
    <w:basedOn w:val="BodyText"/>
    <w:rsid w:val="00054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E6F"/>
    <w:rPr>
      <w:sz w:val="32"/>
    </w:rPr>
  </w:style>
  <w:style w:type="paragraph" w:customStyle="1" w:styleId="HeadingProcedure">
    <w:name w:val="Heading Procedure"/>
    <w:basedOn w:val="HeadingBase"/>
    <w:next w:val="Normal"/>
    <w:rsid w:val="00054E6F"/>
    <w:pPr>
      <w:tabs>
        <w:tab w:val="left" w:pos="0"/>
      </w:tabs>
      <w:spacing w:before="120" w:after="60"/>
    </w:pPr>
    <w:rPr>
      <w:i/>
      <w:color w:val="918585"/>
      <w:sz w:val="22"/>
    </w:rPr>
  </w:style>
  <w:style w:type="paragraph" w:customStyle="1" w:styleId="TableBodyText">
    <w:name w:val="Table Body Text"/>
    <w:basedOn w:val="BodyText"/>
    <w:rsid w:val="00054E6F"/>
    <w:pPr>
      <w:spacing w:before="60" w:after="60"/>
    </w:pPr>
  </w:style>
  <w:style w:type="paragraph" w:styleId="ListContinue">
    <w:name w:val="List Continue"/>
    <w:basedOn w:val="List"/>
    <w:rsid w:val="00054E6F"/>
    <w:pPr>
      <w:ind w:firstLine="0"/>
    </w:pPr>
  </w:style>
  <w:style w:type="paragraph" w:customStyle="1" w:styleId="ListNote">
    <w:name w:val="List Note"/>
    <w:basedOn w:val="List"/>
    <w:rsid w:val="00054E6F"/>
    <w:pPr>
      <w:pBdr>
        <w:top w:val="single" w:sz="6" w:space="2" w:color="918585"/>
        <w:bottom w:val="single" w:sz="6" w:space="2" w:color="918585"/>
      </w:pBdr>
      <w:tabs>
        <w:tab w:val="left" w:pos="1021"/>
      </w:tabs>
      <w:ind w:firstLine="0"/>
    </w:pPr>
  </w:style>
  <w:style w:type="paragraph" w:customStyle="1" w:styleId="Warning">
    <w:name w:val="Warning"/>
    <w:basedOn w:val="BodyText"/>
    <w:rsid w:val="00054E6F"/>
    <w:pPr>
      <w:shd w:val="clear" w:color="auto" w:fill="D9D9D9"/>
      <w:tabs>
        <w:tab w:val="left" w:pos="992"/>
      </w:tabs>
      <w:ind w:left="119" w:right="119"/>
    </w:pPr>
    <w:rPr>
      <w:sz w:val="20"/>
    </w:rPr>
  </w:style>
  <w:style w:type="paragraph" w:customStyle="1" w:styleId="MarginIcons">
    <w:name w:val="Margin Icons"/>
    <w:basedOn w:val="BodyText"/>
    <w:rsid w:val="00054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E6F"/>
    <w:rPr>
      <w:rFonts w:ascii="Courier New" w:hAnsi="Courier New"/>
    </w:rPr>
  </w:style>
  <w:style w:type="paragraph" w:customStyle="1" w:styleId="NoteBullet">
    <w:name w:val="Note Bullet"/>
    <w:basedOn w:val="Note"/>
    <w:rsid w:val="00054E6F"/>
    <w:pPr>
      <w:tabs>
        <w:tab w:val="clear" w:pos="680"/>
      </w:tabs>
      <w:spacing w:before="60" w:after="60"/>
    </w:pPr>
  </w:style>
  <w:style w:type="paragraph" w:customStyle="1" w:styleId="SubHeading2">
    <w:name w:val="SubHeading2"/>
    <w:basedOn w:val="HeadingBase"/>
    <w:rsid w:val="00054E6F"/>
    <w:pPr>
      <w:spacing w:before="240" w:after="60"/>
    </w:pPr>
    <w:rPr>
      <w:sz w:val="20"/>
    </w:rPr>
  </w:style>
  <w:style w:type="paragraph" w:customStyle="1" w:styleId="SubHeading1">
    <w:name w:val="SubHeading1"/>
    <w:basedOn w:val="HeadingBase"/>
    <w:rsid w:val="00054E6F"/>
    <w:pPr>
      <w:spacing w:before="240" w:after="60"/>
    </w:pPr>
    <w:rPr>
      <w:color w:val="918585"/>
      <w:sz w:val="22"/>
    </w:rPr>
  </w:style>
  <w:style w:type="paragraph" w:customStyle="1" w:styleId="SideHeading">
    <w:name w:val="Side Heading"/>
    <w:basedOn w:val="HeadingBase"/>
    <w:rsid w:val="00054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E6F"/>
    <w:pPr>
      <w:tabs>
        <w:tab w:val="num" w:pos="360"/>
      </w:tabs>
    </w:pPr>
  </w:style>
  <w:style w:type="paragraph" w:styleId="PlainText">
    <w:name w:val="Plain Text"/>
    <w:basedOn w:val="Normal"/>
    <w:link w:val="PlainTextChar"/>
    <w:rsid w:val="00054E6F"/>
    <w:rPr>
      <w:sz w:val="20"/>
    </w:rPr>
  </w:style>
  <w:style w:type="character" w:customStyle="1" w:styleId="PlainTextChar">
    <w:name w:val="Plain Text Char"/>
    <w:basedOn w:val="DefaultParagraphFont"/>
    <w:link w:val="PlainText"/>
    <w:rsid w:val="00054E6F"/>
    <w:rPr>
      <w:rFonts w:ascii="Courier New" w:eastAsia="Times New Roman" w:hAnsi="Courier New" w:cs="Times New Roman"/>
      <w:sz w:val="20"/>
      <w:szCs w:val="20"/>
      <w:lang w:eastAsia="en-US"/>
    </w:rPr>
  </w:style>
  <w:style w:type="character" w:customStyle="1" w:styleId="MenuOption">
    <w:name w:val="Menu Option"/>
    <w:basedOn w:val="DefaultParagraphFont"/>
    <w:rsid w:val="00054E6F"/>
    <w:rPr>
      <w:b/>
      <w:smallCaps/>
    </w:rPr>
  </w:style>
  <w:style w:type="paragraph" w:customStyle="1" w:styleId="TableListNumber">
    <w:name w:val="Table List Number"/>
    <w:basedOn w:val="ListNumber"/>
    <w:rsid w:val="00054E6F"/>
    <w:pPr>
      <w:numPr>
        <w:numId w:val="0"/>
      </w:numPr>
    </w:pPr>
  </w:style>
  <w:style w:type="paragraph" w:styleId="TOC4">
    <w:name w:val="toc 4"/>
    <w:basedOn w:val="TOCBase"/>
    <w:next w:val="Normal"/>
    <w:semiHidden/>
    <w:rsid w:val="00054E6F"/>
    <w:pPr>
      <w:tabs>
        <w:tab w:val="right" w:leader="dot" w:pos="9071"/>
      </w:tabs>
      <w:ind w:left="1701"/>
    </w:pPr>
  </w:style>
  <w:style w:type="paragraph" w:customStyle="1" w:styleId="ListAlpha">
    <w:name w:val="List Alpha"/>
    <w:basedOn w:val="List"/>
    <w:rsid w:val="00054E6F"/>
    <w:pPr>
      <w:numPr>
        <w:numId w:val="9"/>
      </w:numPr>
    </w:pPr>
  </w:style>
  <w:style w:type="paragraph" w:customStyle="1" w:styleId="ListAlpha2">
    <w:name w:val="List Alpha 2"/>
    <w:basedOn w:val="List2"/>
    <w:rsid w:val="00054E6F"/>
    <w:pPr>
      <w:numPr>
        <w:numId w:val="8"/>
      </w:numPr>
    </w:pPr>
  </w:style>
  <w:style w:type="paragraph" w:styleId="List3">
    <w:name w:val="List 3"/>
    <w:basedOn w:val="BodyText"/>
    <w:rsid w:val="00054E6F"/>
    <w:pPr>
      <w:tabs>
        <w:tab w:val="left" w:pos="1021"/>
      </w:tabs>
      <w:spacing w:before="60" w:after="60"/>
      <w:ind w:left="1020" w:hanging="340"/>
    </w:pPr>
  </w:style>
  <w:style w:type="paragraph" w:styleId="List4">
    <w:name w:val="List 4"/>
    <w:basedOn w:val="BodyText"/>
    <w:rsid w:val="00054E6F"/>
    <w:pPr>
      <w:tabs>
        <w:tab w:val="left" w:pos="1361"/>
      </w:tabs>
      <w:spacing w:before="60" w:after="60"/>
      <w:ind w:left="1361" w:hanging="340"/>
    </w:pPr>
  </w:style>
  <w:style w:type="paragraph" w:styleId="List5">
    <w:name w:val="List 5"/>
    <w:basedOn w:val="BodyText"/>
    <w:rsid w:val="00054E6F"/>
    <w:pPr>
      <w:tabs>
        <w:tab w:val="left" w:pos="1701"/>
      </w:tabs>
      <w:spacing w:before="60" w:after="60"/>
      <w:ind w:left="1701" w:hanging="340"/>
    </w:pPr>
  </w:style>
  <w:style w:type="paragraph" w:styleId="ListBullet3">
    <w:name w:val="List Bullet 3"/>
    <w:basedOn w:val="List3"/>
    <w:rsid w:val="00054E6F"/>
    <w:pPr>
      <w:numPr>
        <w:numId w:val="14"/>
      </w:numPr>
      <w:tabs>
        <w:tab w:val="clear" w:pos="1021"/>
      </w:tabs>
      <w:ind w:left="1037" w:hanging="357"/>
    </w:pPr>
  </w:style>
  <w:style w:type="paragraph" w:styleId="ListBullet4">
    <w:name w:val="List Bullet 4"/>
    <w:basedOn w:val="List4"/>
    <w:rsid w:val="00054E6F"/>
    <w:pPr>
      <w:numPr>
        <w:numId w:val="3"/>
      </w:numPr>
      <w:tabs>
        <w:tab w:val="clear" w:pos="1361"/>
      </w:tabs>
    </w:pPr>
  </w:style>
  <w:style w:type="paragraph" w:styleId="ListBullet5">
    <w:name w:val="List Bullet 5"/>
    <w:basedOn w:val="List5"/>
    <w:rsid w:val="00054E6F"/>
    <w:pPr>
      <w:numPr>
        <w:numId w:val="4"/>
      </w:numPr>
    </w:pPr>
  </w:style>
  <w:style w:type="paragraph" w:styleId="ListContinue2">
    <w:name w:val="List Continue 2"/>
    <w:basedOn w:val="List2"/>
    <w:rsid w:val="00054E6F"/>
    <w:pPr>
      <w:ind w:firstLine="0"/>
    </w:pPr>
  </w:style>
  <w:style w:type="paragraph" w:styleId="ListContinue3">
    <w:name w:val="List Continue 3"/>
    <w:basedOn w:val="List3"/>
    <w:rsid w:val="00054E6F"/>
    <w:pPr>
      <w:ind w:left="1021" w:firstLine="0"/>
    </w:pPr>
  </w:style>
  <w:style w:type="paragraph" w:styleId="ListContinue4">
    <w:name w:val="List Continue 4"/>
    <w:basedOn w:val="List4"/>
    <w:rsid w:val="00054E6F"/>
    <w:pPr>
      <w:ind w:firstLine="0"/>
    </w:pPr>
  </w:style>
  <w:style w:type="paragraph" w:styleId="ListContinue5">
    <w:name w:val="List Continue 5"/>
    <w:basedOn w:val="List5"/>
    <w:rsid w:val="00054E6F"/>
    <w:pPr>
      <w:ind w:firstLine="0"/>
    </w:pPr>
  </w:style>
  <w:style w:type="paragraph" w:styleId="ListNumber3">
    <w:name w:val="List Number 3"/>
    <w:basedOn w:val="List3"/>
    <w:rsid w:val="00054E6F"/>
    <w:pPr>
      <w:numPr>
        <w:numId w:val="5"/>
      </w:numPr>
    </w:pPr>
  </w:style>
  <w:style w:type="paragraph" w:styleId="ListNumber4">
    <w:name w:val="List Number 4"/>
    <w:basedOn w:val="List4"/>
    <w:rsid w:val="00054E6F"/>
    <w:pPr>
      <w:numPr>
        <w:numId w:val="6"/>
      </w:numPr>
    </w:pPr>
  </w:style>
  <w:style w:type="paragraph" w:styleId="ListNumber5">
    <w:name w:val="List Number 5"/>
    <w:basedOn w:val="List5"/>
    <w:rsid w:val="00054E6F"/>
    <w:pPr>
      <w:numPr>
        <w:numId w:val="7"/>
      </w:numPr>
    </w:pPr>
  </w:style>
  <w:style w:type="paragraph" w:styleId="BlockText">
    <w:name w:val="Block Text"/>
    <w:basedOn w:val="Normal"/>
    <w:rsid w:val="00054E6F"/>
    <w:pPr>
      <w:spacing w:after="120"/>
      <w:ind w:left="1440" w:right="1440"/>
    </w:pPr>
  </w:style>
  <w:style w:type="character" w:customStyle="1" w:styleId="Subscript">
    <w:name w:val="Subscript"/>
    <w:basedOn w:val="DefaultParagraphFont"/>
    <w:rsid w:val="00054E6F"/>
    <w:rPr>
      <w:sz w:val="16"/>
      <w:vertAlign w:val="subscript"/>
    </w:rPr>
  </w:style>
  <w:style w:type="character" w:customStyle="1" w:styleId="Superscript">
    <w:name w:val="Superscript"/>
    <w:basedOn w:val="DefaultParagraphFont"/>
    <w:rsid w:val="00054E6F"/>
    <w:rPr>
      <w:sz w:val="16"/>
      <w:vertAlign w:val="superscript"/>
    </w:rPr>
  </w:style>
  <w:style w:type="character" w:customStyle="1" w:styleId="Symbols">
    <w:name w:val="Symbols"/>
    <w:basedOn w:val="DefaultParagraphFont"/>
    <w:rsid w:val="00054E6F"/>
    <w:rPr>
      <w:rFonts w:ascii="Symbol" w:hAnsi="Symbol"/>
    </w:rPr>
  </w:style>
  <w:style w:type="character" w:customStyle="1" w:styleId="MenuOptions">
    <w:name w:val="Menu Options"/>
    <w:basedOn w:val="DefaultParagraphFont"/>
    <w:rsid w:val="00054E6F"/>
    <w:rPr>
      <w:rFonts w:ascii="Arial Narrow" w:hAnsi="Arial Narrow"/>
      <w:smallCaps/>
    </w:rPr>
  </w:style>
  <w:style w:type="character" w:customStyle="1" w:styleId="Buttons">
    <w:name w:val="Buttons"/>
    <w:basedOn w:val="DefaultParagraphFont"/>
    <w:rsid w:val="00054E6F"/>
    <w:rPr>
      <w:b/>
    </w:rPr>
  </w:style>
  <w:style w:type="character" w:customStyle="1" w:styleId="Underlined">
    <w:name w:val="Underlined"/>
    <w:basedOn w:val="DefaultParagraphFont"/>
    <w:rsid w:val="00054E6F"/>
    <w:rPr>
      <w:u w:val="single"/>
    </w:rPr>
  </w:style>
  <w:style w:type="paragraph" w:customStyle="1" w:styleId="TableBodyTextRight">
    <w:name w:val="Table Body Text Right"/>
    <w:basedOn w:val="TableBodyText"/>
    <w:rsid w:val="00054E6F"/>
    <w:pPr>
      <w:widowControl w:val="0"/>
      <w:autoSpaceDE w:val="0"/>
      <w:autoSpaceDN w:val="0"/>
      <w:adjustRightInd w:val="0"/>
      <w:jc w:val="right"/>
    </w:pPr>
    <w:rPr>
      <w:rFonts w:cs="Arial"/>
      <w:szCs w:val="18"/>
    </w:rPr>
  </w:style>
  <w:style w:type="paragraph" w:customStyle="1" w:styleId="CopyrightText">
    <w:name w:val="Copyright Text"/>
    <w:basedOn w:val="BodyText"/>
    <w:rsid w:val="00054E6F"/>
    <w:rPr>
      <w:sz w:val="18"/>
    </w:rPr>
  </w:style>
  <w:style w:type="paragraph" w:customStyle="1" w:styleId="BodySmallRight">
    <w:name w:val="Body Small Right"/>
    <w:basedOn w:val="BodyTextRight"/>
    <w:rsid w:val="00054E6F"/>
    <w:rPr>
      <w:sz w:val="18"/>
      <w:szCs w:val="18"/>
    </w:rPr>
  </w:style>
  <w:style w:type="paragraph" w:customStyle="1" w:styleId="MarginEdition">
    <w:name w:val="Margin Edition"/>
    <w:basedOn w:val="MarginNote"/>
    <w:rsid w:val="00054E6F"/>
    <w:pPr>
      <w:spacing w:before="0" w:after="0"/>
    </w:pPr>
    <w:rPr>
      <w:rFonts w:ascii="Times New Roman" w:hAnsi="Times New Roman"/>
      <w:color w:val="999999"/>
    </w:rPr>
  </w:style>
  <w:style w:type="paragraph" w:customStyle="1" w:styleId="Spacer">
    <w:name w:val="Spacer"/>
    <w:basedOn w:val="Normal"/>
    <w:rsid w:val="00054E6F"/>
    <w:rPr>
      <w:sz w:val="2"/>
      <w:szCs w:val="2"/>
    </w:rPr>
  </w:style>
  <w:style w:type="character" w:customStyle="1" w:styleId="Small">
    <w:name w:val="Small"/>
    <w:basedOn w:val="DefaultParagraphFont"/>
    <w:rsid w:val="00054E6F"/>
    <w:rPr>
      <w:sz w:val="16"/>
    </w:rPr>
  </w:style>
  <w:style w:type="paragraph" w:customStyle="1" w:styleId="WideTable">
    <w:name w:val="Wide Table"/>
    <w:basedOn w:val="Normal"/>
    <w:rsid w:val="00054E6F"/>
    <w:pPr>
      <w:ind w:left="-1418"/>
    </w:pPr>
    <w:rPr>
      <w:sz w:val="2"/>
      <w:szCs w:val="2"/>
    </w:rPr>
  </w:style>
  <w:style w:type="character" w:styleId="PageNumber">
    <w:name w:val="page number"/>
    <w:basedOn w:val="DefaultParagraphFont"/>
    <w:rsid w:val="00054E6F"/>
  </w:style>
  <w:style w:type="paragraph" w:styleId="Quote">
    <w:name w:val="Quote"/>
    <w:basedOn w:val="Heading1"/>
    <w:link w:val="QuoteChar"/>
    <w:qFormat/>
    <w:rsid w:val="00054E6F"/>
    <w:rPr>
      <w:b w:val="0"/>
      <w:sz w:val="72"/>
      <w:szCs w:val="72"/>
      <w:lang w:val="en-NZ"/>
    </w:rPr>
  </w:style>
  <w:style w:type="character" w:customStyle="1" w:styleId="QuoteChar">
    <w:name w:val="Quote Char"/>
    <w:basedOn w:val="DefaultParagraphFont"/>
    <w:link w:val="Quote"/>
    <w:rsid w:val="00054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E6F"/>
    <w:pPr>
      <w:pageBreakBefore/>
    </w:pPr>
  </w:style>
  <w:style w:type="paragraph" w:customStyle="1" w:styleId="Border">
    <w:name w:val="Border"/>
    <w:basedOn w:val="Normal"/>
    <w:qFormat/>
    <w:rsid w:val="00054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E6F"/>
    <w:rPr>
      <w:b/>
      <w:bCs/>
      <w:i/>
      <w:iCs/>
      <w:color w:val="auto"/>
    </w:rPr>
  </w:style>
  <w:style w:type="paragraph" w:styleId="IntenseQuote">
    <w:name w:val="Intense Quote"/>
    <w:basedOn w:val="Normal"/>
    <w:next w:val="Normal"/>
    <w:link w:val="IntenseQuoteChar"/>
    <w:uiPriority w:val="30"/>
    <w:qFormat/>
    <w:rsid w:val="00054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E6F"/>
    <w:rPr>
      <w:smallCaps/>
      <w:color w:val="auto"/>
      <w:u w:val="single"/>
    </w:rPr>
  </w:style>
  <w:style w:type="character" w:styleId="IntenseReference">
    <w:name w:val="Intense Reference"/>
    <w:basedOn w:val="DefaultParagraphFont"/>
    <w:uiPriority w:val="32"/>
    <w:qFormat/>
    <w:rsid w:val="00054E6F"/>
    <w:rPr>
      <w:b/>
      <w:bCs/>
      <w:smallCaps/>
      <w:color w:val="auto"/>
      <w:spacing w:val="5"/>
      <w:u w:val="single"/>
    </w:rPr>
  </w:style>
  <w:style w:type="paragraph" w:customStyle="1" w:styleId="2ColumnHeading">
    <w:name w:val="2Column Heading"/>
    <w:basedOn w:val="BodyText"/>
    <w:qFormat/>
    <w:rsid w:val="00054E6F"/>
    <w:pPr>
      <w:spacing w:after="60"/>
      <w:ind w:left="-2268"/>
    </w:pPr>
    <w:rPr>
      <w:b/>
    </w:rPr>
  </w:style>
  <w:style w:type="paragraph" w:customStyle="1" w:styleId="Heading1TOC">
    <w:name w:val="Heading1 TOC"/>
    <w:basedOn w:val="Normal"/>
    <w:qFormat/>
    <w:rsid w:val="00054E6F"/>
    <w:pPr>
      <w:spacing w:before="240" w:after="120"/>
    </w:pPr>
    <w:rPr>
      <w:rFonts w:ascii="Times New Roman" w:hAnsi="Times New Roman"/>
      <w:b/>
      <w:sz w:val="32"/>
    </w:rPr>
  </w:style>
  <w:style w:type="paragraph" w:customStyle="1" w:styleId="Heading2TOC">
    <w:name w:val="Heading2 TOC"/>
    <w:basedOn w:val="Normal"/>
    <w:qFormat/>
    <w:rsid w:val="00054E6F"/>
    <w:pPr>
      <w:spacing w:before="240" w:after="60"/>
    </w:pPr>
    <w:rPr>
      <w:rFonts w:ascii="Times New Roman" w:hAnsi="Times New Roman"/>
      <w:b/>
      <w:sz w:val="28"/>
    </w:rPr>
  </w:style>
  <w:style w:type="character" w:customStyle="1" w:styleId="Underline">
    <w:name w:val="Underline"/>
    <w:basedOn w:val="DefaultParagraphFont"/>
    <w:qFormat/>
    <w:rsid w:val="00054E6F"/>
    <w:rPr>
      <w:u w:val="single"/>
    </w:rPr>
  </w:style>
  <w:style w:type="character" w:customStyle="1" w:styleId="BoldandItalics">
    <w:name w:val="Bold and Italics"/>
    <w:qFormat/>
    <w:rsid w:val="00054E6F"/>
    <w:rPr>
      <w:b/>
      <w:i/>
      <w:u w:val="none"/>
    </w:rPr>
  </w:style>
  <w:style w:type="paragraph" w:styleId="BalloonText">
    <w:name w:val="Balloon Text"/>
    <w:basedOn w:val="Normal"/>
    <w:link w:val="BalloonTextChar"/>
    <w:rsid w:val="00054E6F"/>
    <w:rPr>
      <w:rFonts w:ascii="Tahoma" w:hAnsi="Tahoma" w:cs="Tahoma"/>
      <w:sz w:val="16"/>
      <w:szCs w:val="16"/>
    </w:rPr>
  </w:style>
  <w:style w:type="character" w:customStyle="1" w:styleId="BalloonTextChar">
    <w:name w:val="Balloon Text Char"/>
    <w:basedOn w:val="DefaultParagraphFont"/>
    <w:link w:val="BalloonText"/>
    <w:rsid w:val="00054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E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E6F"/>
    <w:rPr>
      <w:b/>
      <w:color w:val="660033"/>
      <w:spacing w:val="0"/>
    </w:rPr>
  </w:style>
  <w:style w:type="paragraph" w:customStyle="1" w:styleId="Nameditemlist">
    <w:name w:val="Named item list"/>
    <w:basedOn w:val="BodyText"/>
    <w:qFormat/>
    <w:rsid w:val="00054E6F"/>
    <w:pPr>
      <w:tabs>
        <w:tab w:val="left" w:pos="2835"/>
      </w:tabs>
      <w:ind w:left="2835" w:hanging="2835"/>
    </w:pPr>
  </w:style>
  <w:style w:type="paragraph" w:customStyle="1" w:styleId="BodyTextnopadding">
    <w:name w:val="Body Text no padding"/>
    <w:basedOn w:val="BodyText"/>
    <w:qFormat/>
    <w:rsid w:val="00054E6F"/>
    <w:pPr>
      <w:spacing w:before="0" w:after="0"/>
    </w:pPr>
  </w:style>
  <w:style w:type="paragraph" w:customStyle="1" w:styleId="BodyTextBold">
    <w:name w:val="Body Text Bold"/>
    <w:basedOn w:val="BodyText"/>
    <w:qFormat/>
    <w:rsid w:val="00054E6F"/>
    <w:rPr>
      <w:b/>
    </w:rPr>
  </w:style>
  <w:style w:type="character" w:styleId="Hyperlink">
    <w:name w:val="Hyperlink"/>
    <w:basedOn w:val="DefaultParagraphFont"/>
    <w:uiPriority w:val="99"/>
    <w:unhideWhenUsed/>
    <w:rsid w:val="007C4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1663</Words>
  <Characters>10448</Characters>
  <Application>Microsoft Office Word</Application>
  <DocSecurity>0</DocSecurity>
  <Lines>274</Lines>
  <Paragraphs>186</Paragraphs>
  <ScaleCrop>false</ScaleCrop>
  <Company>Author-it Software Corporation Ltd.</Company>
  <LinksUpToDate>false</LinksUpToDate>
  <CharactersWithSpaces>11925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RIICBS302E Conduct paver screeding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