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B86" w:rsidP="00751B86">
      <w:pPr>
        <w:pStyle w:val="Title"/>
      </w:pPr>
      <w:r>
        <w:fldChar w:fldCharType="begin"/>
      </w:r>
      <w:r>
        <w:instrText xml:space="preserve"> TITLE   \* MERGEFORMAT </w:instrText>
      </w:r>
      <w:r>
        <w:fldChar w:fldCharType="separate"/>
      </w:r>
      <w:r>
        <w:t>RIICBS301D Conduct profile planer operations</w:t>
      </w:r>
      <w:r>
        <w:fldChar w:fldCharType="end"/>
      </w:r>
    </w:p>
    <w:p w:rsidR="00751B86" w:rsidP="00751B86">
      <w:pPr>
        <w:pStyle w:val="Version"/>
        <w:sectPr w:rsidSect="005234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34D0" w:rsidP="005234D0">
      <w:pPr>
        <w:pStyle w:val="SuperHeading"/>
      </w:pPr>
      <w:r w:rsidRPr="005234D0">
        <w:t>RIICBS301D Conduct profile planer operations</w:t>
      </w:r>
    </w:p>
    <w:p w:rsidR="00000000" w:rsidRPr="005234D0" w:rsidP="005234D0">
      <w:pPr>
        <w:pStyle w:val="Heading1"/>
      </w:pPr>
      <w:bookmarkStart w:id="1" w:name="O_674316"/>
      <w:bookmarkEnd w:id="1"/>
      <w:r w:rsidRPr="005234D0">
        <w:t>Modification History</w:t>
      </w:r>
    </w:p>
    <w:tbl>
      <w:tblPr>
        <w:tblW w:w="0" w:type="auto"/>
        <w:tblLayout w:type="fixed"/>
        <w:tblCellMar>
          <w:left w:w="62" w:type="dxa"/>
          <w:right w:w="62" w:type="dxa"/>
        </w:tblCellMar>
        <w:tblLook w:val="0000"/>
      </w:tblPr>
      <w:tblGrid>
        <w:gridCol w:w="1350"/>
        <w:gridCol w:w="7650"/>
      </w:tblGrid>
      <w:tr w:rsidTr="00751B8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Heading4"/>
              <w:rPr>
                <w:lang w:val="en-NZ"/>
              </w:rPr>
            </w:pPr>
            <w:r w:rsidRPr="005234D0">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Heading4"/>
              <w:rPr>
                <w:lang w:val="en-NZ"/>
              </w:rPr>
            </w:pPr>
            <w:r w:rsidRPr="005234D0">
              <w:t>Comment</w:t>
            </w:r>
          </w:p>
        </w:tc>
      </w:tr>
      <w:tr w:rsidTr="00751B8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BodyText"/>
              <w:rPr>
                <w:lang w:val="en-NZ"/>
              </w:rPr>
            </w:pPr>
            <w:r w:rsidRPr="005234D0">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BodyText"/>
              <w:rPr>
                <w:lang w:val="en-NZ"/>
              </w:rPr>
            </w:pPr>
            <w:r w:rsidRPr="005234D0">
              <w:t>This unit replaces RIICBS301A Conduct profile planer operations</w:t>
            </w:r>
          </w:p>
        </w:tc>
      </w:tr>
      <w:tr w:rsidTr="00751B8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BodyText"/>
              <w:rPr>
                <w:lang w:val="en-NZ"/>
              </w:rPr>
            </w:pPr>
            <w:r w:rsidRPr="005234D0">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4D0" w:rsidP="005234D0">
            <w:pPr>
              <w:pStyle w:val="BodyText"/>
            </w:pPr>
            <w:r w:rsidRPr="005234D0">
              <w:t>Required frequency and volume of evidence amended in Performance evidence.</w:t>
            </w:r>
          </w:p>
          <w:p w:rsidR="00000000" w:rsidRPr="005234D0" w:rsidP="005234D0">
            <w:pPr>
              <w:pStyle w:val="BodyText"/>
            </w:pPr>
            <w:r w:rsidRPr="005234D0">
              <w:t>Substantial amendments made in Assessment Conditions field, including: ref</w:t>
            </w:r>
            <w:r w:rsidRPr="005234D0">
              <w:t>erences to Industry Sectors, assessor and subject matter expert experience requirements, how assessment should be conducted and what it should confirm.</w:t>
            </w:r>
          </w:p>
        </w:tc>
      </w:tr>
    </w:tbl>
    <w:p w:rsidR="00000000" w:rsidRPr="005234D0" w:rsidP="005234D0">
      <w:pPr>
        <w:pStyle w:val="BodyText"/>
      </w:pPr>
    </w:p>
    <w:p w:rsidR="00000000" w:rsidRPr="005234D0" w:rsidP="005234D0">
      <w:pPr>
        <w:pStyle w:val="AllowPageBreak"/>
      </w:pPr>
    </w:p>
    <w:p w:rsidR="00000000" w:rsidRPr="005234D0" w:rsidP="005234D0">
      <w:pPr>
        <w:pStyle w:val="Heading1"/>
      </w:pPr>
      <w:bookmarkStart w:id="2" w:name="O_674315"/>
      <w:bookmarkEnd w:id="2"/>
      <w:r w:rsidRPr="005234D0">
        <w:t>Application</w:t>
      </w:r>
    </w:p>
    <w:p w:rsidR="00000000" w:rsidRPr="005234D0" w:rsidP="00751B86">
      <w:pPr>
        <w:pStyle w:val="BodyText"/>
      </w:pPr>
      <w:r w:rsidRPr="005234D0">
        <w:t>This unit describes a participant’s skills and knowledge required to cond</w:t>
      </w:r>
      <w:r w:rsidRPr="005234D0">
        <w:t>uct profile planer operations in Civil Construction.</w:t>
      </w:r>
    </w:p>
    <w:p w:rsidR="00000000" w:rsidRPr="005234D0" w:rsidP="00751B86">
      <w:pPr>
        <w:pStyle w:val="BodyText"/>
      </w:pPr>
      <w:r w:rsidRPr="005234D0">
        <w:t>This unit is appropriate for those working in operational roles.</w:t>
      </w:r>
    </w:p>
    <w:p w:rsidR="00751B86" w:rsidP="00751B86">
      <w:pPr>
        <w:pStyle w:val="BodyText"/>
      </w:pPr>
      <w:r w:rsidRPr="005234D0">
        <w:t>Licensing, legislative, regulatory and certification requirements that apply to this unit can vary between states, territories, and Indust</w:t>
      </w:r>
      <w:r w:rsidRPr="005234D0">
        <w:t>ry sectors. Relevant information must be sourced prior to application of the unit.</w:t>
      </w:r>
    </w:p>
    <w:p w:rsidR="00000000" w:rsidRPr="005234D0" w:rsidP="005234D0">
      <w:pPr>
        <w:pStyle w:val="Heading1"/>
      </w:pPr>
      <w:bookmarkStart w:id="3" w:name="O_674314"/>
      <w:bookmarkEnd w:id="3"/>
      <w:r w:rsidRPr="005234D0">
        <w:t>Unit Sector</w:t>
      </w:r>
    </w:p>
    <w:p w:rsidR="00751B86" w:rsidP="005234D0">
      <w:pPr>
        <w:pStyle w:val="ListBullet"/>
      </w:pPr>
      <w:r w:rsidRPr="005234D0">
        <w:t>Civil construction</w:t>
      </w:r>
    </w:p>
    <w:p w:rsidR="00751B86" w:rsidP="005234D0">
      <w:pPr>
        <w:pStyle w:val="ListBullet"/>
      </w:pPr>
    </w:p>
    <w:p w:rsidR="00000000" w:rsidRPr="005234D0" w:rsidP="005234D0">
      <w:pPr>
        <w:pStyle w:val="Heading1"/>
      </w:pPr>
      <w:bookmarkStart w:id="4" w:name="O_674313"/>
      <w:bookmarkEnd w:id="4"/>
      <w:r w:rsidRPr="005234D0">
        <w:t>Elements and Performance Criteria</w:t>
      </w:r>
    </w:p>
    <w:tbl>
      <w:tblPr>
        <w:tblW w:w="9322" w:type="dxa"/>
        <w:tblLayout w:type="fixed"/>
        <w:tblCellMar>
          <w:left w:w="62" w:type="dxa"/>
          <w:right w:w="62" w:type="dxa"/>
        </w:tblCellMar>
        <w:tblLook w:val="0000"/>
      </w:tblPr>
      <w:tblGrid>
        <w:gridCol w:w="2438"/>
        <w:gridCol w:w="6884"/>
      </w:tblGrid>
      <w:tr w:rsidTr="005234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4D0">
            <w:pPr>
              <w:pStyle w:val="BodyText"/>
              <w:rPr>
                <w:lang w:val="en-NZ"/>
              </w:rPr>
            </w:pPr>
            <w:r w:rsidRPr="005234D0">
              <w:t>1 Plan and prepare to conduct profile planer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4D0" w:rsidP="005234D0">
            <w:pPr>
              <w:pStyle w:val="BodyText"/>
            </w:pPr>
            <w:r w:rsidRPr="005234D0">
              <w:t>1.1</w:t>
            </w:r>
            <w:r w:rsidRPr="005234D0">
              <w:tab/>
              <w:t>Access, int</w:t>
            </w:r>
            <w:r w:rsidRPr="005234D0">
              <w:t xml:space="preserve">erpret and apply profile planer operations documentation and ensure the work activity is complaint </w:t>
            </w:r>
          </w:p>
          <w:p w:rsidR="00000000" w:rsidRPr="005234D0" w:rsidP="005234D0">
            <w:pPr>
              <w:pStyle w:val="BodyText"/>
            </w:pPr>
            <w:r w:rsidRPr="005234D0">
              <w:t>1.2</w:t>
            </w:r>
            <w:r w:rsidRPr="005234D0">
              <w:tab/>
              <w:t xml:space="preserve">Obtain, read, interpret, clarify and confirm work requirements </w:t>
            </w:r>
          </w:p>
          <w:p w:rsidR="00000000" w:rsidRPr="005234D0" w:rsidP="005234D0">
            <w:pPr>
              <w:pStyle w:val="BodyText"/>
            </w:pPr>
            <w:r w:rsidRPr="005234D0">
              <w:t>1.3</w:t>
            </w:r>
            <w:r w:rsidRPr="005234D0">
              <w:tab/>
              <w:t>Identify and address potential risks, hazards and environmental issues, and implemen</w:t>
            </w:r>
            <w:r w:rsidRPr="005234D0">
              <w:t>t control measures</w:t>
            </w:r>
          </w:p>
          <w:p w:rsidR="00000000" w:rsidRPr="005234D0" w:rsidP="005234D0">
            <w:pPr>
              <w:pStyle w:val="BodyText"/>
            </w:pPr>
            <w:r w:rsidRPr="005234D0">
              <w:t>1.4</w:t>
            </w:r>
            <w:r w:rsidRPr="005234D0">
              <w:tab/>
              <w:t xml:space="preserve">Select and wear personal protective equipment appropriate for work activities </w:t>
            </w:r>
          </w:p>
          <w:p w:rsidR="00000000" w:rsidRPr="005234D0" w:rsidP="005234D0">
            <w:pPr>
              <w:pStyle w:val="BodyText"/>
            </w:pPr>
            <w:r w:rsidRPr="005234D0">
              <w:t>1.5</w:t>
            </w:r>
            <w:r w:rsidRPr="005234D0">
              <w:tab/>
              <w:t xml:space="preserve">Confirm and apply environmental protection and safety </w:t>
            </w:r>
            <w:r w:rsidRPr="005234D0">
              <w:t xml:space="preserve">requirements </w:t>
            </w:r>
          </w:p>
          <w:p w:rsidR="00000000" w:rsidRPr="005234D0" w:rsidP="005234D0">
            <w:pPr>
              <w:pStyle w:val="BodyText"/>
            </w:pPr>
            <w:r w:rsidRPr="005234D0">
              <w:t>1.6</w:t>
            </w:r>
            <w:r w:rsidRPr="005234D0">
              <w:tab/>
              <w:t xml:space="preserve">Obtain, interpret and implement traffic management signage requirements </w:t>
            </w:r>
          </w:p>
          <w:p w:rsidR="00000000" w:rsidRPr="005234D0" w:rsidP="005234D0">
            <w:pPr>
              <w:pStyle w:val="BodyText"/>
            </w:pPr>
            <w:r w:rsidRPr="005234D0">
              <w:t>1.7</w:t>
            </w:r>
            <w:r w:rsidRPr="005234D0">
              <w:tab/>
              <w:t>S</w:t>
            </w:r>
            <w:r w:rsidRPr="005234D0">
              <w:t xml:space="preserve">elect and check for faults plant, tools and equipment to carry out tasks </w:t>
            </w:r>
          </w:p>
          <w:p w:rsidR="00000000" w:rsidP="005234D0">
            <w:pPr>
              <w:pStyle w:val="BodyText"/>
              <w:rPr>
                <w:lang w:val="en-NZ"/>
              </w:rPr>
            </w:pPr>
            <w:r w:rsidRPr="005234D0">
              <w:t>1.8</w:t>
            </w:r>
            <w:r w:rsidRPr="005234D0">
              <w:tab/>
              <w:t>Obtain and interpret emergency procedures, and be prepared for fire/accident/emergency</w:t>
            </w:r>
          </w:p>
        </w:tc>
      </w:tr>
      <w:tr w:rsidTr="005234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4D0">
            <w:pPr>
              <w:pStyle w:val="BodyText"/>
              <w:rPr>
                <w:lang w:val="en-NZ"/>
              </w:rPr>
            </w:pPr>
            <w:r w:rsidRPr="005234D0">
              <w:t>2 Conduct profile planer pre-operational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4D0" w:rsidP="005234D0">
            <w:pPr>
              <w:pStyle w:val="BodyText"/>
            </w:pPr>
            <w:r w:rsidRPr="005234D0">
              <w:t>2.1</w:t>
            </w:r>
            <w:r w:rsidRPr="005234D0">
              <w:tab/>
            </w:r>
            <w:r w:rsidRPr="005234D0">
              <w:t>Carry out pre-start, start-up, park,  shutdown and secure equipment procedures</w:t>
            </w:r>
          </w:p>
          <w:p w:rsidR="00000000" w:rsidP="005234D0">
            <w:pPr>
              <w:pStyle w:val="BodyText"/>
              <w:rPr>
                <w:lang w:val="en-NZ"/>
              </w:rPr>
            </w:pPr>
            <w:r w:rsidRPr="005234D0">
              <w:t>2.2</w:t>
            </w:r>
            <w:r w:rsidRPr="005234D0">
              <w:tab/>
              <w:t>Check profile planer controls and functions, including implements or other attachments, brakes and manoeuvrability for serviceability and rectify and report any faults</w:t>
            </w:r>
          </w:p>
        </w:tc>
      </w:tr>
      <w:tr w:rsidTr="005234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4D0">
            <w:pPr>
              <w:pStyle w:val="BodyText"/>
              <w:rPr>
                <w:lang w:val="en-NZ"/>
              </w:rPr>
            </w:pPr>
            <w:r w:rsidRPr="005234D0">
              <w:t>3 Op</w:t>
            </w:r>
            <w:r w:rsidRPr="005234D0">
              <w:t>erate profile planer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4D0" w:rsidP="005234D0">
            <w:pPr>
              <w:pStyle w:val="BodyText"/>
            </w:pPr>
            <w:r w:rsidRPr="005234D0">
              <w:t>3.1</w:t>
            </w:r>
            <w:r w:rsidRPr="005234D0">
              <w:tab/>
              <w:t>Drive and operate profile planer to achieve optimum output</w:t>
            </w:r>
          </w:p>
          <w:p w:rsidR="00000000" w:rsidP="005234D0">
            <w:pPr>
              <w:pStyle w:val="BodyText"/>
              <w:rPr>
                <w:lang w:val="en-NZ"/>
              </w:rPr>
            </w:pPr>
            <w:r w:rsidRPr="005234D0">
              <w:t>3.2</w:t>
            </w:r>
            <w:r w:rsidRPr="005234D0">
              <w:tab/>
              <w:t>Operate profile planer to remove material</w:t>
            </w:r>
          </w:p>
        </w:tc>
      </w:tr>
      <w:tr w:rsidTr="005234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4D0">
            <w:pPr>
              <w:pStyle w:val="BodyText"/>
              <w:rPr>
                <w:lang w:val="en-NZ"/>
              </w:rPr>
            </w:pPr>
            <w:r w:rsidRPr="005234D0">
              <w:t>4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4D0" w:rsidP="005234D0">
            <w:pPr>
              <w:pStyle w:val="BodyText"/>
            </w:pPr>
            <w:r w:rsidRPr="005234D0">
              <w:t>4.1</w:t>
            </w:r>
            <w:r w:rsidRPr="005234D0">
              <w:tab/>
              <w:t xml:space="preserve">Select attachment for the task </w:t>
            </w:r>
          </w:p>
          <w:p w:rsidR="00000000" w:rsidRPr="005234D0" w:rsidP="005234D0">
            <w:pPr>
              <w:pStyle w:val="BodyText"/>
            </w:pPr>
            <w:r w:rsidRPr="005234D0">
              <w:t>4.2</w:t>
            </w:r>
            <w:r w:rsidRPr="005234D0">
              <w:tab/>
              <w:t>Remove and fit attachment</w:t>
            </w:r>
          </w:p>
          <w:p w:rsidR="00000000" w:rsidRPr="005234D0" w:rsidP="005234D0">
            <w:pPr>
              <w:pStyle w:val="BodyText"/>
            </w:pPr>
            <w:r w:rsidRPr="005234D0">
              <w:t>4.3</w:t>
            </w:r>
            <w:r w:rsidRPr="005234D0">
              <w:tab/>
              <w:t>Test attachment to</w:t>
            </w:r>
            <w:r w:rsidRPr="005234D0">
              <w:t xml:space="preserve"> ensure correct fitting and operation </w:t>
            </w:r>
          </w:p>
          <w:p w:rsidR="00000000" w:rsidRPr="005234D0" w:rsidP="005234D0">
            <w:pPr>
              <w:pStyle w:val="BodyText"/>
            </w:pPr>
            <w:r w:rsidRPr="005234D0">
              <w:t>4.4</w:t>
            </w:r>
            <w:r w:rsidRPr="005234D0">
              <w:tab/>
              <w:t>Use attachment</w:t>
            </w:r>
          </w:p>
          <w:p w:rsidR="00000000" w:rsidP="005234D0">
            <w:pPr>
              <w:pStyle w:val="BodyText"/>
              <w:rPr>
                <w:lang w:val="en-NZ"/>
              </w:rPr>
            </w:pPr>
            <w:r w:rsidRPr="005234D0">
              <w:t>4.5</w:t>
            </w:r>
            <w:r w:rsidRPr="005234D0">
              <w:tab/>
              <w:t>Clean and store removed attachments</w:t>
            </w:r>
          </w:p>
        </w:tc>
      </w:tr>
      <w:tr w:rsidTr="005234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4D0">
            <w:pPr>
              <w:pStyle w:val="BodyText"/>
              <w:rPr>
                <w:lang w:val="en-NZ"/>
              </w:rPr>
            </w:pPr>
            <w:r w:rsidRPr="005234D0">
              <w:t>5 Relocate the profile planer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4D0" w:rsidP="005234D0">
            <w:pPr>
              <w:pStyle w:val="BodyText"/>
            </w:pPr>
            <w:r w:rsidRPr="005234D0">
              <w:t>5.1</w:t>
            </w:r>
            <w:r w:rsidRPr="005234D0">
              <w:tab/>
              <w:t xml:space="preserve">Prepare profile planer for relocation </w:t>
            </w:r>
          </w:p>
          <w:p w:rsidR="00000000" w:rsidP="005234D0">
            <w:pPr>
              <w:pStyle w:val="BodyText"/>
              <w:rPr>
                <w:lang w:val="en-NZ"/>
              </w:rPr>
            </w:pPr>
            <w:r w:rsidRPr="005234D0">
              <w:t>5.2</w:t>
            </w:r>
            <w:r w:rsidRPr="005234D0">
              <w:tab/>
              <w:t>Move profile planer safely between worksites</w:t>
            </w:r>
          </w:p>
        </w:tc>
      </w:tr>
      <w:tr w:rsidTr="005234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4D0">
            <w:pPr>
              <w:pStyle w:val="BodyText"/>
              <w:rPr>
                <w:lang w:val="en-NZ"/>
              </w:rPr>
            </w:pPr>
            <w:r w:rsidRPr="005234D0">
              <w:t>6 Carry out profile planer operato</w:t>
            </w:r>
            <w:r w:rsidRPr="005234D0">
              <w:t>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4D0" w:rsidP="005234D0">
            <w:pPr>
              <w:pStyle w:val="BodyText"/>
            </w:pPr>
            <w:r w:rsidRPr="005234D0">
              <w:t>6.1</w:t>
            </w:r>
            <w:r w:rsidRPr="005234D0">
              <w:tab/>
              <w:t xml:space="preserve">Park profile planer safely, prepare for maintenance and shutdown </w:t>
            </w:r>
          </w:p>
          <w:p w:rsidR="00000000" w:rsidRPr="005234D0" w:rsidP="005234D0">
            <w:pPr>
              <w:pStyle w:val="BodyText"/>
            </w:pPr>
            <w:r w:rsidRPr="005234D0">
              <w:t>6.2</w:t>
            </w:r>
            <w:r w:rsidRPr="005234D0">
              <w:tab/>
              <w:t xml:space="preserve">Conduct inspection and fault finding </w:t>
            </w:r>
          </w:p>
          <w:p w:rsidR="00000000" w:rsidRPr="005234D0" w:rsidP="005234D0">
            <w:pPr>
              <w:pStyle w:val="BodyText"/>
            </w:pPr>
            <w:r w:rsidRPr="005234D0">
              <w:t>6.3</w:t>
            </w:r>
            <w:r w:rsidRPr="005234D0">
              <w:tab/>
              <w:t xml:space="preserve">Remove defective parts and replace safely and effectively </w:t>
            </w:r>
          </w:p>
          <w:p w:rsidR="00000000" w:rsidP="005234D0">
            <w:pPr>
              <w:pStyle w:val="BodyText"/>
              <w:rPr>
                <w:lang w:val="en-NZ"/>
              </w:rPr>
            </w:pPr>
            <w:r w:rsidRPr="005234D0">
              <w:t>6.4</w:t>
            </w:r>
            <w:r w:rsidRPr="005234D0">
              <w:tab/>
              <w:t>Carry out regular programmed maintenances tasks</w:t>
            </w:r>
          </w:p>
        </w:tc>
      </w:tr>
      <w:tr w:rsidTr="005234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4D0">
            <w:pPr>
              <w:pStyle w:val="BodyText"/>
              <w:rPr>
                <w:lang w:val="en-NZ"/>
              </w:rPr>
            </w:pPr>
            <w:r w:rsidRPr="005234D0">
              <w:t>7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4D0" w:rsidP="005234D0">
            <w:pPr>
              <w:pStyle w:val="BodyText"/>
            </w:pPr>
            <w:r w:rsidRPr="005234D0">
              <w:t>7.1</w:t>
            </w:r>
            <w:r w:rsidRPr="005234D0">
              <w:tab/>
              <w:t xml:space="preserve">Clear work area and dispose of or recycle materials </w:t>
            </w:r>
          </w:p>
          <w:p w:rsidR="00000000" w:rsidRPr="005234D0" w:rsidP="005234D0">
            <w:pPr>
              <w:pStyle w:val="BodyText"/>
            </w:pPr>
            <w:r w:rsidRPr="005234D0">
              <w:t>7.2</w:t>
            </w:r>
            <w:r w:rsidRPr="005234D0">
              <w:tab/>
              <w:t>Clean, check, and store profile planer, tools and equipment and conduct operator maintenance</w:t>
            </w:r>
          </w:p>
          <w:p w:rsidR="00000000" w:rsidRPr="005234D0" w:rsidP="005234D0">
            <w:pPr>
              <w:pStyle w:val="BodyText"/>
            </w:pPr>
            <w:r w:rsidRPr="005234D0">
              <w:t>7.3</w:t>
            </w:r>
            <w:r w:rsidRPr="005234D0">
              <w:tab/>
              <w:t>Carry out housekeeping requirements</w:t>
            </w:r>
          </w:p>
        </w:tc>
      </w:tr>
    </w:tbl>
    <w:p w:rsidR="00000000" w:rsidRPr="005234D0" w:rsidP="005234D0">
      <w:pPr>
        <w:pStyle w:val="BodyText"/>
      </w:pPr>
    </w:p>
    <w:p w:rsidR="00000000" w:rsidRPr="005234D0" w:rsidP="005234D0">
      <w:pPr>
        <w:pStyle w:val="AllowPageBreak"/>
      </w:pPr>
    </w:p>
    <w:p w:rsidR="00000000" w:rsidRPr="005234D0" w:rsidP="005234D0">
      <w:pPr>
        <w:pStyle w:val="Heading1"/>
      </w:pPr>
      <w:bookmarkStart w:id="5" w:name="O_674312"/>
      <w:bookmarkEnd w:id="5"/>
      <w:r w:rsidRPr="005234D0">
        <w:t>Foundation Skills</w:t>
      </w:r>
    </w:p>
    <w:p w:rsidR="00751B86" w:rsidP="00751B86">
      <w:pPr>
        <w:pStyle w:val="BodyText"/>
      </w:pPr>
      <w:r w:rsidRPr="005234D0">
        <w:t xml:space="preserve">Foundation skills essential </w:t>
      </w:r>
      <w:r w:rsidRPr="005234D0">
        <w:t>to performance are explicit in the performance criteria of this unit. Further information is available in the Resources and Infrastructure Industry Training Package Companion Volume.</w:t>
      </w:r>
    </w:p>
    <w:p w:rsidR="00000000" w:rsidRPr="005234D0" w:rsidP="005234D0">
      <w:pPr>
        <w:pStyle w:val="Heading1"/>
      </w:pPr>
      <w:bookmarkStart w:id="6" w:name="O_674311"/>
      <w:bookmarkEnd w:id="6"/>
      <w:r w:rsidRPr="005234D0">
        <w:t>Unit Mapping Information</w:t>
      </w:r>
    </w:p>
    <w:p w:rsidR="00751B86" w:rsidP="00751B86">
      <w:pPr>
        <w:pStyle w:val="BodyText"/>
      </w:pPr>
      <w:r w:rsidRPr="005234D0">
        <w:t>RIICBS301A Conduct profile pla</w:t>
      </w:r>
      <w:r w:rsidRPr="005234D0">
        <w:t xml:space="preserve">ner operations </w:t>
      </w:r>
    </w:p>
    <w:p w:rsidR="00000000" w:rsidRPr="005234D0" w:rsidP="005234D0">
      <w:pPr>
        <w:pStyle w:val="Heading1"/>
      </w:pPr>
      <w:bookmarkStart w:id="7" w:name="O_674317"/>
      <w:bookmarkEnd w:id="7"/>
      <w:r w:rsidRPr="005234D0">
        <w:t>Links</w:t>
      </w:r>
    </w:p>
    <w:p w:rsidR="00000000" w:rsidRPr="005234D0" w:rsidP="00751B86">
      <w:pPr>
        <w:pStyle w:val="BodyText"/>
      </w:pPr>
      <w:r w:rsidRPr="005234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07983">
        <w:rPr>
          <w:rStyle w:val="Hyperlink"/>
        </w:rPr>
        <w:t>https://vetnet.gov.au/Pages/TrainingDocs.aspx?q=88a61002-9a21-4386-aaf8-69c76e675272</w:t>
      </w:r>
      <w:r>
        <w:fldChar w:fldCharType="end"/>
      </w:r>
    </w:p>
    <w:p w:rsidR="00000000" w:rsidRPr="005234D0" w:rsidP="00751B86">
      <w:pPr>
        <w:pStyle w:val="BodyText"/>
        <w:sectPr w:rsidSect="005234D0">
          <w:headerReference w:type="default" r:id="rId10"/>
          <w:footerReference w:type="default" r:id="rId11"/>
          <w:pgSz w:w="11908" w:h="16833"/>
          <w:pgMar w:top="1702" w:right="1418" w:bottom="1702" w:left="1418" w:header="992" w:footer="992" w:gutter="0"/>
          <w:cols w:space="720"/>
          <w:noEndnote/>
          <w:docGrid w:linePitch="299"/>
        </w:sectPr>
      </w:pPr>
    </w:p>
    <w:p w:rsidR="00000000" w:rsidRPr="005234D0" w:rsidP="005234D0">
      <w:pPr>
        <w:pStyle w:val="SuperHeading"/>
      </w:pPr>
      <w:r w:rsidRPr="005234D0">
        <w:t xml:space="preserve">Assessment </w:t>
      </w:r>
      <w:r w:rsidRPr="005234D0">
        <w:t>Requirements for RIICBS301D Conduct profile planer operations</w:t>
      </w:r>
    </w:p>
    <w:p w:rsidR="00000000" w:rsidRPr="005234D0" w:rsidP="005234D0">
      <w:pPr>
        <w:pStyle w:val="Heading1"/>
      </w:pPr>
      <w:bookmarkStart w:id="8" w:name="O_674309"/>
      <w:bookmarkEnd w:id="8"/>
      <w:r w:rsidRPr="005234D0">
        <w:t>Modification History</w:t>
      </w:r>
    </w:p>
    <w:tbl>
      <w:tblPr>
        <w:tblW w:w="0" w:type="auto"/>
        <w:tblLayout w:type="fixed"/>
        <w:tblCellMar>
          <w:left w:w="62" w:type="dxa"/>
          <w:right w:w="62" w:type="dxa"/>
        </w:tblCellMar>
        <w:tblLook w:val="0000"/>
      </w:tblPr>
      <w:tblGrid>
        <w:gridCol w:w="1350"/>
        <w:gridCol w:w="7650"/>
      </w:tblGrid>
      <w:tr w:rsidTr="00751B8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Heading4"/>
              <w:rPr>
                <w:lang w:val="en-NZ"/>
              </w:rPr>
            </w:pPr>
            <w:r w:rsidRPr="005234D0">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Heading4"/>
              <w:rPr>
                <w:lang w:val="en-NZ"/>
              </w:rPr>
            </w:pPr>
            <w:r w:rsidRPr="005234D0">
              <w:t>Comment</w:t>
            </w:r>
          </w:p>
        </w:tc>
      </w:tr>
      <w:tr w:rsidTr="00751B8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BodyText"/>
              <w:rPr>
                <w:lang w:val="en-NZ"/>
              </w:rPr>
            </w:pPr>
            <w:r w:rsidRPr="005234D0">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BodyText"/>
              <w:rPr>
                <w:lang w:val="en-NZ"/>
              </w:rPr>
            </w:pPr>
            <w:r w:rsidRPr="005234D0">
              <w:t>This unit replaces RIICBS301A Conduct profile planer operations</w:t>
            </w:r>
          </w:p>
        </w:tc>
      </w:tr>
      <w:tr w:rsidTr="00751B86">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4D0">
            <w:pPr>
              <w:pStyle w:val="BodyText"/>
              <w:rPr>
                <w:lang w:val="en-NZ"/>
              </w:rPr>
            </w:pPr>
            <w:r w:rsidRPr="005234D0">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4D0" w:rsidP="005234D0">
            <w:pPr>
              <w:pStyle w:val="BodyText"/>
            </w:pPr>
            <w:r w:rsidRPr="005234D0">
              <w:t>Required frequency and volume of evidence amended in Performance eviden</w:t>
            </w:r>
            <w:r w:rsidRPr="005234D0">
              <w:t>ce.</w:t>
            </w:r>
          </w:p>
          <w:p w:rsidR="00000000" w:rsidRPr="005234D0" w:rsidP="005234D0">
            <w:pPr>
              <w:pStyle w:val="BodyText"/>
            </w:pPr>
            <w:r w:rsidRPr="005234D0">
              <w:t>Substantial amendments made in Assessment Conditions field, including: references to Industry Sectors, assessor and subject matter expert experience requirements, how assessment should be conducted and what it should confirm.</w:t>
            </w:r>
          </w:p>
        </w:tc>
      </w:tr>
    </w:tbl>
    <w:p w:rsidR="00000000" w:rsidRPr="005234D0" w:rsidP="005234D0">
      <w:pPr>
        <w:pStyle w:val="BodyText"/>
      </w:pPr>
    </w:p>
    <w:p w:rsidR="00000000" w:rsidRPr="005234D0" w:rsidP="005234D0">
      <w:pPr>
        <w:pStyle w:val="AllowPageBreak"/>
      </w:pPr>
    </w:p>
    <w:p w:rsidR="00000000" w:rsidRPr="005234D0" w:rsidP="005234D0">
      <w:pPr>
        <w:pStyle w:val="Heading1"/>
      </w:pPr>
      <w:bookmarkStart w:id="9" w:name="O_674308"/>
      <w:bookmarkEnd w:id="9"/>
      <w:r w:rsidRPr="005234D0">
        <w:t>Perform</w:t>
      </w:r>
      <w:r w:rsidRPr="005234D0">
        <w:t>ance Evidence</w:t>
      </w:r>
    </w:p>
    <w:p w:rsidR="00000000" w:rsidRPr="005234D0" w:rsidP="00751B86">
      <w:pPr>
        <w:pStyle w:val="BodyText"/>
      </w:pPr>
      <w:r w:rsidRPr="005234D0">
        <w:t xml:space="preserve">Evidence is required to be collected that demonstrates a candidate’s competency in this unit. Evidence must be relevant to the roles within this sector’s work operations and satisfy all of the requirements of the performance criteria of this </w:t>
      </w:r>
      <w:r w:rsidRPr="005234D0">
        <w:t>unit and include evidence that the candidate:</w:t>
      </w:r>
    </w:p>
    <w:p w:rsidR="00000000" w:rsidRPr="005234D0" w:rsidP="005234D0">
      <w:pPr>
        <w:pStyle w:val="ListBullet"/>
      </w:pPr>
      <w:r w:rsidRPr="005234D0">
        <w:t>locates and applies applicable legislation, documentation, policies and procedures</w:t>
      </w:r>
    </w:p>
    <w:p w:rsidR="00000000" w:rsidRPr="005234D0" w:rsidP="005234D0">
      <w:pPr>
        <w:pStyle w:val="ListBullet"/>
      </w:pPr>
      <w:r w:rsidRPr="005234D0">
        <w:t>implements the requirements, procedures and t</w:t>
      </w:r>
      <w:r w:rsidRPr="005234D0">
        <w:t>echniques for the safe, effective and efficient conducting of profile planer operations: including:</w:t>
      </w:r>
    </w:p>
    <w:p w:rsidR="00000000" w:rsidRPr="005234D0" w:rsidP="005234D0">
      <w:pPr>
        <w:pStyle w:val="ListBullet2"/>
      </w:pPr>
      <w:r w:rsidRPr="005234D0">
        <w:t>selecting and using required tools and equipment</w:t>
      </w:r>
    </w:p>
    <w:p w:rsidR="00000000" w:rsidRPr="005234D0" w:rsidP="005234D0">
      <w:pPr>
        <w:pStyle w:val="ListBullet2"/>
      </w:pPr>
      <w:r w:rsidRPr="005234D0">
        <w:t>pre-start, start-up, park and shutdown</w:t>
      </w:r>
    </w:p>
    <w:p w:rsidR="00000000" w:rsidRPr="005234D0" w:rsidP="005234D0">
      <w:pPr>
        <w:pStyle w:val="ListBullet2"/>
      </w:pPr>
      <w:r w:rsidRPr="005234D0">
        <w:t>operate profile planer to achieve specified tolerances, required li</w:t>
      </w:r>
      <w:r w:rsidRPr="005234D0">
        <w:t>ne and level</w:t>
      </w:r>
    </w:p>
    <w:p w:rsidR="00000000" w:rsidRPr="005234D0" w:rsidP="005234D0">
      <w:pPr>
        <w:pStyle w:val="ListBullet2"/>
      </w:pPr>
      <w:r w:rsidRPr="005234D0">
        <w:t>select, remove and fit attachments</w:t>
      </w:r>
    </w:p>
    <w:p w:rsidR="00000000" w:rsidRPr="005234D0" w:rsidP="005234D0">
      <w:pPr>
        <w:pStyle w:val="ListBullet2"/>
      </w:pPr>
      <w:r w:rsidRPr="005234D0">
        <w:t>relocate the profile planer</w:t>
      </w:r>
    </w:p>
    <w:p w:rsidR="00000000" w:rsidRPr="005234D0" w:rsidP="005234D0">
      <w:pPr>
        <w:pStyle w:val="ListBullet2"/>
      </w:pPr>
      <w:r w:rsidRPr="005234D0">
        <w:t>maintain profile planer</w:t>
      </w:r>
    </w:p>
    <w:p w:rsidR="00000000" w:rsidRPr="005234D0" w:rsidP="005234D0">
      <w:pPr>
        <w:pStyle w:val="ListBullet"/>
      </w:pPr>
      <w:r w:rsidRPr="005234D0">
        <w:t>works effectively with others to undertake and complete the profile planer operations that meets all of the required outcomes, including:</w:t>
      </w:r>
    </w:p>
    <w:p w:rsidR="00000000" w:rsidRPr="005234D0" w:rsidP="005234D0">
      <w:pPr>
        <w:pStyle w:val="ListBullet2"/>
      </w:pPr>
      <w:r w:rsidRPr="005234D0">
        <w:t xml:space="preserve">organising work </w:t>
      </w:r>
      <w:r w:rsidRPr="005234D0">
        <w:t>activities to meet all task requirements</w:t>
      </w:r>
    </w:p>
    <w:p w:rsidR="00000000" w:rsidRPr="005234D0" w:rsidP="005234D0">
      <w:pPr>
        <w:pStyle w:val="ListBullet2"/>
      </w:pPr>
      <w:r w:rsidRPr="005234D0">
        <w:t>communicating clearly and concisely with others to receive and clarify work instructions</w:t>
      </w:r>
    </w:p>
    <w:p w:rsidR="00000000" w:rsidRPr="005234D0" w:rsidP="005234D0">
      <w:pPr>
        <w:pStyle w:val="ListBullet2"/>
      </w:pPr>
      <w:r w:rsidRPr="005234D0">
        <w:t>using a range of communication techniques and systems such as signage to advise others of work activity and exclusion zone</w:t>
      </w:r>
    </w:p>
    <w:p w:rsidR="00000000" w:rsidRPr="005234D0" w:rsidP="005234D0">
      <w:pPr>
        <w:pStyle w:val="ListBullet"/>
      </w:pPr>
      <w:r w:rsidRPr="005234D0">
        <w:t>de</w:t>
      </w:r>
      <w:r w:rsidRPr="005234D0">
        <w:t>monstrates completion of conducting profile planer operations that safely, effectively and efficiently meets all of the required outcomes on more than one (1) occasion including:</w:t>
      </w:r>
    </w:p>
    <w:p w:rsidR="00000000" w:rsidRPr="005234D0" w:rsidP="005234D0">
      <w:pPr>
        <w:pStyle w:val="ListBullet2"/>
      </w:pPr>
      <w:r w:rsidRPr="005234D0">
        <w:t>identifying, reporting and recording hazards and risks</w:t>
      </w:r>
    </w:p>
    <w:p w:rsidR="00000000" w:rsidRPr="005234D0" w:rsidP="005234D0">
      <w:pPr>
        <w:pStyle w:val="ListBullet2"/>
      </w:pPr>
      <w:r w:rsidRPr="005234D0">
        <w:t>conduct of profile planer operations in a minimum of two (2) different material types/surfaces types and are to include the mandatory tasks of:</w:t>
      </w:r>
    </w:p>
    <w:p w:rsidR="00000000" w:rsidRPr="005234D0" w:rsidP="005234D0">
      <w:pPr>
        <w:pStyle w:val="ListBullet3"/>
      </w:pPr>
      <w:r>
        <w:t>•</w:t>
      </w:r>
      <w:r>
        <w:tab/>
      </w:r>
      <w:r w:rsidRPr="005234D0">
        <w:t>removal/excavation of materials to a thickness and a line/level</w:t>
      </w:r>
    </w:p>
    <w:p w:rsidR="00000000" w:rsidRPr="005234D0" w:rsidP="005234D0">
      <w:pPr>
        <w:pStyle w:val="ListBullet3"/>
      </w:pPr>
      <w:r w:rsidRPr="005234D0">
        <w:t>loading of trucks</w:t>
      </w:r>
    </w:p>
    <w:p w:rsidR="00000000" w:rsidRPr="005234D0" w:rsidP="005234D0">
      <w:pPr>
        <w:pStyle w:val="ListBullet3"/>
      </w:pPr>
      <w:r w:rsidRPr="005234D0">
        <w:t>stockpiling</w:t>
      </w:r>
    </w:p>
    <w:p w:rsidR="00000000" w:rsidRPr="005234D0" w:rsidP="005234D0">
      <w:pPr>
        <w:pStyle w:val="ListBullet2"/>
      </w:pPr>
      <w:r w:rsidRPr="005234D0">
        <w:t>operations including:</w:t>
      </w:r>
    </w:p>
    <w:p w:rsidR="00000000" w:rsidRPr="005234D0" w:rsidP="005234D0">
      <w:pPr>
        <w:pStyle w:val="ListBullet3"/>
      </w:pPr>
      <w:r w:rsidRPr="005234D0">
        <w:t>asphalt pavement</w:t>
      </w:r>
    </w:p>
    <w:p w:rsidR="00000000" w:rsidRPr="005234D0" w:rsidP="005234D0">
      <w:pPr>
        <w:pStyle w:val="ListBullet3"/>
      </w:pPr>
      <w:r w:rsidRPr="005234D0">
        <w:t>milling</w:t>
      </w:r>
    </w:p>
    <w:p w:rsidR="00000000" w:rsidRPr="005234D0" w:rsidP="005234D0">
      <w:pPr>
        <w:pStyle w:val="ListBullet3"/>
      </w:pPr>
      <w:r w:rsidRPr="005234D0">
        <w:t>edge planning</w:t>
      </w:r>
    </w:p>
    <w:p w:rsidR="00000000" w:rsidRPr="005234D0" w:rsidP="005234D0">
      <w:pPr>
        <w:pStyle w:val="ListBullet3"/>
      </w:pPr>
      <w:r w:rsidRPr="005234D0">
        <w:t>straight work</w:t>
      </w:r>
    </w:p>
    <w:p w:rsidR="00000000" w:rsidRPr="005234D0" w:rsidP="005234D0">
      <w:pPr>
        <w:pStyle w:val="ListBullet3"/>
      </w:pPr>
      <w:r w:rsidRPr="005234D0">
        <w:t>confined work (such as intersection, carpark etc)</w:t>
      </w:r>
    </w:p>
    <w:p w:rsidR="00000000" w:rsidRPr="005234D0" w:rsidP="005234D0">
      <w:pPr>
        <w:pStyle w:val="ListBullet2"/>
      </w:pPr>
      <w:r w:rsidRPr="005234D0">
        <w:t>the application of emergency procedures</w:t>
      </w:r>
    </w:p>
    <w:p w:rsidR="00000000" w:rsidRPr="005234D0" w:rsidP="005234D0">
      <w:pPr>
        <w:pStyle w:val="ListBullet2"/>
      </w:pPr>
      <w:r w:rsidRPr="005234D0">
        <w:t>the conduct of authorised operator maintenance</w:t>
      </w:r>
    </w:p>
    <w:p w:rsidR="00000000" w:rsidRPr="005234D0" w:rsidP="005234D0">
      <w:pPr>
        <w:pStyle w:val="AllowPageBreak"/>
      </w:pPr>
    </w:p>
    <w:p w:rsidR="00000000" w:rsidRPr="005234D0" w:rsidP="005234D0">
      <w:pPr>
        <w:pStyle w:val="Heading1"/>
      </w:pPr>
      <w:bookmarkStart w:id="10" w:name="O_674307"/>
      <w:bookmarkEnd w:id="10"/>
      <w:r w:rsidRPr="005234D0">
        <w:t>Knowledge Evidence</w:t>
      </w:r>
    </w:p>
    <w:p w:rsidR="00000000" w:rsidRPr="005234D0" w:rsidP="00751B86">
      <w:pPr>
        <w:pStyle w:val="BodyText"/>
      </w:pPr>
      <w:r w:rsidRPr="005234D0">
        <w:t>The ca</w:t>
      </w:r>
      <w:r w:rsidRPr="005234D0">
        <w:t>ndidate must demonstrate knowledge of conducting profile planer operations through:</w:t>
      </w:r>
    </w:p>
    <w:p w:rsidR="00000000" w:rsidRPr="005234D0" w:rsidP="005234D0">
      <w:pPr>
        <w:pStyle w:val="ListBullet"/>
      </w:pPr>
      <w:r w:rsidRPr="005234D0">
        <w:t>applying legislative, organisational and site requirements and procedures for:</w:t>
      </w:r>
    </w:p>
    <w:p w:rsidR="00000000" w:rsidRPr="005234D0" w:rsidP="005234D0">
      <w:pPr>
        <w:pStyle w:val="ListBullet2"/>
      </w:pPr>
      <w:r w:rsidRPr="005234D0">
        <w:t>site and equipment safety requirements</w:t>
      </w:r>
    </w:p>
    <w:p w:rsidR="00000000" w:rsidRPr="005234D0" w:rsidP="005234D0">
      <w:pPr>
        <w:pStyle w:val="ListBullet2"/>
      </w:pPr>
      <w:r w:rsidRPr="005234D0">
        <w:t>civil construction terminology</w:t>
      </w:r>
    </w:p>
    <w:p w:rsidR="00000000" w:rsidRPr="005234D0" w:rsidP="005234D0">
      <w:pPr>
        <w:pStyle w:val="ListBullet2"/>
      </w:pPr>
      <w:r w:rsidRPr="005234D0">
        <w:t>methods of changing machine attachments</w:t>
      </w:r>
    </w:p>
    <w:p w:rsidR="00000000" w:rsidRPr="005234D0" w:rsidP="005234D0">
      <w:pPr>
        <w:pStyle w:val="ListBullet2"/>
      </w:pPr>
      <w:r w:rsidRPr="005234D0">
        <w:t>safe operating techniques in all terrain</w:t>
      </w:r>
    </w:p>
    <w:p w:rsidR="00000000" w:rsidRPr="005234D0" w:rsidP="005234D0">
      <w:pPr>
        <w:pStyle w:val="ListBullet2"/>
      </w:pPr>
      <w:r w:rsidRPr="005234D0">
        <w:t>basic earthworks calculations</w:t>
      </w:r>
    </w:p>
    <w:p w:rsidR="00000000" w:rsidRPr="005234D0" w:rsidP="005234D0">
      <w:pPr>
        <w:pStyle w:val="ListBullet2"/>
      </w:pPr>
      <w:r w:rsidRPr="005234D0">
        <w:t>housekeeping</w:t>
      </w:r>
    </w:p>
    <w:p w:rsidR="00000000" w:rsidRPr="005234D0" w:rsidP="005234D0">
      <w:pPr>
        <w:pStyle w:val="ListBullet"/>
      </w:pPr>
      <w:r w:rsidRPr="005234D0">
        <w:t>profile planer types, characteristics, technical capabilities and limitations</w:t>
      </w:r>
    </w:p>
    <w:p w:rsidR="00000000" w:rsidRPr="005234D0" w:rsidP="005234D0">
      <w:pPr>
        <w:pStyle w:val="ListBullet"/>
      </w:pPr>
      <w:r w:rsidRPr="005234D0">
        <w:t>basic soil types and characteristics</w:t>
      </w:r>
    </w:p>
    <w:p w:rsidR="00000000" w:rsidRPr="005234D0" w:rsidP="005234D0">
      <w:pPr>
        <w:pStyle w:val="ListBullet"/>
      </w:pPr>
      <w:r w:rsidRPr="005234D0">
        <w:t>applying basic p</w:t>
      </w:r>
      <w:r w:rsidRPr="005234D0">
        <w:t>rinciples of soil compaction</w:t>
      </w:r>
    </w:p>
    <w:p w:rsidR="00000000" w:rsidRPr="005234D0" w:rsidP="005234D0">
      <w:pPr>
        <w:pStyle w:val="ListBullet"/>
      </w:pPr>
      <w:r w:rsidRPr="005234D0">
        <w:t>applying profile planer techniques related to essential tasks</w:t>
      </w:r>
    </w:p>
    <w:p w:rsidR="00000000" w:rsidRPr="005234D0" w:rsidP="005234D0">
      <w:pPr>
        <w:pStyle w:val="ListBullet"/>
      </w:pPr>
      <w:r w:rsidRPr="005234D0">
        <w:t>interpreting engineering drawings and sketches</w:t>
      </w:r>
    </w:p>
    <w:p w:rsidR="00000000" w:rsidRPr="005234D0" w:rsidP="005234D0">
      <w:pPr>
        <w:pStyle w:val="ListBullet"/>
      </w:pPr>
      <w:r w:rsidRPr="005234D0">
        <w:t>applying and monitoring operational, maintenance and basic diagnostic procedures</w:t>
      </w:r>
    </w:p>
    <w:p w:rsidR="00000000" w:rsidRPr="005234D0" w:rsidP="005234D0">
      <w:pPr>
        <w:pStyle w:val="ListBullet"/>
      </w:pPr>
      <w:r w:rsidRPr="005234D0">
        <w:t>applying site isolation and traffic c</w:t>
      </w:r>
      <w:r w:rsidRPr="005234D0">
        <w:t>ontrol responsibilities and authorities</w:t>
      </w:r>
    </w:p>
    <w:p w:rsidR="00000000" w:rsidRPr="005234D0" w:rsidP="005234D0">
      <w:pPr>
        <w:pStyle w:val="ListBullet"/>
      </w:pPr>
      <w:r w:rsidRPr="005234D0">
        <w:t>materials safety data sheets and materials handling methods</w:t>
      </w:r>
    </w:p>
    <w:p w:rsidR="00000000" w:rsidRPr="005234D0" w:rsidP="005234D0">
      <w:pPr>
        <w:pStyle w:val="ListBullet"/>
      </w:pPr>
      <w:r w:rsidRPr="005234D0">
        <w:t>monitoring project quality requirements</w:t>
      </w:r>
    </w:p>
    <w:p w:rsidR="00751B86" w:rsidP="005234D0">
      <w:pPr>
        <w:pStyle w:val="ListBullet"/>
      </w:pPr>
      <w:r w:rsidRPr="005234D0">
        <w:t>preparing and/or implementing JSAs/JSEA/safe work method statements</w:t>
      </w:r>
    </w:p>
    <w:p w:rsidR="00751B86" w:rsidP="005234D0">
      <w:pPr>
        <w:pStyle w:val="ListBullet"/>
      </w:pPr>
    </w:p>
    <w:p w:rsidR="00000000" w:rsidRPr="005234D0" w:rsidP="005234D0">
      <w:pPr>
        <w:pStyle w:val="Heading1"/>
      </w:pPr>
      <w:bookmarkStart w:id="11" w:name="O_674306"/>
      <w:bookmarkEnd w:id="11"/>
      <w:r w:rsidRPr="005234D0">
        <w:t>Assessment Conditions</w:t>
      </w:r>
    </w:p>
    <w:p w:rsidR="00000000" w:rsidRPr="005234D0" w:rsidP="005234D0">
      <w:pPr>
        <w:pStyle w:val="ListBullet"/>
      </w:pPr>
      <w:r w:rsidRPr="005234D0">
        <w:t>An assessor of this unit must satisfy the requirements of the NVR/AQTF or their successors; and Industry regulations for certification and licensing; and,</w:t>
      </w:r>
    </w:p>
    <w:p w:rsidR="00000000" w:rsidRPr="005234D0" w:rsidP="005234D0">
      <w:pPr>
        <w:pStyle w:val="ListBullet"/>
      </w:pPr>
      <w:r w:rsidRPr="005234D0">
        <w:t>this unit must be assessed in the context of this sector’s work environment; and,</w:t>
      </w:r>
    </w:p>
    <w:p w:rsidR="00000000" w:rsidRPr="005234D0" w:rsidP="005234D0">
      <w:pPr>
        <w:pStyle w:val="ListBullet"/>
      </w:pPr>
      <w:r w:rsidRPr="005234D0">
        <w:t>this unit must be a</w:t>
      </w:r>
      <w:r w:rsidRPr="005234D0">
        <w:t>ssessed in compliance with relevant legislation/regulation and using policies, procedures, processes and operational manuals directly related to the industry sector for which it is being assessed; and,</w:t>
      </w:r>
    </w:p>
    <w:p w:rsidR="00000000" w:rsidRPr="005234D0" w:rsidP="005234D0">
      <w:pPr>
        <w:pStyle w:val="ListBullet"/>
      </w:pPr>
      <w:r w:rsidRPr="005234D0">
        <w:t>assessment may be conducted in conjunction with the as</w:t>
      </w:r>
      <w:r w:rsidRPr="005234D0">
        <w:t>sessment of other Units of Competency; and,</w:t>
      </w:r>
    </w:p>
    <w:p w:rsidR="00000000" w:rsidRPr="005234D0" w:rsidP="005234D0">
      <w:pPr>
        <w:pStyle w:val="ListBullet"/>
      </w:pPr>
      <w:r w:rsidRPr="005234D0">
        <w:t>assessment must confirm consistent performance can be applied in a range of relevant workplace circumstances; and,</w:t>
      </w:r>
    </w:p>
    <w:p w:rsidR="00000000" w:rsidRPr="005234D0" w:rsidP="005234D0">
      <w:pPr>
        <w:pStyle w:val="ListBullet"/>
      </w:pPr>
      <w:r w:rsidRPr="005234D0">
        <w:t>assessors must demonstrate the performance evidence, and knowledge evidence as outlined in this U</w:t>
      </w:r>
      <w:r w:rsidRPr="005234D0">
        <w:t>nit of Competency, and through the minimum years of current* work experience specified below in an Industry sector relevant to the outcomes of the unit; or,</w:t>
      </w:r>
    </w:p>
    <w:p w:rsidR="00000000" w:rsidRPr="005234D0" w:rsidP="005234D0">
      <w:pPr>
        <w:pStyle w:val="ListBullet"/>
      </w:pPr>
      <w:r w:rsidRPr="005234D0">
        <w:t>where the assessor does not meet experience requirements a co-assessment or partnership arrangement</w:t>
      </w:r>
      <w:r w:rsidRPr="005234D0">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5234D0">
        <w:t>dustry technical expert must also demonstrate skills and knowledge from the minimum years of current work experience specified below in the Industry sector, including time spent in roles related to the unit being assessed; and,</w:t>
      </w:r>
    </w:p>
    <w:p w:rsidR="00000000" w:rsidRPr="005234D0" w:rsidP="005234D0">
      <w:pPr>
        <w:pStyle w:val="ListBullet"/>
      </w:pPr>
      <w:r w:rsidRPr="005234D0">
        <w:t>assessor and Industry subjec</w:t>
      </w:r>
      <w:r w:rsidRPr="005234D0">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234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Heading4"/>
              <w:rPr>
                <w:lang w:val="en-NZ"/>
              </w:rPr>
            </w:pPr>
            <w:r w:rsidRPr="005234D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Heading4"/>
              <w:rPr>
                <w:lang w:val="en-NZ"/>
              </w:rPr>
            </w:pPr>
            <w:r w:rsidRPr="005234D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Heading4"/>
              <w:rPr>
                <w:lang w:val="en-NZ"/>
              </w:rPr>
            </w:pPr>
            <w:r w:rsidRPr="005234D0">
              <w:t>Required assessor or Industry subject matter expert expe</w:t>
            </w:r>
            <w:r w:rsidRPr="005234D0">
              <w:t>rience</w:t>
            </w:r>
          </w:p>
        </w:tc>
      </w:tr>
      <w:tr w:rsidTr="005234D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 xml:space="preserve">Drilling, Metalliferous Mining, Coal Mining, </w:t>
            </w:r>
            <w:r w:rsidRPr="005234D0">
              <w:t>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1 Year</w:t>
            </w:r>
          </w:p>
        </w:tc>
      </w:tr>
      <w:tr w:rsidTr="005234D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2 Years</w:t>
            </w:r>
          </w:p>
        </w:tc>
      </w:tr>
      <w:tr w:rsidTr="005234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3 Years</w:t>
            </w:r>
          </w:p>
        </w:tc>
      </w:tr>
      <w:tr w:rsidTr="005234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5 Years</w:t>
            </w:r>
          </w:p>
        </w:tc>
      </w:tr>
      <w:tr w:rsidTr="005234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4D0">
            <w:pPr>
              <w:pStyle w:val="BodyText"/>
              <w:rPr>
                <w:lang w:val="en-NZ"/>
              </w:rPr>
            </w:pPr>
            <w:r w:rsidRPr="005234D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4D0" w:rsidP="005234D0">
            <w:pPr>
              <w:pStyle w:val="BodyText"/>
            </w:pPr>
            <w:r w:rsidRPr="005234D0">
              <w:t>Where this Unit is being assessed outside of the Resources and Infrastructure Sectors assessor and/or Industry subject matter expert experience should be in-line with industry standards for the sector in which it is being assessed and where no Industry sta</w:t>
            </w:r>
            <w:r w:rsidRPr="005234D0">
              <w:t>ndard is specified should comply with any relevant regulation.</w:t>
            </w:r>
          </w:p>
        </w:tc>
      </w:tr>
    </w:tbl>
    <w:p w:rsidR="00000000" w:rsidRPr="005234D0" w:rsidP="00751B86">
      <w:pPr>
        <w:pStyle w:val="BodyText"/>
      </w:pPr>
      <w:r w:rsidRPr="005234D0">
        <w:t>*Assessors can demonstrate current work experience through employment within Industry in a role relevant to the outcomes of the Unit; or, for external assessors this can be demonstrated throu</w:t>
      </w:r>
      <w:r w:rsidRPr="005234D0">
        <w:t>gh exposure to Industry by conducting frequent site assessments across various locations.</w:t>
      </w:r>
    </w:p>
    <w:p w:rsidR="00000000" w:rsidRPr="005234D0" w:rsidP="00751B86">
      <w:pPr>
        <w:pStyle w:val="BodyText"/>
      </w:pPr>
      <w:r w:rsidRPr="005234D0">
        <w:t>**Where a unit is being delivered outside of a Qualification the first numeric character in the Unit code should be considered to indicate the AQF level</w:t>
      </w:r>
    </w:p>
    <w:p w:rsidR="00000000" w:rsidRPr="005234D0" w:rsidP="005234D0">
      <w:pPr>
        <w:pStyle w:val="Heading1"/>
      </w:pPr>
      <w:bookmarkStart w:id="12" w:name="O_674318"/>
      <w:bookmarkEnd w:id="12"/>
      <w:r w:rsidRPr="005234D0">
        <w:t>Links</w:t>
      </w:r>
    </w:p>
    <w:p w:rsidR="00000000" w:rsidRPr="005234D0" w:rsidP="00751B86">
      <w:pPr>
        <w:pStyle w:val="BodyText"/>
      </w:pPr>
      <w:r w:rsidRPr="005234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07983">
        <w:rPr>
          <w:rStyle w:val="Hyperlink"/>
        </w:rPr>
        <w:t>https://vetnet.gov.au/Pages/TrainingDocs.aspx?q=88a61002-9a21-4386-aaf8-69c76e675272</w:t>
      </w:r>
      <w:r>
        <w:fldChar w:fldCharType="end"/>
      </w:r>
    </w:p>
    <w:p w:rsidR="00000000" w:rsidRPr="005234D0" w:rsidP="005234D0"/>
    <w:sectPr w:rsidSect="005234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D0" w:rsidRPr="00751B86" w:rsidP="00751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B86" w:rsidP="00523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1B86" w:rsidP="005234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1B86" w:rsidP="005234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D0" w:rsidP="005234D0">
    <w:pPr>
      <w:pStyle w:val="Footer"/>
      <w:framePr w:wrap="around"/>
    </w:pPr>
    <w:r>
      <w:fldChar w:fldCharType="begin"/>
    </w:r>
    <w:r>
      <w:instrText xml:space="preserve"> DOCPROPERTY  Subject  \* MERGEFORMAT </w:instrText>
    </w:r>
    <w:r>
      <w:fldChar w:fldCharType="separate"/>
    </w:r>
    <w:r w:rsidR="00751B86">
      <w:t>Approved</w:t>
    </w:r>
    <w:r w:rsidR="00751B86">
      <w:fldChar w:fldCharType="end"/>
    </w:r>
    <w:r>
      <w:tab/>
      <w:t xml:space="preserve">Page </w:t>
    </w:r>
    <w:r>
      <w:fldChar w:fldCharType="begin"/>
    </w:r>
    <w:r>
      <w:instrText xml:space="preserve"> PAGE  \* Arabic  \* MERGEFORMAT </w:instrText>
    </w:r>
    <w:r>
      <w:fldChar w:fldCharType="separate"/>
    </w:r>
    <w:r w:rsidR="00751B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1B86">
      <w:rPr>
        <w:noProof/>
      </w:rPr>
      <w:t>5</w:t>
    </w:r>
    <w:r>
      <w:rPr>
        <w:noProof/>
      </w:rPr>
      <w:fldChar w:fldCharType="end"/>
    </w:r>
  </w:p>
  <w:p w:rsidR="005234D0" w:rsidP="005234D0">
    <w:pPr>
      <w:pStyle w:val="Footer"/>
      <w:framePr w:wrap="around"/>
    </w:pPr>
    <w:r>
      <w:t xml:space="preserve">© Commonwealth of Australia, </w:t>
    </w:r>
    <w:r>
      <w:fldChar w:fldCharType="begin"/>
    </w:r>
    <w:r>
      <w:instrText xml:space="preserve"> DATE  \@ "yyyy"  \* MERGEFORMAT </w:instrText>
    </w:r>
    <w:r>
      <w:fldChar w:fldCharType="separate"/>
    </w:r>
    <w:r w:rsidR="00751B86">
      <w:rPr>
        <w:noProof/>
      </w:rPr>
      <w:t>2025</w:t>
    </w:r>
    <w:r>
      <w:fldChar w:fldCharType="end"/>
    </w:r>
    <w:r>
      <w:tab/>
    </w:r>
    <w:r>
      <w:fldChar w:fldCharType="begin"/>
    </w:r>
    <w:r>
      <w:instrText xml:space="preserve"> DOCPROPERTY  Author  \* MERGEFORMAT </w:instrText>
    </w:r>
    <w:r>
      <w:fldChar w:fldCharType="separate"/>
    </w:r>
    <w:r w:rsidR="00751B86">
      <w:t>Mining and Automotive Skills Alliance</w:t>
    </w:r>
    <w:r w:rsidR="00751B86">
      <w:fldChar w:fldCharType="end"/>
    </w:r>
  </w:p>
  <w:p w:rsidR="005234D0" w:rsidP="005234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4D0" w:rsidRPr="00751B86" w:rsidP="00751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B86" w:rsidRPr="002D2AF8" w:rsidP="005234D0">
    <w:pPr>
      <w:pStyle w:val="Header"/>
      <w:framePr w:wrap="around"/>
    </w:pPr>
    <w:r>
      <w:fldChar w:fldCharType="begin"/>
    </w:r>
    <w:r>
      <w:instrText xml:space="preserve"> TITLE   \* MERGEFORMAT </w:instrText>
    </w:r>
    <w:r>
      <w:fldChar w:fldCharType="separate"/>
    </w:r>
    <w:r>
      <w:t>RIICBS301D Conduct profile planer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1B86" w:rsidP="005234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D0" w:rsidRPr="002D2AF8" w:rsidP="005234D0">
    <w:pPr>
      <w:pStyle w:val="Header"/>
      <w:framePr w:wrap="around"/>
    </w:pPr>
    <w:r>
      <w:fldChar w:fldCharType="begin"/>
    </w:r>
    <w:r>
      <w:instrText xml:space="preserve"> TITLE   \* MERGEFORMAT </w:instrText>
    </w:r>
    <w:r>
      <w:fldChar w:fldCharType="separate"/>
    </w:r>
    <w:r w:rsidR="00751B86">
      <w:t>RIICBS301D Conduct profile planer operations</w:t>
    </w:r>
    <w:r w:rsidR="00751B86">
      <w:fldChar w:fldCharType="end"/>
    </w:r>
    <w:r>
      <w:tab/>
      <w:t xml:space="preserve">Date this document was generated: </w:t>
    </w:r>
    <w:r>
      <w:fldChar w:fldCharType="begin"/>
    </w:r>
    <w:r>
      <w:instrText xml:space="preserve"> CREATEDATE  \@ "d MMMM yyyy"  \* MERGEFORMAT </w:instrText>
    </w:r>
    <w:r>
      <w:fldChar w:fldCharType="separate"/>
    </w:r>
    <w:r w:rsidR="00751B86">
      <w:rPr>
        <w:noProof/>
      </w:rPr>
      <w:t>2 March 2025</w:t>
    </w:r>
    <w:r>
      <w:fldChar w:fldCharType="end"/>
    </w:r>
  </w:p>
  <w:p w:rsidR="005234D0" w:rsidP="005234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CA9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DC7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A25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4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4D0"/>
    <w:pPr>
      <w:spacing w:before="360" w:after="60"/>
      <w:outlineLvl w:val="0"/>
    </w:pPr>
    <w:rPr>
      <w:sz w:val="32"/>
    </w:rPr>
  </w:style>
  <w:style w:type="paragraph" w:styleId="Heading2">
    <w:name w:val="heading 2"/>
    <w:basedOn w:val="HeadingBase"/>
    <w:next w:val="BodyText"/>
    <w:link w:val="Heading2Char"/>
    <w:qFormat/>
    <w:rsid w:val="005234D0"/>
    <w:pPr>
      <w:keepLines/>
      <w:spacing w:before="240" w:after="120"/>
      <w:outlineLvl w:val="1"/>
    </w:pPr>
    <w:rPr>
      <w:sz w:val="28"/>
      <w:szCs w:val="40"/>
    </w:rPr>
  </w:style>
  <w:style w:type="paragraph" w:styleId="Heading3">
    <w:name w:val="heading 3"/>
    <w:basedOn w:val="HeadingBase"/>
    <w:next w:val="BodyText"/>
    <w:link w:val="Heading3Char"/>
    <w:qFormat/>
    <w:rsid w:val="005234D0"/>
    <w:pPr>
      <w:spacing w:before="180" w:after="120"/>
      <w:outlineLvl w:val="2"/>
    </w:pPr>
    <w:rPr>
      <w:spacing w:val="-10"/>
      <w:kern w:val="32"/>
    </w:rPr>
  </w:style>
  <w:style w:type="paragraph" w:styleId="Heading4">
    <w:name w:val="heading 4"/>
    <w:basedOn w:val="HeadingBase"/>
    <w:next w:val="BodyText"/>
    <w:link w:val="Heading4Char"/>
    <w:qFormat/>
    <w:rsid w:val="005234D0"/>
    <w:pPr>
      <w:spacing w:before="160" w:after="120"/>
      <w:outlineLvl w:val="3"/>
    </w:pPr>
    <w:rPr>
      <w:sz w:val="22"/>
    </w:rPr>
  </w:style>
  <w:style w:type="paragraph" w:styleId="Heading5">
    <w:name w:val="heading 5"/>
    <w:basedOn w:val="HeadingBase"/>
    <w:next w:val="Normal"/>
    <w:link w:val="Heading5Char"/>
    <w:qFormat/>
    <w:rsid w:val="005234D0"/>
    <w:pPr>
      <w:spacing w:before="80"/>
      <w:outlineLvl w:val="4"/>
    </w:pPr>
    <w:rPr>
      <w:color w:val="918585"/>
      <w:sz w:val="20"/>
    </w:rPr>
  </w:style>
  <w:style w:type="paragraph" w:styleId="Heading6">
    <w:name w:val="heading 6"/>
    <w:basedOn w:val="HeadingBase"/>
    <w:next w:val="Normal"/>
    <w:link w:val="Heading6Char"/>
    <w:qFormat/>
    <w:rsid w:val="005234D0"/>
    <w:pPr>
      <w:spacing w:before="60"/>
      <w:outlineLvl w:val="5"/>
    </w:pPr>
    <w:rPr>
      <w:color w:val="918585"/>
      <w:sz w:val="20"/>
    </w:rPr>
  </w:style>
  <w:style w:type="paragraph" w:styleId="Heading7">
    <w:name w:val="heading 7"/>
    <w:basedOn w:val="Normal"/>
    <w:next w:val="Normal"/>
    <w:link w:val="Heading7Char"/>
    <w:qFormat/>
    <w:rsid w:val="005234D0"/>
    <w:pPr>
      <w:ind w:left="720"/>
      <w:outlineLvl w:val="6"/>
    </w:pPr>
    <w:rPr>
      <w:i/>
    </w:rPr>
  </w:style>
  <w:style w:type="paragraph" w:styleId="Heading8">
    <w:name w:val="heading 8"/>
    <w:basedOn w:val="Normal"/>
    <w:next w:val="Normal"/>
    <w:link w:val="Heading8Char"/>
    <w:qFormat/>
    <w:rsid w:val="005234D0"/>
    <w:pPr>
      <w:ind w:left="720"/>
      <w:outlineLvl w:val="7"/>
    </w:pPr>
    <w:rPr>
      <w:i/>
    </w:rPr>
  </w:style>
  <w:style w:type="paragraph" w:styleId="Heading9">
    <w:name w:val="heading 9"/>
    <w:basedOn w:val="Normal"/>
    <w:next w:val="Normal"/>
    <w:link w:val="Heading9Char"/>
    <w:qFormat/>
    <w:rsid w:val="005234D0"/>
    <w:pPr>
      <w:ind w:left="720"/>
      <w:outlineLvl w:val="8"/>
    </w:pPr>
    <w:rPr>
      <w:i/>
    </w:rPr>
  </w:style>
  <w:style w:type="character" w:default="1" w:styleId="DefaultParagraphFont">
    <w:name w:val="Default Paragraph Font"/>
    <w:uiPriority w:val="1"/>
    <w:unhideWhenUsed/>
    <w:rsid w:val="00523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4D0"/>
  </w:style>
  <w:style w:type="character" w:customStyle="1" w:styleId="Heading1Char">
    <w:name w:val="Heading 1 Char"/>
    <w:basedOn w:val="DefaultParagraphFont"/>
    <w:link w:val="Heading1"/>
    <w:rsid w:val="005234D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34D0"/>
    <w:rPr>
      <w:rFonts w:ascii="Times New Roman" w:eastAsia="Times New Roman" w:hAnsi="Times New Roman" w:cs="Times New Roman"/>
      <w:b/>
      <w:szCs w:val="20"/>
      <w:lang w:eastAsia="en-US"/>
    </w:rPr>
  </w:style>
  <w:style w:type="paragraph" w:styleId="BodyText">
    <w:name w:val="Body Text"/>
    <w:basedOn w:val="Normal"/>
    <w:link w:val="BodyTextChar"/>
    <w:rsid w:val="005234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4D0"/>
    <w:rPr>
      <w:rFonts w:ascii="Times New Roman" w:eastAsia="Times New Roman" w:hAnsi="Times New Roman" w:cs="Times New Roman"/>
      <w:sz w:val="24"/>
      <w:lang w:eastAsia="en-US"/>
    </w:rPr>
  </w:style>
  <w:style w:type="paragraph" w:styleId="ListBullet">
    <w:name w:val="List Bullet"/>
    <w:basedOn w:val="List"/>
    <w:rsid w:val="005234D0"/>
    <w:pPr>
      <w:numPr>
        <w:numId w:val="13"/>
      </w:numPr>
      <w:tabs>
        <w:tab w:val="clear" w:pos="340"/>
      </w:tabs>
      <w:spacing w:before="40" w:after="40"/>
    </w:pPr>
  </w:style>
  <w:style w:type="paragraph" w:styleId="ListBullet2">
    <w:name w:val="List Bullet 2"/>
    <w:basedOn w:val="List2"/>
    <w:rsid w:val="005234D0"/>
    <w:pPr>
      <w:numPr>
        <w:numId w:val="14"/>
      </w:numPr>
      <w:tabs>
        <w:tab w:val="clear" w:pos="680"/>
      </w:tabs>
    </w:pPr>
  </w:style>
  <w:style w:type="paragraph" w:customStyle="1" w:styleId="SuperHeading">
    <w:name w:val="SuperHeading"/>
    <w:basedOn w:val="Normal"/>
    <w:rsid w:val="005234D0"/>
    <w:pPr>
      <w:spacing w:before="240" w:after="120"/>
      <w:outlineLvl w:val="0"/>
    </w:pPr>
    <w:rPr>
      <w:rFonts w:ascii="Times New Roman" w:hAnsi="Times New Roman"/>
      <w:b/>
      <w:sz w:val="32"/>
    </w:rPr>
  </w:style>
  <w:style w:type="paragraph" w:customStyle="1" w:styleId="AllowPageBreak">
    <w:name w:val="AllowPageBreak"/>
    <w:rsid w:val="005234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34D0"/>
    <w:pPr>
      <w:numPr>
        <w:numId w:val="3"/>
      </w:numPr>
      <w:tabs>
        <w:tab w:val="clear" w:pos="1021"/>
      </w:tabs>
      <w:ind w:left="1037" w:hanging="357"/>
    </w:pPr>
  </w:style>
  <w:style w:type="character" w:customStyle="1" w:styleId="Heading2Char">
    <w:name w:val="Heading 2 Char"/>
    <w:basedOn w:val="DefaultParagraphFont"/>
    <w:link w:val="Heading2"/>
    <w:rsid w:val="00523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4D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3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4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4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4D0"/>
    <w:rPr>
      <w:rFonts w:ascii="Courier New" w:eastAsia="Times New Roman" w:hAnsi="Courier New" w:cs="Times New Roman"/>
      <w:i/>
      <w:szCs w:val="20"/>
      <w:lang w:eastAsia="en-US"/>
    </w:rPr>
  </w:style>
  <w:style w:type="paragraph" w:customStyle="1" w:styleId="HeadingBase">
    <w:name w:val="Heading Base"/>
    <w:rsid w:val="00523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4D0"/>
    <w:pPr>
      <w:tabs>
        <w:tab w:val="right" w:leader="dot" w:pos="9072"/>
      </w:tabs>
      <w:ind w:left="567"/>
    </w:pPr>
    <w:rPr>
      <w:szCs w:val="22"/>
    </w:rPr>
  </w:style>
  <w:style w:type="paragraph" w:customStyle="1" w:styleId="TOCBase">
    <w:name w:val="TOC Base"/>
    <w:rsid w:val="00523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4D0"/>
    <w:pPr>
      <w:tabs>
        <w:tab w:val="right" w:leader="dot" w:pos="9072"/>
      </w:tabs>
      <w:spacing w:before="40" w:after="40"/>
      <w:ind w:left="284"/>
    </w:pPr>
    <w:rPr>
      <w:rFonts w:ascii="Times New Roman" w:hAnsi="Times New Roman"/>
    </w:rPr>
  </w:style>
  <w:style w:type="paragraph" w:styleId="TOC1">
    <w:name w:val="toc 1"/>
    <w:basedOn w:val="TOCBase"/>
    <w:next w:val="Normal"/>
    <w:rsid w:val="005234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4D0"/>
    <w:rPr>
      <w:rFonts w:ascii="Times New Roman" w:eastAsia="Times New Roman" w:hAnsi="Times New Roman" w:cs="Times New Roman"/>
      <w:sz w:val="16"/>
      <w:lang w:eastAsia="en-US"/>
    </w:rPr>
  </w:style>
  <w:style w:type="paragraph" w:styleId="Title">
    <w:name w:val="Title"/>
    <w:basedOn w:val="HeadingBase"/>
    <w:link w:val="TitleChar"/>
    <w:qFormat/>
    <w:rsid w:val="005234D0"/>
    <w:pPr>
      <w:spacing w:before="5040"/>
      <w:jc w:val="center"/>
    </w:pPr>
    <w:rPr>
      <w:sz w:val="48"/>
      <w:szCs w:val="72"/>
      <w:lang w:val="en-US"/>
    </w:rPr>
  </w:style>
  <w:style w:type="character" w:customStyle="1" w:styleId="TitleChar">
    <w:name w:val="Title Char"/>
    <w:basedOn w:val="DefaultParagraphFont"/>
    <w:link w:val="Title"/>
    <w:rsid w:val="00523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4D0"/>
    <w:pPr>
      <w:tabs>
        <w:tab w:val="left" w:pos="3600"/>
        <w:tab w:val="left" w:pos="3958"/>
      </w:tabs>
    </w:pPr>
  </w:style>
  <w:style w:type="paragraph" w:styleId="List">
    <w:name w:val="List"/>
    <w:basedOn w:val="BodyText"/>
    <w:next w:val="BodyText"/>
    <w:rsid w:val="005234D0"/>
    <w:pPr>
      <w:tabs>
        <w:tab w:val="left" w:pos="340"/>
      </w:tabs>
      <w:spacing w:before="60" w:after="60"/>
      <w:ind w:left="340" w:hanging="340"/>
    </w:pPr>
  </w:style>
  <w:style w:type="paragraph" w:customStyle="1" w:styleId="Note">
    <w:name w:val="Note"/>
    <w:basedOn w:val="BodyText"/>
    <w:rsid w:val="005234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34D0"/>
    <w:rPr>
      <w:b/>
      <w:spacing w:val="0"/>
    </w:rPr>
  </w:style>
  <w:style w:type="paragraph" w:customStyle="1" w:styleId="SuperTitle">
    <w:name w:val="SuperTitle"/>
    <w:basedOn w:val="Title"/>
    <w:rsid w:val="005234D0"/>
    <w:pPr>
      <w:framePr w:wrap="auto" w:hAnchor="text" w:y="6049"/>
    </w:pPr>
    <w:rPr>
      <w:color w:val="000000"/>
      <w:sz w:val="40"/>
    </w:rPr>
  </w:style>
  <w:style w:type="paragraph" w:customStyle="1" w:styleId="TOCTitle">
    <w:name w:val="TOCTitle"/>
    <w:basedOn w:val="Heading1"/>
    <w:rsid w:val="005234D0"/>
    <w:pPr>
      <w:spacing w:after="240"/>
      <w:jc w:val="center"/>
      <w:outlineLvl w:val="9"/>
    </w:pPr>
    <w:rPr>
      <w:caps/>
    </w:rPr>
  </w:style>
  <w:style w:type="paragraph" w:customStyle="1" w:styleId="Version">
    <w:name w:val="Version"/>
    <w:rsid w:val="005234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4D0"/>
    <w:pPr>
      <w:keepNext w:val="0"/>
      <w:tabs>
        <w:tab w:val="right" w:pos="4176"/>
      </w:tabs>
      <w:ind w:left="198" w:hanging="198"/>
    </w:pPr>
    <w:rPr>
      <w:rFonts w:ascii="Garamond" w:hAnsi="Garamond"/>
    </w:rPr>
  </w:style>
  <w:style w:type="paragraph" w:styleId="IndexHeading">
    <w:name w:val="index heading"/>
    <w:basedOn w:val="Normal"/>
    <w:next w:val="Index1"/>
    <w:semiHidden/>
    <w:rsid w:val="005234D0"/>
    <w:pPr>
      <w:spacing w:before="120" w:after="120"/>
    </w:pPr>
    <w:rPr>
      <w:rFonts w:ascii="Arial" w:hAnsi="Arial"/>
      <w:b/>
      <w:color w:val="918585"/>
      <w:sz w:val="24"/>
    </w:rPr>
  </w:style>
  <w:style w:type="paragraph" w:styleId="Header">
    <w:name w:val="header"/>
    <w:basedOn w:val="Normal"/>
    <w:link w:val="HeaderChar"/>
    <w:rsid w:val="00523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4D0"/>
    <w:rPr>
      <w:rFonts w:ascii="Times New Roman" w:eastAsia="Times New Roman" w:hAnsi="Times New Roman" w:cs="Times New Roman"/>
      <w:sz w:val="16"/>
      <w:szCs w:val="20"/>
      <w:lang w:val="en-GB" w:eastAsia="en-US"/>
    </w:rPr>
  </w:style>
  <w:style w:type="paragraph" w:customStyle="1" w:styleId="Chapter">
    <w:name w:val="Chapter"/>
    <w:basedOn w:val="Normal"/>
    <w:rsid w:val="005234D0"/>
    <w:pPr>
      <w:spacing w:before="240"/>
    </w:pPr>
    <w:rPr>
      <w:rFonts w:ascii="Times New Roman" w:hAnsi="Times New Roman"/>
      <w:smallCaps/>
      <w:spacing w:val="80"/>
      <w:sz w:val="28"/>
    </w:rPr>
  </w:style>
  <w:style w:type="paragraph" w:customStyle="1" w:styleId="InChapter">
    <w:name w:val="InChapter"/>
    <w:basedOn w:val="Heading3"/>
    <w:rsid w:val="005234D0"/>
    <w:pPr>
      <w:spacing w:after="240"/>
      <w:outlineLvl w:val="9"/>
    </w:pPr>
    <w:rPr>
      <w:noProof/>
    </w:rPr>
  </w:style>
  <w:style w:type="paragraph" w:styleId="Index2">
    <w:name w:val="index 2"/>
    <w:basedOn w:val="Normal"/>
    <w:next w:val="Normal"/>
    <w:semiHidden/>
    <w:rsid w:val="005234D0"/>
    <w:pPr>
      <w:tabs>
        <w:tab w:val="right" w:pos="4176"/>
      </w:tabs>
      <w:ind w:left="568" w:hanging="284"/>
    </w:pPr>
    <w:rPr>
      <w:rFonts w:ascii="Garamond" w:hAnsi="Garamond"/>
    </w:rPr>
  </w:style>
  <w:style w:type="paragraph" w:customStyle="1" w:styleId="Byline">
    <w:name w:val="Byline"/>
    <w:rsid w:val="00523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4D0"/>
    <w:pPr>
      <w:tabs>
        <w:tab w:val="clear" w:pos="3600"/>
        <w:tab w:val="clear" w:pos="3958"/>
      </w:tabs>
      <w:jc w:val="right"/>
    </w:pPr>
  </w:style>
  <w:style w:type="character" w:styleId="Emphasis">
    <w:name w:val="Emphasis"/>
    <w:basedOn w:val="DefaultParagraphFont"/>
    <w:qFormat/>
    <w:rsid w:val="005234D0"/>
    <w:rPr>
      <w:i/>
    </w:rPr>
  </w:style>
  <w:style w:type="paragraph" w:styleId="Caption">
    <w:name w:val="caption"/>
    <w:basedOn w:val="BodyText"/>
    <w:next w:val="Normal"/>
    <w:qFormat/>
    <w:rsid w:val="005234D0"/>
    <w:pPr>
      <w:framePr w:w="2268" w:hSpace="181" w:vSpace="181" w:wrap="around" w:vAnchor="text" w:hAnchor="page" w:x="1135" w:y="285" w:anchorLock="1"/>
    </w:pPr>
    <w:rPr>
      <w:i/>
    </w:rPr>
  </w:style>
  <w:style w:type="paragraph" w:customStyle="1" w:styleId="MiniTOCTitle">
    <w:name w:val="MiniTOCTitle"/>
    <w:basedOn w:val="Heading4"/>
    <w:rsid w:val="005234D0"/>
    <w:pPr>
      <w:spacing w:before="240"/>
      <w:outlineLvl w:val="9"/>
    </w:pPr>
    <w:rPr>
      <w:noProof/>
      <w:sz w:val="24"/>
    </w:rPr>
  </w:style>
  <w:style w:type="paragraph" w:customStyle="1" w:styleId="MiniTOCItem">
    <w:name w:val="MiniTOCItem"/>
    <w:basedOn w:val="ListBullet"/>
    <w:rsid w:val="005234D0"/>
    <w:pPr>
      <w:numPr>
        <w:numId w:val="0"/>
      </w:numPr>
      <w:tabs>
        <w:tab w:val="right" w:leader="dot" w:pos="6521"/>
      </w:tabs>
      <w:spacing w:before="0" w:after="0"/>
    </w:pPr>
  </w:style>
  <w:style w:type="paragraph" w:customStyle="1" w:styleId="TOFTitle">
    <w:name w:val="TOFTitle"/>
    <w:basedOn w:val="TOCTitle"/>
    <w:rsid w:val="005234D0"/>
  </w:style>
  <w:style w:type="paragraph" w:styleId="TableofFigures">
    <w:name w:val="table of figures"/>
    <w:basedOn w:val="Normal"/>
    <w:next w:val="Normal"/>
    <w:semiHidden/>
    <w:rsid w:val="005234D0"/>
    <w:pPr>
      <w:tabs>
        <w:tab w:val="right" w:leader="dot" w:pos="9072"/>
      </w:tabs>
      <w:ind w:left="970" w:hanging="403"/>
    </w:pPr>
    <w:rPr>
      <w:rFonts w:ascii="Times New Roman" w:hAnsi="Times New Roman"/>
      <w:b/>
    </w:rPr>
  </w:style>
  <w:style w:type="paragraph" w:styleId="ListNumber">
    <w:name w:val="List Number"/>
    <w:basedOn w:val="List"/>
    <w:rsid w:val="005234D0"/>
    <w:pPr>
      <w:numPr>
        <w:numId w:val="16"/>
      </w:numPr>
      <w:tabs>
        <w:tab w:val="clear" w:pos="340"/>
      </w:tabs>
    </w:pPr>
  </w:style>
  <w:style w:type="character" w:customStyle="1" w:styleId="WingdingSymbols">
    <w:name w:val="Wingding Symbols"/>
    <w:rsid w:val="005234D0"/>
    <w:rPr>
      <w:rFonts w:ascii="Wingdings" w:hAnsi="Wingdings"/>
    </w:rPr>
  </w:style>
  <w:style w:type="paragraph" w:customStyle="1" w:styleId="TableHeading">
    <w:name w:val="Table Heading"/>
    <w:basedOn w:val="HeadingBase"/>
    <w:rsid w:val="005234D0"/>
    <w:pPr>
      <w:keepLines/>
      <w:pBdr>
        <w:bottom w:val="single" w:sz="6" w:space="1" w:color="918585"/>
      </w:pBdr>
      <w:spacing w:before="240"/>
    </w:pPr>
  </w:style>
  <w:style w:type="character" w:customStyle="1" w:styleId="HotSpot">
    <w:name w:val="HotSpot"/>
    <w:rsid w:val="005234D0"/>
    <w:rPr>
      <w:color w:val="0033CC"/>
      <w:u w:val="none"/>
    </w:rPr>
  </w:style>
  <w:style w:type="paragraph" w:customStyle="1" w:styleId="BodyTextRight">
    <w:name w:val="Body Text Right"/>
    <w:basedOn w:val="BodyText"/>
    <w:rsid w:val="005234D0"/>
    <w:pPr>
      <w:spacing w:before="0" w:after="0"/>
      <w:jc w:val="right"/>
    </w:pPr>
  </w:style>
  <w:style w:type="paragraph" w:styleId="Index3">
    <w:name w:val="index 3"/>
    <w:basedOn w:val="ListNumber2"/>
    <w:next w:val="Normal"/>
    <w:semiHidden/>
    <w:rsid w:val="005234D0"/>
    <w:pPr>
      <w:numPr>
        <w:numId w:val="0"/>
      </w:numPr>
      <w:tabs>
        <w:tab w:val="right" w:leader="dot" w:pos="4176"/>
      </w:tabs>
    </w:pPr>
  </w:style>
  <w:style w:type="paragraph" w:styleId="ListNumber2">
    <w:name w:val="List Number 2"/>
    <w:basedOn w:val="List2"/>
    <w:rsid w:val="005234D0"/>
    <w:pPr>
      <w:numPr>
        <w:numId w:val="11"/>
      </w:numPr>
      <w:tabs>
        <w:tab w:val="clear" w:pos="1060"/>
      </w:tabs>
    </w:pPr>
  </w:style>
  <w:style w:type="paragraph" w:customStyle="1" w:styleId="MarginNote">
    <w:name w:val="Margin Note"/>
    <w:basedOn w:val="BodyText"/>
    <w:rsid w:val="00523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4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4D0"/>
    <w:rPr>
      <w:sz w:val="32"/>
    </w:rPr>
  </w:style>
  <w:style w:type="paragraph" w:customStyle="1" w:styleId="HeadingProcedure">
    <w:name w:val="Heading Procedure"/>
    <w:basedOn w:val="HeadingBase"/>
    <w:next w:val="Normal"/>
    <w:rsid w:val="005234D0"/>
    <w:pPr>
      <w:tabs>
        <w:tab w:val="left" w:pos="0"/>
      </w:tabs>
      <w:spacing w:before="120" w:after="60"/>
    </w:pPr>
    <w:rPr>
      <w:i/>
      <w:color w:val="918585"/>
      <w:sz w:val="22"/>
    </w:rPr>
  </w:style>
  <w:style w:type="paragraph" w:customStyle="1" w:styleId="TableBodyText">
    <w:name w:val="Table Body Text"/>
    <w:basedOn w:val="BodyText"/>
    <w:rsid w:val="005234D0"/>
    <w:pPr>
      <w:spacing w:before="60" w:after="60"/>
    </w:pPr>
  </w:style>
  <w:style w:type="paragraph" w:styleId="ListContinue">
    <w:name w:val="List Continue"/>
    <w:basedOn w:val="List"/>
    <w:rsid w:val="005234D0"/>
    <w:pPr>
      <w:ind w:firstLine="0"/>
    </w:pPr>
  </w:style>
  <w:style w:type="paragraph" w:customStyle="1" w:styleId="ListNote">
    <w:name w:val="List Note"/>
    <w:basedOn w:val="List"/>
    <w:rsid w:val="005234D0"/>
    <w:pPr>
      <w:pBdr>
        <w:top w:val="single" w:sz="6" w:space="2" w:color="918585"/>
        <w:bottom w:val="single" w:sz="6" w:space="2" w:color="918585"/>
      </w:pBdr>
      <w:tabs>
        <w:tab w:val="left" w:pos="1021"/>
      </w:tabs>
      <w:ind w:firstLine="0"/>
    </w:pPr>
  </w:style>
  <w:style w:type="paragraph" w:customStyle="1" w:styleId="Warning">
    <w:name w:val="Warning"/>
    <w:basedOn w:val="BodyText"/>
    <w:rsid w:val="005234D0"/>
    <w:pPr>
      <w:shd w:val="clear" w:color="auto" w:fill="D9D9D9"/>
      <w:tabs>
        <w:tab w:val="left" w:pos="992"/>
      </w:tabs>
      <w:ind w:left="119" w:right="119"/>
    </w:pPr>
    <w:rPr>
      <w:sz w:val="20"/>
    </w:rPr>
  </w:style>
  <w:style w:type="paragraph" w:customStyle="1" w:styleId="MarginIcons">
    <w:name w:val="Margin Icons"/>
    <w:basedOn w:val="BodyText"/>
    <w:rsid w:val="00523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4D0"/>
    <w:rPr>
      <w:rFonts w:ascii="Courier New" w:hAnsi="Courier New"/>
    </w:rPr>
  </w:style>
  <w:style w:type="paragraph" w:customStyle="1" w:styleId="NoteBullet">
    <w:name w:val="Note Bullet"/>
    <w:basedOn w:val="Note"/>
    <w:rsid w:val="005234D0"/>
    <w:pPr>
      <w:tabs>
        <w:tab w:val="clear" w:pos="680"/>
      </w:tabs>
      <w:spacing w:before="60" w:after="60"/>
    </w:pPr>
  </w:style>
  <w:style w:type="paragraph" w:customStyle="1" w:styleId="SubHeading2">
    <w:name w:val="SubHeading2"/>
    <w:basedOn w:val="HeadingBase"/>
    <w:rsid w:val="005234D0"/>
    <w:pPr>
      <w:spacing w:before="240" w:after="60"/>
    </w:pPr>
    <w:rPr>
      <w:sz w:val="20"/>
    </w:rPr>
  </w:style>
  <w:style w:type="paragraph" w:customStyle="1" w:styleId="SubHeading1">
    <w:name w:val="SubHeading1"/>
    <w:basedOn w:val="HeadingBase"/>
    <w:rsid w:val="005234D0"/>
    <w:pPr>
      <w:spacing w:before="240" w:after="60"/>
    </w:pPr>
    <w:rPr>
      <w:color w:val="918585"/>
      <w:sz w:val="22"/>
    </w:rPr>
  </w:style>
  <w:style w:type="paragraph" w:customStyle="1" w:styleId="SideHeading">
    <w:name w:val="Side Heading"/>
    <w:basedOn w:val="HeadingBase"/>
    <w:rsid w:val="00523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4D0"/>
    <w:pPr>
      <w:numPr>
        <w:numId w:val="12"/>
      </w:numPr>
    </w:pPr>
  </w:style>
  <w:style w:type="paragraph" w:styleId="PlainText">
    <w:name w:val="Plain Text"/>
    <w:basedOn w:val="Normal"/>
    <w:link w:val="PlainTextChar"/>
    <w:rsid w:val="005234D0"/>
    <w:rPr>
      <w:sz w:val="20"/>
    </w:rPr>
  </w:style>
  <w:style w:type="character" w:customStyle="1" w:styleId="PlainTextChar">
    <w:name w:val="Plain Text Char"/>
    <w:basedOn w:val="DefaultParagraphFont"/>
    <w:link w:val="PlainText"/>
    <w:rsid w:val="005234D0"/>
    <w:rPr>
      <w:rFonts w:ascii="Courier New" w:eastAsia="Times New Roman" w:hAnsi="Courier New" w:cs="Times New Roman"/>
      <w:sz w:val="20"/>
      <w:szCs w:val="20"/>
      <w:lang w:eastAsia="en-US"/>
    </w:rPr>
  </w:style>
  <w:style w:type="character" w:customStyle="1" w:styleId="MenuOption">
    <w:name w:val="Menu Option"/>
    <w:basedOn w:val="DefaultParagraphFont"/>
    <w:rsid w:val="005234D0"/>
    <w:rPr>
      <w:b/>
      <w:smallCaps/>
    </w:rPr>
  </w:style>
  <w:style w:type="paragraph" w:customStyle="1" w:styleId="TableListNumber">
    <w:name w:val="Table List Number"/>
    <w:basedOn w:val="ListNumber"/>
    <w:rsid w:val="005234D0"/>
    <w:pPr>
      <w:numPr>
        <w:numId w:val="0"/>
      </w:numPr>
    </w:pPr>
  </w:style>
  <w:style w:type="paragraph" w:styleId="TOC4">
    <w:name w:val="toc 4"/>
    <w:basedOn w:val="TOCBase"/>
    <w:next w:val="Normal"/>
    <w:semiHidden/>
    <w:rsid w:val="005234D0"/>
    <w:pPr>
      <w:tabs>
        <w:tab w:val="right" w:leader="dot" w:pos="9071"/>
      </w:tabs>
      <w:ind w:left="1701"/>
    </w:pPr>
  </w:style>
  <w:style w:type="paragraph" w:customStyle="1" w:styleId="ListAlpha">
    <w:name w:val="List Alpha"/>
    <w:basedOn w:val="List"/>
    <w:rsid w:val="005234D0"/>
    <w:pPr>
      <w:numPr>
        <w:numId w:val="10"/>
      </w:numPr>
    </w:pPr>
  </w:style>
  <w:style w:type="paragraph" w:customStyle="1" w:styleId="ListAlpha2">
    <w:name w:val="List Alpha 2"/>
    <w:basedOn w:val="List2"/>
    <w:rsid w:val="005234D0"/>
    <w:pPr>
      <w:numPr>
        <w:numId w:val="9"/>
      </w:numPr>
    </w:pPr>
  </w:style>
  <w:style w:type="paragraph" w:styleId="List2">
    <w:name w:val="List 2"/>
    <w:basedOn w:val="BodyText"/>
    <w:rsid w:val="005234D0"/>
    <w:pPr>
      <w:tabs>
        <w:tab w:val="left" w:pos="680"/>
      </w:tabs>
      <w:spacing w:before="60" w:after="60"/>
      <w:ind w:left="680" w:hanging="340"/>
    </w:pPr>
  </w:style>
  <w:style w:type="paragraph" w:styleId="List3">
    <w:name w:val="List 3"/>
    <w:basedOn w:val="BodyText"/>
    <w:rsid w:val="005234D0"/>
    <w:pPr>
      <w:tabs>
        <w:tab w:val="left" w:pos="1021"/>
      </w:tabs>
      <w:spacing w:before="60" w:after="60"/>
      <w:ind w:left="1020" w:hanging="340"/>
    </w:pPr>
  </w:style>
  <w:style w:type="paragraph" w:styleId="List4">
    <w:name w:val="List 4"/>
    <w:basedOn w:val="BodyText"/>
    <w:rsid w:val="005234D0"/>
    <w:pPr>
      <w:tabs>
        <w:tab w:val="left" w:pos="1361"/>
      </w:tabs>
      <w:spacing w:before="60" w:after="60"/>
      <w:ind w:left="1361" w:hanging="340"/>
    </w:pPr>
  </w:style>
  <w:style w:type="paragraph" w:styleId="List5">
    <w:name w:val="List 5"/>
    <w:basedOn w:val="BodyText"/>
    <w:rsid w:val="005234D0"/>
    <w:pPr>
      <w:tabs>
        <w:tab w:val="left" w:pos="1701"/>
      </w:tabs>
      <w:spacing w:before="60" w:after="60"/>
      <w:ind w:left="1701" w:hanging="340"/>
    </w:pPr>
  </w:style>
  <w:style w:type="paragraph" w:styleId="ListBullet4">
    <w:name w:val="List Bullet 4"/>
    <w:basedOn w:val="List4"/>
    <w:rsid w:val="005234D0"/>
    <w:pPr>
      <w:numPr>
        <w:numId w:val="4"/>
      </w:numPr>
      <w:tabs>
        <w:tab w:val="clear" w:pos="1361"/>
      </w:tabs>
    </w:pPr>
  </w:style>
  <w:style w:type="paragraph" w:styleId="ListBullet5">
    <w:name w:val="List Bullet 5"/>
    <w:basedOn w:val="List5"/>
    <w:rsid w:val="005234D0"/>
    <w:pPr>
      <w:numPr>
        <w:numId w:val="5"/>
      </w:numPr>
    </w:pPr>
  </w:style>
  <w:style w:type="paragraph" w:styleId="ListContinue2">
    <w:name w:val="List Continue 2"/>
    <w:basedOn w:val="List2"/>
    <w:rsid w:val="005234D0"/>
    <w:pPr>
      <w:ind w:firstLine="0"/>
    </w:pPr>
  </w:style>
  <w:style w:type="paragraph" w:styleId="ListContinue3">
    <w:name w:val="List Continue 3"/>
    <w:basedOn w:val="List3"/>
    <w:rsid w:val="005234D0"/>
    <w:pPr>
      <w:ind w:left="1021" w:firstLine="0"/>
    </w:pPr>
  </w:style>
  <w:style w:type="paragraph" w:styleId="ListContinue4">
    <w:name w:val="List Continue 4"/>
    <w:basedOn w:val="List4"/>
    <w:rsid w:val="005234D0"/>
    <w:pPr>
      <w:ind w:firstLine="0"/>
    </w:pPr>
  </w:style>
  <w:style w:type="paragraph" w:styleId="ListContinue5">
    <w:name w:val="List Continue 5"/>
    <w:basedOn w:val="List5"/>
    <w:rsid w:val="005234D0"/>
    <w:pPr>
      <w:ind w:firstLine="0"/>
    </w:pPr>
  </w:style>
  <w:style w:type="paragraph" w:styleId="ListNumber3">
    <w:name w:val="List Number 3"/>
    <w:basedOn w:val="List3"/>
    <w:rsid w:val="005234D0"/>
    <w:pPr>
      <w:numPr>
        <w:numId w:val="6"/>
      </w:numPr>
    </w:pPr>
  </w:style>
  <w:style w:type="paragraph" w:styleId="ListNumber4">
    <w:name w:val="List Number 4"/>
    <w:basedOn w:val="List4"/>
    <w:rsid w:val="005234D0"/>
    <w:pPr>
      <w:numPr>
        <w:numId w:val="7"/>
      </w:numPr>
    </w:pPr>
  </w:style>
  <w:style w:type="paragraph" w:styleId="ListNumber5">
    <w:name w:val="List Number 5"/>
    <w:basedOn w:val="List5"/>
    <w:rsid w:val="005234D0"/>
    <w:pPr>
      <w:numPr>
        <w:numId w:val="8"/>
      </w:numPr>
    </w:pPr>
  </w:style>
  <w:style w:type="paragraph" w:styleId="BlockText">
    <w:name w:val="Block Text"/>
    <w:basedOn w:val="Normal"/>
    <w:rsid w:val="005234D0"/>
    <w:pPr>
      <w:spacing w:after="120"/>
      <w:ind w:left="1440" w:right="1440"/>
    </w:pPr>
  </w:style>
  <w:style w:type="character" w:customStyle="1" w:styleId="Subscript">
    <w:name w:val="Subscript"/>
    <w:basedOn w:val="DefaultParagraphFont"/>
    <w:rsid w:val="005234D0"/>
    <w:rPr>
      <w:sz w:val="16"/>
      <w:vertAlign w:val="subscript"/>
    </w:rPr>
  </w:style>
  <w:style w:type="character" w:customStyle="1" w:styleId="Superscript">
    <w:name w:val="Superscript"/>
    <w:basedOn w:val="DefaultParagraphFont"/>
    <w:rsid w:val="005234D0"/>
    <w:rPr>
      <w:sz w:val="16"/>
      <w:vertAlign w:val="superscript"/>
    </w:rPr>
  </w:style>
  <w:style w:type="character" w:customStyle="1" w:styleId="Symbols">
    <w:name w:val="Symbols"/>
    <w:basedOn w:val="DefaultParagraphFont"/>
    <w:rsid w:val="005234D0"/>
    <w:rPr>
      <w:rFonts w:ascii="Symbol" w:hAnsi="Symbol"/>
    </w:rPr>
  </w:style>
  <w:style w:type="character" w:customStyle="1" w:styleId="MenuOptions">
    <w:name w:val="Menu Options"/>
    <w:basedOn w:val="DefaultParagraphFont"/>
    <w:rsid w:val="005234D0"/>
    <w:rPr>
      <w:rFonts w:ascii="Arial Narrow" w:hAnsi="Arial Narrow"/>
      <w:smallCaps/>
    </w:rPr>
  </w:style>
  <w:style w:type="character" w:customStyle="1" w:styleId="Buttons">
    <w:name w:val="Buttons"/>
    <w:basedOn w:val="DefaultParagraphFont"/>
    <w:rsid w:val="005234D0"/>
    <w:rPr>
      <w:b/>
    </w:rPr>
  </w:style>
  <w:style w:type="character" w:customStyle="1" w:styleId="Underlined">
    <w:name w:val="Underlined"/>
    <w:basedOn w:val="DefaultParagraphFont"/>
    <w:rsid w:val="005234D0"/>
    <w:rPr>
      <w:u w:val="single"/>
    </w:rPr>
  </w:style>
  <w:style w:type="paragraph" w:customStyle="1" w:styleId="TableBodyTextRight">
    <w:name w:val="Table Body Text Right"/>
    <w:basedOn w:val="TableBodyText"/>
    <w:rsid w:val="005234D0"/>
    <w:pPr>
      <w:widowControl w:val="0"/>
      <w:autoSpaceDE w:val="0"/>
      <w:autoSpaceDN w:val="0"/>
      <w:adjustRightInd w:val="0"/>
      <w:jc w:val="right"/>
    </w:pPr>
    <w:rPr>
      <w:rFonts w:cs="Arial"/>
      <w:szCs w:val="18"/>
    </w:rPr>
  </w:style>
  <w:style w:type="paragraph" w:customStyle="1" w:styleId="CopyrightText">
    <w:name w:val="Copyright Text"/>
    <w:basedOn w:val="BodyText"/>
    <w:rsid w:val="005234D0"/>
    <w:rPr>
      <w:sz w:val="18"/>
    </w:rPr>
  </w:style>
  <w:style w:type="paragraph" w:customStyle="1" w:styleId="BodySmallRight">
    <w:name w:val="Body Small Right"/>
    <w:basedOn w:val="BodyTextRight"/>
    <w:rsid w:val="005234D0"/>
    <w:rPr>
      <w:sz w:val="18"/>
      <w:szCs w:val="18"/>
    </w:rPr>
  </w:style>
  <w:style w:type="paragraph" w:customStyle="1" w:styleId="MarginEdition">
    <w:name w:val="Margin Edition"/>
    <w:basedOn w:val="MarginNote"/>
    <w:rsid w:val="005234D0"/>
    <w:pPr>
      <w:spacing w:before="0" w:after="0"/>
    </w:pPr>
    <w:rPr>
      <w:rFonts w:ascii="Times New Roman" w:hAnsi="Times New Roman"/>
      <w:color w:val="999999"/>
    </w:rPr>
  </w:style>
  <w:style w:type="paragraph" w:customStyle="1" w:styleId="Spacer">
    <w:name w:val="Spacer"/>
    <w:basedOn w:val="Normal"/>
    <w:rsid w:val="005234D0"/>
    <w:rPr>
      <w:sz w:val="2"/>
      <w:szCs w:val="2"/>
    </w:rPr>
  </w:style>
  <w:style w:type="character" w:customStyle="1" w:styleId="Small">
    <w:name w:val="Small"/>
    <w:basedOn w:val="DefaultParagraphFont"/>
    <w:rsid w:val="005234D0"/>
    <w:rPr>
      <w:sz w:val="16"/>
    </w:rPr>
  </w:style>
  <w:style w:type="paragraph" w:customStyle="1" w:styleId="WideTable">
    <w:name w:val="Wide Table"/>
    <w:basedOn w:val="Normal"/>
    <w:rsid w:val="005234D0"/>
    <w:pPr>
      <w:ind w:left="-1418"/>
    </w:pPr>
    <w:rPr>
      <w:sz w:val="2"/>
      <w:szCs w:val="2"/>
    </w:rPr>
  </w:style>
  <w:style w:type="character" w:styleId="PageNumber">
    <w:name w:val="page number"/>
    <w:basedOn w:val="DefaultParagraphFont"/>
    <w:rsid w:val="005234D0"/>
  </w:style>
  <w:style w:type="paragraph" w:styleId="Quote">
    <w:name w:val="Quote"/>
    <w:basedOn w:val="Heading1"/>
    <w:link w:val="QuoteChar"/>
    <w:qFormat/>
    <w:rsid w:val="005234D0"/>
    <w:rPr>
      <w:b w:val="0"/>
      <w:sz w:val="72"/>
      <w:szCs w:val="72"/>
      <w:lang w:val="en-NZ"/>
    </w:rPr>
  </w:style>
  <w:style w:type="character" w:customStyle="1" w:styleId="QuoteChar">
    <w:name w:val="Quote Char"/>
    <w:basedOn w:val="DefaultParagraphFont"/>
    <w:link w:val="Quote"/>
    <w:rsid w:val="00523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4D0"/>
    <w:pPr>
      <w:pageBreakBefore/>
    </w:pPr>
  </w:style>
  <w:style w:type="paragraph" w:customStyle="1" w:styleId="Border">
    <w:name w:val="Border"/>
    <w:basedOn w:val="Normal"/>
    <w:qFormat/>
    <w:rsid w:val="00523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4D0"/>
    <w:rPr>
      <w:b/>
      <w:bCs/>
      <w:i/>
      <w:iCs/>
      <w:color w:val="auto"/>
    </w:rPr>
  </w:style>
  <w:style w:type="paragraph" w:styleId="IntenseQuote">
    <w:name w:val="Intense Quote"/>
    <w:basedOn w:val="Normal"/>
    <w:next w:val="Normal"/>
    <w:link w:val="IntenseQuoteChar"/>
    <w:uiPriority w:val="30"/>
    <w:qFormat/>
    <w:rsid w:val="00523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4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4D0"/>
    <w:rPr>
      <w:smallCaps/>
      <w:color w:val="auto"/>
      <w:u w:val="single"/>
    </w:rPr>
  </w:style>
  <w:style w:type="character" w:styleId="IntenseReference">
    <w:name w:val="Intense Reference"/>
    <w:basedOn w:val="DefaultParagraphFont"/>
    <w:uiPriority w:val="32"/>
    <w:qFormat/>
    <w:rsid w:val="005234D0"/>
    <w:rPr>
      <w:b/>
      <w:bCs/>
      <w:smallCaps/>
      <w:color w:val="auto"/>
      <w:spacing w:val="5"/>
      <w:u w:val="single"/>
    </w:rPr>
  </w:style>
  <w:style w:type="paragraph" w:customStyle="1" w:styleId="2ColumnHeading">
    <w:name w:val="2Column Heading"/>
    <w:basedOn w:val="BodyText"/>
    <w:qFormat/>
    <w:rsid w:val="005234D0"/>
    <w:pPr>
      <w:spacing w:after="60"/>
      <w:ind w:left="-2268"/>
    </w:pPr>
    <w:rPr>
      <w:b/>
    </w:rPr>
  </w:style>
  <w:style w:type="paragraph" w:customStyle="1" w:styleId="Heading1TOC">
    <w:name w:val="Heading1 TOC"/>
    <w:basedOn w:val="Normal"/>
    <w:qFormat/>
    <w:rsid w:val="005234D0"/>
    <w:pPr>
      <w:spacing w:before="240" w:after="120"/>
    </w:pPr>
    <w:rPr>
      <w:rFonts w:ascii="Times New Roman" w:hAnsi="Times New Roman"/>
      <w:b/>
      <w:sz w:val="32"/>
    </w:rPr>
  </w:style>
  <w:style w:type="paragraph" w:customStyle="1" w:styleId="Heading2TOC">
    <w:name w:val="Heading2 TOC"/>
    <w:basedOn w:val="Normal"/>
    <w:qFormat/>
    <w:rsid w:val="005234D0"/>
    <w:pPr>
      <w:spacing w:before="240" w:after="60"/>
    </w:pPr>
    <w:rPr>
      <w:rFonts w:ascii="Times New Roman" w:hAnsi="Times New Roman"/>
      <w:b/>
      <w:sz w:val="28"/>
    </w:rPr>
  </w:style>
  <w:style w:type="character" w:customStyle="1" w:styleId="Underline">
    <w:name w:val="Underline"/>
    <w:basedOn w:val="DefaultParagraphFont"/>
    <w:qFormat/>
    <w:rsid w:val="005234D0"/>
    <w:rPr>
      <w:u w:val="single"/>
    </w:rPr>
  </w:style>
  <w:style w:type="character" w:customStyle="1" w:styleId="BoldandItalics">
    <w:name w:val="Bold and Italics"/>
    <w:qFormat/>
    <w:rsid w:val="005234D0"/>
    <w:rPr>
      <w:b/>
      <w:i/>
      <w:u w:val="none"/>
    </w:rPr>
  </w:style>
  <w:style w:type="paragraph" w:styleId="BalloonText">
    <w:name w:val="Balloon Text"/>
    <w:basedOn w:val="Normal"/>
    <w:link w:val="BalloonTextChar"/>
    <w:rsid w:val="005234D0"/>
    <w:rPr>
      <w:rFonts w:ascii="Tahoma" w:hAnsi="Tahoma" w:cs="Tahoma"/>
      <w:sz w:val="16"/>
      <w:szCs w:val="16"/>
    </w:rPr>
  </w:style>
  <w:style w:type="character" w:customStyle="1" w:styleId="BalloonTextChar">
    <w:name w:val="Balloon Text Char"/>
    <w:basedOn w:val="DefaultParagraphFont"/>
    <w:link w:val="BalloonText"/>
    <w:rsid w:val="005234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4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4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4D0"/>
    <w:rPr>
      <w:b/>
      <w:color w:val="660033"/>
      <w:spacing w:val="0"/>
    </w:rPr>
  </w:style>
  <w:style w:type="paragraph" w:customStyle="1" w:styleId="Nameditemlist">
    <w:name w:val="Named item list"/>
    <w:basedOn w:val="BodyText"/>
    <w:qFormat/>
    <w:rsid w:val="005234D0"/>
    <w:pPr>
      <w:tabs>
        <w:tab w:val="left" w:pos="2835"/>
      </w:tabs>
      <w:ind w:left="2835" w:hanging="2835"/>
    </w:pPr>
  </w:style>
  <w:style w:type="paragraph" w:customStyle="1" w:styleId="BodyTextnopadding">
    <w:name w:val="Body Text no padding"/>
    <w:basedOn w:val="BodyText"/>
    <w:qFormat/>
    <w:rsid w:val="005234D0"/>
    <w:pPr>
      <w:spacing w:before="0" w:after="0"/>
    </w:pPr>
  </w:style>
  <w:style w:type="paragraph" w:customStyle="1" w:styleId="BodyTextBold">
    <w:name w:val="Body Text Bold"/>
    <w:basedOn w:val="BodyText"/>
    <w:qFormat/>
    <w:rsid w:val="005234D0"/>
    <w:rPr>
      <w:b/>
    </w:rPr>
  </w:style>
  <w:style w:type="character" w:styleId="Hyperlink">
    <w:name w:val="Hyperlink"/>
    <w:basedOn w:val="DefaultParagraphFont"/>
    <w:uiPriority w:val="99"/>
    <w:unhideWhenUsed/>
    <w:rsid w:val="00751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8703</Characters>
  <Application>Microsoft Office Word</Application>
  <DocSecurity>0</DocSecurity>
  <Lines>248</Lines>
  <Paragraphs>167</Paragraphs>
  <ScaleCrop>false</ScaleCrop>
  <Company>Author-it Software Corporation Ltd.</Company>
  <LinksUpToDate>false</LinksUpToDate>
  <CharactersWithSpaces>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RIICBS301D Conduct profile planer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