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5AF" w:rsidP="009F55AF">
      <w:pPr>
        <w:pStyle w:val="Title"/>
      </w:pPr>
      <w:r>
        <w:fldChar w:fldCharType="begin"/>
      </w:r>
      <w:r>
        <w:instrText xml:space="preserve"> TITLE   \* MERGEFORMAT </w:instrText>
      </w:r>
      <w:r>
        <w:fldChar w:fldCharType="separate"/>
      </w:r>
      <w:r>
        <w:t>RIICBS207E Take samples of road surfacing materials</w:t>
      </w:r>
      <w:r>
        <w:fldChar w:fldCharType="end"/>
      </w:r>
    </w:p>
    <w:p w:rsidR="009F55AF" w:rsidP="009F55AF">
      <w:pPr>
        <w:pStyle w:val="Version"/>
        <w:sectPr w:rsidSect="003838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83D" w:rsidP="0038383D">
      <w:pPr>
        <w:pStyle w:val="SuperHeading"/>
      </w:pPr>
      <w:r w:rsidRPr="0038383D">
        <w:t>RIICBS207E Take samples of road surfacing materials</w:t>
      </w:r>
    </w:p>
    <w:p w:rsidR="00000000" w:rsidRPr="0038383D" w:rsidP="0038383D">
      <w:pPr>
        <w:pStyle w:val="Heading1"/>
      </w:pPr>
      <w:bookmarkStart w:id="1" w:name="O_1068735"/>
      <w:bookmarkEnd w:id="1"/>
      <w:r w:rsidRPr="0038383D">
        <w:t>Modification History</w:t>
      </w:r>
    </w:p>
    <w:p w:rsidR="00000000" w:rsidRPr="0038383D" w:rsidP="009F55AF">
      <w:pPr>
        <w:pStyle w:val="BodyText"/>
      </w:pPr>
      <w:r w:rsidRPr="0038383D">
        <w:t>This unit replaces RIICBS207D Take samples of materials used in road surfacing. Minor endorseable amendments have been made to Elements, Performance Criteria, Foundation Skills, Performance Evidence and Knowledge Evidence to b</w:t>
      </w:r>
      <w:r w:rsidRPr="0038383D">
        <w:t>etter reflect current industry practices and clarify training outcomes.</w:t>
      </w:r>
    </w:p>
    <w:p w:rsidR="00000000" w:rsidRPr="0038383D" w:rsidP="0038383D">
      <w:pPr>
        <w:pStyle w:val="Heading1"/>
      </w:pPr>
      <w:bookmarkStart w:id="2" w:name="O_1068740"/>
      <w:bookmarkEnd w:id="2"/>
      <w:r w:rsidRPr="0038383D">
        <w:t>Application</w:t>
      </w:r>
    </w:p>
    <w:p w:rsidR="00000000" w:rsidRPr="0038383D" w:rsidP="009F55AF">
      <w:pPr>
        <w:pStyle w:val="BodyText"/>
      </w:pPr>
      <w:r w:rsidRPr="0038383D">
        <w:t>This unit describes the skills and knowledge required to take samples of materials used in road surfacing in civil construction.</w:t>
      </w:r>
    </w:p>
    <w:p w:rsidR="00000000" w:rsidRPr="0038383D" w:rsidP="009F55AF">
      <w:pPr>
        <w:pStyle w:val="BodyText"/>
      </w:pPr>
      <w:r w:rsidRPr="0038383D">
        <w:t>It applies to those work</w:t>
      </w:r>
      <w:r w:rsidRPr="0038383D">
        <w:t>ing in operational roles. They generally perform routine tasks and work under direct supervision.</w:t>
      </w:r>
    </w:p>
    <w:p w:rsidR="00000000" w:rsidRPr="0038383D" w:rsidP="009F55AF">
      <w:pPr>
        <w:pStyle w:val="BodyText"/>
      </w:pPr>
      <w:r w:rsidRPr="0038383D">
        <w:t>Licensing, legislative, regulatory and certification requirements that apply to this unit can vary between states, territories, and industry sectors. Relevant</w:t>
      </w:r>
      <w:r w:rsidRPr="0038383D">
        <w:t xml:space="preserve"> information must be sourced prior to application of the unit.</w:t>
      </w:r>
    </w:p>
    <w:p w:rsidR="00000000" w:rsidRPr="0038383D" w:rsidP="0038383D">
      <w:pPr>
        <w:pStyle w:val="Heading1"/>
      </w:pPr>
      <w:bookmarkStart w:id="3" w:name="O_1068739"/>
      <w:bookmarkEnd w:id="3"/>
      <w:r w:rsidRPr="0038383D">
        <w:t>Unit Sector</w:t>
      </w:r>
    </w:p>
    <w:p w:rsidR="00000000" w:rsidRPr="0038383D" w:rsidP="009F55AF">
      <w:pPr>
        <w:pStyle w:val="BodyText"/>
      </w:pPr>
      <w:r w:rsidRPr="0038383D">
        <w:t>Civil construction</w:t>
      </w:r>
    </w:p>
    <w:p w:rsidR="00000000" w:rsidRPr="0038383D" w:rsidP="0038383D">
      <w:pPr>
        <w:pStyle w:val="Heading1"/>
      </w:pPr>
      <w:bookmarkStart w:id="4" w:name="O_1068738"/>
      <w:bookmarkEnd w:id="4"/>
      <w:r w:rsidRPr="0038383D">
        <w:t>Elements and Performance Criteria</w:t>
      </w:r>
    </w:p>
    <w:tbl>
      <w:tblPr>
        <w:tblW w:w="0" w:type="auto"/>
        <w:tblCellMar>
          <w:left w:w="62" w:type="dxa"/>
          <w:right w:w="62" w:type="dxa"/>
        </w:tblCellMar>
        <w:tblLook w:val="0000"/>
      </w:tblPr>
      <w:tblGrid>
        <w:gridCol w:w="2286"/>
        <w:gridCol w:w="6910"/>
      </w:tblGrid>
      <w:tr w:rsidTr="009F55A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8383D" w:rsidP="0038383D">
            <w:pPr>
              <w:pStyle w:val="BodyText"/>
            </w:pPr>
            <w:r w:rsidRPr="0038383D">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8383D">
            <w:pPr>
              <w:pStyle w:val="BodyText"/>
              <w:rPr>
                <w:lang w:val="en-NZ"/>
              </w:rPr>
            </w:pPr>
            <w:r w:rsidRPr="0038383D">
              <w:rPr>
                <w:rStyle w:val="SpecialBold"/>
              </w:rPr>
              <w:t>PERFORMANCE CRITERIA</w:t>
            </w:r>
          </w:p>
        </w:tc>
      </w:tr>
      <w:tr w:rsidTr="009F55A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8383D" w:rsidP="0038383D">
            <w:pPr>
              <w:pStyle w:val="BodyText"/>
            </w:pPr>
            <w:r w:rsidRPr="0038383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8383D">
            <w:pPr>
              <w:pStyle w:val="BodyText"/>
              <w:rPr>
                <w:lang w:val="en-NZ"/>
              </w:rPr>
            </w:pPr>
            <w:r w:rsidRPr="0038383D">
              <w:rPr>
                <w:rStyle w:val="Emphasis"/>
              </w:rPr>
              <w:t>Performance criter</w:t>
            </w:r>
            <w:r w:rsidRPr="0038383D">
              <w:rPr>
                <w:rStyle w:val="Emphasis"/>
              </w:rPr>
              <w:t>ia describe the performance needed to demonstrate achievement of the element.</w:t>
            </w:r>
          </w:p>
        </w:tc>
      </w:tr>
      <w:tr w:rsidTr="009F55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83D">
            <w:pPr>
              <w:pStyle w:val="List2"/>
              <w:rPr>
                <w:lang w:val="en-NZ"/>
              </w:rPr>
            </w:pPr>
            <w:r w:rsidRPr="0038383D">
              <w:t xml:space="preserve">1. Prepare to take samples of road surfacing materials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83D" w:rsidP="0038383D">
            <w:pPr>
              <w:pStyle w:val="List2"/>
            </w:pPr>
            <w:r w:rsidRPr="0038383D">
              <w:t>1.1 Obtain, interpret and confirm work requirements</w:t>
            </w:r>
          </w:p>
          <w:p w:rsidR="00000000" w:rsidRPr="0038383D" w:rsidP="0038383D">
            <w:pPr>
              <w:pStyle w:val="List2"/>
            </w:pPr>
            <w:r w:rsidRPr="0038383D">
              <w:t xml:space="preserve">1.2 Access, interpret and apply documentation required for taking samples of materials used in road surfacing and confirm the work activity is compliant  </w:t>
            </w:r>
          </w:p>
          <w:p w:rsidR="00000000" w:rsidRPr="0038383D" w:rsidP="0038383D">
            <w:pPr>
              <w:pStyle w:val="List2"/>
            </w:pPr>
            <w:r w:rsidRPr="0038383D">
              <w:t>1.3 Identify environmental issues and potential hazards, and assess and address risks within scope of</w:t>
            </w:r>
            <w:r w:rsidRPr="0038383D">
              <w:t xml:space="preserve"> own role and according to workplace procedures</w:t>
            </w:r>
          </w:p>
          <w:p w:rsidR="00000000" w:rsidRPr="0038383D" w:rsidP="0038383D">
            <w:pPr>
              <w:pStyle w:val="List2"/>
            </w:pPr>
            <w:r w:rsidRPr="0038383D">
              <w:t xml:space="preserve">1.4 Select and wear personal protective equipment required for work activities </w:t>
            </w:r>
          </w:p>
          <w:p w:rsidR="00000000" w:rsidRPr="0038383D" w:rsidP="0038383D">
            <w:pPr>
              <w:pStyle w:val="List2"/>
            </w:pPr>
            <w:r w:rsidRPr="0038383D">
              <w:t>1.5 Confirm and comply with environmental protection, safety and traffic management signage requirements</w:t>
            </w:r>
          </w:p>
          <w:p w:rsidR="00000000" w:rsidRPr="0038383D" w:rsidP="0038383D">
            <w:pPr>
              <w:pStyle w:val="List2"/>
            </w:pPr>
            <w:r w:rsidRPr="0038383D">
              <w:t>1.6 Select tools and eq</w:t>
            </w:r>
            <w:r w:rsidRPr="0038383D">
              <w:t xml:space="preserve">uipment to carry out tasks and check for faults within scope of own role </w:t>
            </w:r>
          </w:p>
          <w:p w:rsidR="00000000" w:rsidP="0038383D">
            <w:pPr>
              <w:pStyle w:val="List2"/>
              <w:rPr>
                <w:lang w:val="en-NZ"/>
              </w:rPr>
            </w:pPr>
            <w:r w:rsidRPr="0038383D">
              <w:t>1.7 Obtain and interpret emergency procedures and identify steps required in case of fire, accident and other emergencies</w:t>
            </w:r>
          </w:p>
        </w:tc>
      </w:tr>
      <w:tr w:rsidTr="009F55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83D">
            <w:pPr>
              <w:pStyle w:val="List2"/>
              <w:rPr>
                <w:lang w:val="en-NZ"/>
              </w:rPr>
            </w:pPr>
            <w:r w:rsidRPr="0038383D">
              <w:t>2. Take and manage samples of road surfacing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83D" w:rsidP="0038383D">
            <w:pPr>
              <w:pStyle w:val="List2"/>
            </w:pPr>
            <w:r w:rsidRPr="0038383D">
              <w:t xml:space="preserve">2.1 </w:t>
            </w:r>
            <w:r w:rsidRPr="0038383D">
              <w:t>Obtain and use suitable containers for sample collection</w:t>
            </w:r>
          </w:p>
          <w:p w:rsidR="00000000" w:rsidRPr="0038383D" w:rsidP="0038383D">
            <w:pPr>
              <w:pStyle w:val="List2"/>
            </w:pPr>
            <w:r w:rsidRPr="0038383D">
              <w:t>2.2 Take samples according to job requirements from container, site and stock pile as required</w:t>
            </w:r>
          </w:p>
          <w:p w:rsidR="00000000" w:rsidP="0038383D">
            <w:pPr>
              <w:pStyle w:val="List2"/>
              <w:rPr>
                <w:lang w:val="en-NZ"/>
              </w:rPr>
            </w:pPr>
            <w:r w:rsidRPr="0038383D">
              <w:t>2.3 Handle, label and store samples according to job requirements and safe handling procedures</w:t>
            </w:r>
          </w:p>
        </w:tc>
      </w:tr>
      <w:tr w:rsidTr="009F55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83D">
            <w:pPr>
              <w:pStyle w:val="List2"/>
              <w:rPr>
                <w:lang w:val="en-NZ"/>
              </w:rPr>
            </w:pPr>
            <w:r w:rsidRPr="0038383D">
              <w:t>3. Clean</w:t>
            </w:r>
            <w:r w:rsidRPr="0038383D">
              <w:t xml:space="preserve">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83D" w:rsidP="0038383D">
            <w:pPr>
              <w:pStyle w:val="List2"/>
            </w:pPr>
            <w:r w:rsidRPr="0038383D">
              <w:t>3.1 Clear work area and dispose of and recycle materials as required according to workplace procedures and environmental requirements</w:t>
            </w:r>
          </w:p>
          <w:p w:rsidR="00000000" w:rsidRPr="0038383D" w:rsidP="0038383D">
            <w:pPr>
              <w:pStyle w:val="List2"/>
            </w:pPr>
            <w:r w:rsidRPr="0038383D">
              <w:t>3.2 Clean, check, perform maintenance on in scope of own role, and store tools and equipment</w:t>
            </w:r>
          </w:p>
          <w:p w:rsidR="00000000" w:rsidRPr="0038383D" w:rsidP="0038383D">
            <w:pPr>
              <w:pStyle w:val="List2"/>
            </w:pPr>
            <w:r w:rsidRPr="0038383D">
              <w:t>3.3 Carry out housekeeping to workplace requirements</w:t>
            </w:r>
          </w:p>
        </w:tc>
      </w:tr>
    </w:tbl>
    <w:p w:rsidR="00000000" w:rsidRPr="0038383D" w:rsidP="0038383D">
      <w:pPr>
        <w:pStyle w:val="BodyText"/>
      </w:pPr>
    </w:p>
    <w:p w:rsidR="00000000" w:rsidRPr="0038383D" w:rsidP="0038383D">
      <w:pPr>
        <w:pStyle w:val="AllowPageBreak"/>
      </w:pPr>
    </w:p>
    <w:p w:rsidR="00000000" w:rsidRPr="0038383D" w:rsidP="0038383D">
      <w:pPr>
        <w:pStyle w:val="Heading1"/>
      </w:pPr>
      <w:bookmarkStart w:id="5" w:name="O_1068737"/>
      <w:bookmarkEnd w:id="5"/>
      <w:r w:rsidRPr="0038383D">
        <w:t>Foundation Skills</w:t>
      </w:r>
    </w:p>
    <w:p w:rsidR="00000000" w:rsidRPr="009F55AF" w:rsidP="009F55AF">
      <w:pPr>
        <w:pStyle w:val="BodyText"/>
        <w:rPr>
          <w:i/>
        </w:rPr>
      </w:pPr>
      <w:r w:rsidRPr="009F55A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48"/>
        <w:gridCol w:w="6848"/>
      </w:tblGrid>
      <w:tr w:rsidTr="009F55A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83D" w:rsidP="0038383D">
            <w:pPr>
              <w:pStyle w:val="BodyText"/>
            </w:pPr>
            <w:r w:rsidRPr="0038383D">
              <w:rPr>
                <w:rStyle w:val="SpecialBold"/>
              </w:rPr>
              <w:t>Skil</w:t>
            </w:r>
            <w:r w:rsidRPr="0038383D">
              <w:rPr>
                <w:rStyle w:val="SpecialBold"/>
              </w:rPr>
              <w:t>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83D">
            <w:pPr>
              <w:pStyle w:val="BodyText"/>
              <w:rPr>
                <w:lang w:val="en-NZ"/>
              </w:rPr>
            </w:pPr>
            <w:r w:rsidRPr="0038383D">
              <w:rPr>
                <w:rStyle w:val="SpecialBold"/>
              </w:rPr>
              <w:t>Description</w:t>
            </w:r>
          </w:p>
        </w:tc>
      </w:tr>
      <w:tr w:rsidTr="009F55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83D">
            <w:pPr>
              <w:pStyle w:val="BodyText"/>
              <w:rPr>
                <w:lang w:val="en-NZ"/>
              </w:rPr>
            </w:pPr>
            <w:r w:rsidRPr="0038383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83D">
            <w:pPr>
              <w:pStyle w:val="ListBullet"/>
              <w:rPr>
                <w:lang w:val="en-NZ"/>
              </w:rPr>
            </w:pPr>
            <w:r w:rsidRPr="0038383D">
              <w:t>Identifies and interprets information from workplace procedures, documentation, legislation and regulations</w:t>
            </w:r>
          </w:p>
        </w:tc>
      </w:tr>
      <w:tr w:rsidTr="009F55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83D">
            <w:pPr>
              <w:pStyle w:val="BodyText"/>
              <w:rPr>
                <w:lang w:val="en-NZ"/>
              </w:rPr>
            </w:pPr>
            <w:r w:rsidRPr="0038383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83D" w:rsidP="0038383D">
            <w:pPr>
              <w:pStyle w:val="ListBullet"/>
            </w:pPr>
            <w:r w:rsidRPr="0038383D">
              <w:t>Uses a range of communication techniques and systems to communicate with others</w:t>
            </w:r>
          </w:p>
        </w:tc>
      </w:tr>
    </w:tbl>
    <w:p w:rsidR="00000000" w:rsidRPr="0038383D" w:rsidP="0038383D">
      <w:pPr>
        <w:pStyle w:val="BodyText"/>
      </w:pPr>
    </w:p>
    <w:p w:rsidR="00000000" w:rsidRPr="0038383D" w:rsidP="0038383D">
      <w:pPr>
        <w:pStyle w:val="AllowPageBreak"/>
      </w:pPr>
    </w:p>
    <w:p w:rsidR="00000000" w:rsidRPr="0038383D" w:rsidP="0038383D">
      <w:pPr>
        <w:pStyle w:val="Heading1"/>
      </w:pPr>
      <w:bookmarkStart w:id="6" w:name="O_1068736"/>
      <w:bookmarkEnd w:id="6"/>
      <w:r w:rsidRPr="0038383D">
        <w:t>Unit Mapping Information</w:t>
      </w:r>
    </w:p>
    <w:p w:rsidR="00000000" w:rsidRPr="0038383D" w:rsidP="009F55AF">
      <w:pPr>
        <w:pStyle w:val="BodyText"/>
      </w:pPr>
      <w:r w:rsidRPr="0038383D">
        <w:t>Supersedes and is equivalent to RIICBS207D Take samples of materials used in road surfacing.</w:t>
      </w:r>
    </w:p>
    <w:p w:rsidR="00000000" w:rsidRPr="0038383D" w:rsidP="0038383D">
      <w:pPr>
        <w:pStyle w:val="Heading1"/>
      </w:pPr>
      <w:bookmarkStart w:id="7" w:name="O_1068729"/>
      <w:bookmarkEnd w:id="7"/>
      <w:r w:rsidRPr="0038383D">
        <w:t>Links</w:t>
      </w:r>
    </w:p>
    <w:p w:rsidR="00000000" w:rsidRPr="0038383D" w:rsidP="009F55AF">
      <w:pPr>
        <w:pStyle w:val="BodyText"/>
      </w:pPr>
      <w:r w:rsidRPr="0038383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35EBE">
        <w:rPr>
          <w:rStyle w:val="Hyperlink"/>
        </w:rPr>
        <w:t>https://vetnet.gov.au/Pages/TrainingDocs.aspx?q=88a61002-9a21-4386-aaf8-69c76e675272</w:t>
      </w:r>
      <w:r>
        <w:fldChar w:fldCharType="end"/>
      </w:r>
    </w:p>
    <w:p w:rsidR="00000000" w:rsidRPr="0038383D" w:rsidP="009F55AF">
      <w:pPr>
        <w:pStyle w:val="BodyText"/>
        <w:sectPr w:rsidSect="0038383D">
          <w:headerReference w:type="default" r:id="rId10"/>
          <w:footerReference w:type="default" r:id="rId11"/>
          <w:pgSz w:w="11908" w:h="16833"/>
          <w:pgMar w:top="1702" w:right="1418" w:bottom="1702" w:left="1418" w:header="992" w:footer="992" w:gutter="0"/>
          <w:cols w:space="720"/>
          <w:noEndnote/>
          <w:docGrid w:linePitch="299"/>
        </w:sectPr>
      </w:pPr>
    </w:p>
    <w:p w:rsidR="00000000" w:rsidRPr="0038383D" w:rsidP="0038383D">
      <w:pPr>
        <w:pStyle w:val="SuperHeading"/>
      </w:pPr>
      <w:r w:rsidRPr="0038383D">
        <w:t>Assessment Requirements for RIICBS207E Take samples of road surfacing materials</w:t>
      </w:r>
    </w:p>
    <w:p w:rsidR="00000000" w:rsidRPr="0038383D" w:rsidP="0038383D">
      <w:pPr>
        <w:pStyle w:val="Heading1"/>
      </w:pPr>
      <w:bookmarkStart w:id="8" w:name="O_1069603"/>
      <w:bookmarkEnd w:id="8"/>
      <w:r w:rsidRPr="0038383D">
        <w:t>Modification History</w:t>
      </w:r>
    </w:p>
    <w:p w:rsidR="00000000" w:rsidRPr="0038383D" w:rsidP="009F55AF">
      <w:pPr>
        <w:pStyle w:val="BodyText"/>
      </w:pPr>
      <w:r w:rsidRPr="0038383D">
        <w:t>This unit replaces RIICBS207D Take samples of materials used in road surfacing. Minor endorseable amendments have been made to Elements, Performance Criteria, Foundation Skills, Performance Evidence and Knowledge Evidence to better reflect current industry</w:t>
      </w:r>
      <w:r w:rsidRPr="0038383D">
        <w:t xml:space="preserve"> practices and clarify training outcomes.</w:t>
      </w:r>
    </w:p>
    <w:p w:rsidR="00000000" w:rsidRPr="0038383D" w:rsidP="0038383D">
      <w:pPr>
        <w:pStyle w:val="Heading1"/>
      </w:pPr>
      <w:bookmarkStart w:id="9" w:name="O_1068734"/>
      <w:bookmarkEnd w:id="9"/>
      <w:r w:rsidRPr="0038383D">
        <w:t>Performance Evidence</w:t>
      </w:r>
    </w:p>
    <w:p w:rsidR="00000000" w:rsidRPr="0038383D" w:rsidP="009F55AF">
      <w:pPr>
        <w:pStyle w:val="BodyText"/>
      </w:pPr>
      <w:r w:rsidRPr="0038383D">
        <w:t xml:space="preserve">The candidate must demonstrate the ability to complete the tasks outlined in the elements, performance criteria and foundation skills of this unit; including evidence of the </w:t>
      </w:r>
      <w:r w:rsidRPr="0038383D">
        <w:t>ability to:</w:t>
      </w:r>
    </w:p>
    <w:p w:rsidR="00000000" w:rsidRPr="0038383D" w:rsidP="0038383D">
      <w:pPr>
        <w:pStyle w:val="ListBullet"/>
      </w:pPr>
      <w:r w:rsidRPr="0038383D">
        <w:t xml:space="preserve">take samples of materials used in road surfacing on at least two occasions from each of a container, site and stock pile, including: </w:t>
      </w:r>
    </w:p>
    <w:p w:rsidR="00000000" w:rsidRPr="0038383D" w:rsidP="0038383D">
      <w:pPr>
        <w:pStyle w:val="ListBullet2"/>
      </w:pPr>
      <w:r w:rsidRPr="0038383D">
        <w:t>at least one sample of an aggregate material</w:t>
      </w:r>
    </w:p>
    <w:p w:rsidR="00000000" w:rsidRPr="0038383D" w:rsidP="0038383D">
      <w:pPr>
        <w:pStyle w:val="ListBullet2"/>
      </w:pPr>
      <w:r w:rsidRPr="0038383D">
        <w:t>at least one sample of either asphalt or micro surface.</w:t>
      </w:r>
    </w:p>
    <w:p w:rsidR="00000000" w:rsidRPr="0038383D" w:rsidP="009F55AF">
      <w:pPr>
        <w:pStyle w:val="BodyText"/>
      </w:pPr>
      <w:r w:rsidRPr="0038383D">
        <w:t>During the above, the candidate must:</w:t>
      </w:r>
    </w:p>
    <w:p w:rsidR="00000000" w:rsidRPr="0038383D" w:rsidP="0038383D">
      <w:pPr>
        <w:pStyle w:val="ListBullet"/>
      </w:pPr>
      <w:r w:rsidRPr="0038383D">
        <w:t xml:space="preserve">locate and apply legislation, documentation, policies and procedures required for taking samples of road surfacing materials </w:t>
      </w:r>
    </w:p>
    <w:p w:rsidR="00000000" w:rsidRPr="0038383D" w:rsidP="0038383D">
      <w:pPr>
        <w:pStyle w:val="ListBullet"/>
      </w:pPr>
      <w:r w:rsidRPr="0038383D">
        <w:t>work with others to complete the taking of samples of road surfacing materials that meets t</w:t>
      </w:r>
      <w:r w:rsidRPr="0038383D">
        <w:t>he required outcomes, including:</w:t>
      </w:r>
    </w:p>
    <w:p w:rsidR="00000000" w:rsidRPr="0038383D" w:rsidP="0038383D">
      <w:pPr>
        <w:pStyle w:val="ListBullet2"/>
      </w:pPr>
      <w:r w:rsidRPr="0038383D">
        <w:t>organising work activities to meet all task requirements</w:t>
      </w:r>
    </w:p>
    <w:p w:rsidR="00000000" w:rsidRPr="0038383D" w:rsidP="0038383D">
      <w:pPr>
        <w:pStyle w:val="ListBullet2"/>
      </w:pPr>
      <w:r w:rsidRPr="0038383D">
        <w:t>communicating with others to receive and clarify work instructions</w:t>
      </w:r>
    </w:p>
    <w:p w:rsidR="00000000" w:rsidRPr="0038383D" w:rsidP="0038383D">
      <w:pPr>
        <w:pStyle w:val="ListBullet2"/>
      </w:pPr>
      <w:r w:rsidRPr="0038383D">
        <w:t xml:space="preserve">using a range of communication techniques and systems </w:t>
      </w:r>
    </w:p>
    <w:p w:rsidR="00000000" w:rsidRPr="0038383D" w:rsidP="0038383D">
      <w:pPr>
        <w:pStyle w:val="ListBullet2"/>
      </w:pPr>
      <w:r w:rsidRPr="0038383D">
        <w:t>using signage to advise others of work acti</w:t>
      </w:r>
      <w:r w:rsidRPr="0038383D">
        <w:t>vity and exclusion zone</w:t>
      </w:r>
    </w:p>
    <w:p w:rsidR="00000000" w:rsidRPr="0038383D" w:rsidP="0038383D">
      <w:pPr>
        <w:pStyle w:val="ListBullet"/>
      </w:pPr>
      <w:r w:rsidRPr="0038383D">
        <w:t>identify, report and record hazards and risks</w:t>
      </w:r>
    </w:p>
    <w:p w:rsidR="00000000" w:rsidRPr="0038383D" w:rsidP="0038383D">
      <w:pPr>
        <w:pStyle w:val="ListBullet"/>
      </w:pPr>
      <w:r w:rsidRPr="0038383D">
        <w:t>clean, check, perform maintenance on and store equipment</w:t>
      </w:r>
    </w:p>
    <w:p w:rsidR="00000000" w:rsidRPr="0038383D" w:rsidP="0038383D">
      <w:pPr>
        <w:pStyle w:val="ListBullet"/>
      </w:pPr>
      <w:r w:rsidRPr="0038383D">
        <w:t>complete housekeeping activities.</w:t>
      </w:r>
    </w:p>
    <w:p w:rsidR="00000000" w:rsidRPr="0038383D" w:rsidP="0038383D">
      <w:pPr>
        <w:pStyle w:val="AllowPageBreak"/>
      </w:pPr>
    </w:p>
    <w:p w:rsidR="00000000" w:rsidRPr="0038383D" w:rsidP="0038383D">
      <w:pPr>
        <w:pStyle w:val="Heading1"/>
      </w:pPr>
      <w:bookmarkStart w:id="10" w:name="O_1068733"/>
      <w:bookmarkEnd w:id="10"/>
      <w:r w:rsidRPr="0038383D">
        <w:t>Knowledge Evidence</w:t>
      </w:r>
    </w:p>
    <w:p w:rsidR="00000000" w:rsidRPr="0038383D" w:rsidP="009F55AF">
      <w:pPr>
        <w:pStyle w:val="BodyText"/>
      </w:pPr>
      <w:r w:rsidRPr="0038383D">
        <w:t>The candidate must be able to demonstrate knowledge to complete the tasks outlined in the elements, performance criteria and foundation skills of this unit, including knowledge of:</w:t>
      </w:r>
    </w:p>
    <w:p w:rsidR="00000000" w:rsidRPr="0038383D" w:rsidP="0038383D">
      <w:pPr>
        <w:pStyle w:val="ListBullet"/>
      </w:pPr>
      <w:r w:rsidRPr="0038383D">
        <w:t>on site processes and responsibilities relating to site isolation and traf</w:t>
      </w:r>
      <w:r w:rsidRPr="0038383D">
        <w:t>fic control</w:t>
      </w:r>
    </w:p>
    <w:p w:rsidR="00000000" w:rsidRPr="0038383D" w:rsidP="0038383D">
      <w:pPr>
        <w:pStyle w:val="ListBullet"/>
      </w:pPr>
      <w:r w:rsidRPr="0038383D">
        <w:t>safety data sheet (SDS) compliance processes</w:t>
      </w:r>
    </w:p>
    <w:p w:rsidR="00000000" w:rsidRPr="0038383D" w:rsidP="0038383D">
      <w:pPr>
        <w:pStyle w:val="ListBullet"/>
      </w:pPr>
      <w:r w:rsidRPr="0038383D">
        <w:t>key components of job safety analyses (JSAs)/job safety environmental analyses (JSEAs)/safe work method statements (SWMs)</w:t>
      </w:r>
    </w:p>
    <w:p w:rsidR="00000000" w:rsidRPr="0038383D" w:rsidP="0038383D">
      <w:pPr>
        <w:pStyle w:val="ListBullet"/>
      </w:pPr>
      <w:r w:rsidRPr="0038383D">
        <w:t>key legislation for taking samples of road surfacing materials</w:t>
      </w:r>
    </w:p>
    <w:p w:rsidR="00000000" w:rsidRPr="0038383D" w:rsidP="0038383D">
      <w:pPr>
        <w:pStyle w:val="ListBullet"/>
      </w:pPr>
      <w:r w:rsidRPr="0038383D">
        <w:t xml:space="preserve">key policies, </w:t>
      </w:r>
      <w:r w:rsidRPr="0038383D">
        <w:t>procedures and established requirements for taking samples of road surfacing materials, including those for:</w:t>
      </w:r>
    </w:p>
    <w:p w:rsidR="00000000" w:rsidRPr="0038383D" w:rsidP="0038383D">
      <w:pPr>
        <w:pStyle w:val="ListBullet2"/>
      </w:pPr>
      <w:r w:rsidRPr="0038383D">
        <w:t xml:space="preserve">site and equipment safety </w:t>
      </w:r>
    </w:p>
    <w:p w:rsidR="00000000" w:rsidRPr="0038383D" w:rsidP="0038383D">
      <w:pPr>
        <w:pStyle w:val="ListBullet2"/>
      </w:pPr>
      <w:r w:rsidRPr="0038383D">
        <w:t>work quality</w:t>
      </w:r>
    </w:p>
    <w:p w:rsidR="00000000" w:rsidRPr="0038383D" w:rsidP="0038383D">
      <w:pPr>
        <w:pStyle w:val="ListBullet2"/>
      </w:pPr>
      <w:r w:rsidRPr="0038383D">
        <w:t>environmental protection, including waste disposal and recycling</w:t>
      </w:r>
    </w:p>
    <w:p w:rsidR="00000000" w:rsidRPr="0038383D" w:rsidP="0038383D">
      <w:pPr>
        <w:pStyle w:val="ListBullet2"/>
      </w:pPr>
      <w:r w:rsidRPr="0038383D">
        <w:t>handling, labelling and storing samples</w:t>
      </w:r>
    </w:p>
    <w:p w:rsidR="00000000" w:rsidRPr="0038383D" w:rsidP="0038383D">
      <w:pPr>
        <w:pStyle w:val="ListBullet2"/>
      </w:pPr>
      <w:r w:rsidRPr="0038383D">
        <w:t>h</w:t>
      </w:r>
      <w:r w:rsidRPr="0038383D">
        <w:t>ousekeeping</w:t>
      </w:r>
    </w:p>
    <w:p w:rsidR="00000000" w:rsidRPr="0038383D" w:rsidP="0038383D">
      <w:pPr>
        <w:pStyle w:val="ListBullet"/>
      </w:pPr>
      <w:r w:rsidRPr="0038383D">
        <w:t>key factors affecting work activities described in performance evidence above, including:</w:t>
      </w:r>
    </w:p>
    <w:p w:rsidR="00000000" w:rsidRPr="0038383D" w:rsidP="0038383D">
      <w:pPr>
        <w:pStyle w:val="ListBullet2"/>
      </w:pPr>
      <w:r w:rsidRPr="0038383D">
        <w:t>bituminous materials</w:t>
      </w:r>
    </w:p>
    <w:p w:rsidR="00000000" w:rsidRPr="0038383D" w:rsidP="0038383D">
      <w:pPr>
        <w:pStyle w:val="ListBullet2"/>
      </w:pPr>
      <w:r w:rsidRPr="0038383D">
        <w:t>equipment types, characteristics and limitations</w:t>
      </w:r>
    </w:p>
    <w:p w:rsidR="00000000" w:rsidRPr="0038383D" w:rsidP="0038383D">
      <w:pPr>
        <w:pStyle w:val="ListBullet2"/>
      </w:pPr>
      <w:r w:rsidRPr="0038383D">
        <w:t>sampling techniques.</w:t>
      </w:r>
    </w:p>
    <w:p w:rsidR="00000000" w:rsidRPr="0038383D" w:rsidP="0038383D">
      <w:pPr>
        <w:pStyle w:val="AllowPageBreak"/>
      </w:pPr>
    </w:p>
    <w:p w:rsidR="00000000" w:rsidRPr="0038383D" w:rsidP="0038383D">
      <w:pPr>
        <w:pStyle w:val="Heading1"/>
      </w:pPr>
      <w:bookmarkStart w:id="11" w:name="O_1068732"/>
      <w:bookmarkEnd w:id="11"/>
      <w:r w:rsidRPr="0038383D">
        <w:t>Assessment Conditions</w:t>
      </w:r>
    </w:p>
    <w:p w:rsidR="00000000" w:rsidRPr="0038383D" w:rsidP="009F55AF">
      <w:pPr>
        <w:pStyle w:val="BodyText"/>
      </w:pPr>
      <w:r w:rsidRPr="0038383D">
        <w:t>Mandatory conditions for assessment of this unit are stipulated below. The assessment must:</w:t>
      </w:r>
    </w:p>
    <w:p w:rsidR="00000000" w:rsidRPr="0038383D" w:rsidP="0038383D">
      <w:pPr>
        <w:pStyle w:val="ListBullet"/>
      </w:pPr>
      <w:r w:rsidRPr="0038383D">
        <w:t>include access to:</w:t>
      </w:r>
    </w:p>
    <w:p w:rsidR="00000000" w:rsidRPr="0038383D" w:rsidP="0038383D">
      <w:pPr>
        <w:pStyle w:val="ListBullet2"/>
      </w:pPr>
      <w:r w:rsidRPr="0038383D">
        <w:t>equipment required for taking samples of materials used in road surfacing</w:t>
      </w:r>
    </w:p>
    <w:p w:rsidR="00000000" w:rsidRPr="0038383D" w:rsidP="0038383D">
      <w:pPr>
        <w:pStyle w:val="ListBullet2"/>
      </w:pPr>
      <w:r w:rsidRPr="0038383D">
        <w:t>personal protective equipment</w:t>
      </w:r>
    </w:p>
    <w:p w:rsidR="00000000" w:rsidRPr="0038383D" w:rsidP="0038383D">
      <w:pPr>
        <w:pStyle w:val="ListBullet"/>
      </w:pPr>
      <w:r w:rsidRPr="0038383D">
        <w:t>be conducted in a safe environment; an</w:t>
      </w:r>
      <w:r w:rsidRPr="0038383D">
        <w:t>d,</w:t>
      </w:r>
    </w:p>
    <w:p w:rsidR="00000000" w:rsidRPr="0038383D" w:rsidP="0038383D">
      <w:pPr>
        <w:pStyle w:val="ListBullet"/>
      </w:pPr>
      <w:r w:rsidRPr="0038383D">
        <w:t>be assessed in context of this sector</w:t>
      </w:r>
      <w:r>
        <w:t>’</w:t>
      </w:r>
      <w:r w:rsidRPr="0038383D">
        <w:t>s work environment; and,</w:t>
      </w:r>
    </w:p>
    <w:p w:rsidR="00000000" w:rsidRPr="0038383D" w:rsidP="0038383D">
      <w:pPr>
        <w:pStyle w:val="ListBullet"/>
      </w:pPr>
      <w:r w:rsidRPr="0038383D">
        <w:t>be assessed in compliance with legislation/regulation and using policies, procedures, processes and operational manuals directly related to the industry sector for which it is being assessed</w:t>
      </w:r>
      <w:r w:rsidRPr="0038383D">
        <w:t>; and,</w:t>
      </w:r>
    </w:p>
    <w:p w:rsidR="00000000" w:rsidRPr="0038383D" w:rsidP="0038383D">
      <w:pPr>
        <w:pStyle w:val="ListBullet"/>
      </w:pPr>
      <w:r w:rsidRPr="0038383D">
        <w:t>confirm consistent performance can be applied in a range of relevant workplace circumstances.</w:t>
      </w:r>
    </w:p>
    <w:p w:rsidR="00000000" w:rsidRPr="0038383D" w:rsidP="0038383D">
      <w:pPr>
        <w:pStyle w:val="ListBullet"/>
      </w:pPr>
      <w:r w:rsidRPr="0038383D">
        <w:t xml:space="preserve">Where personal safety or environmental damage are limiting factors, assessment may occur in a simulated work environment* provided it is realistic and sufficiently rigorous to cover all aspects of this sectors workplace performance, including environment, </w:t>
      </w:r>
      <w:r w:rsidRPr="0038383D">
        <w:t>task skills, task management skills, contingency management skills and job role environment skills.</w:t>
      </w:r>
    </w:p>
    <w:p w:rsidR="00000000" w:rsidRPr="0038383D" w:rsidP="0038383D">
      <w:pPr>
        <w:pStyle w:val="Heading1"/>
      </w:pPr>
      <w:r w:rsidRPr="0038383D">
        <w:t>Assessor Requirements </w:t>
      </w:r>
    </w:p>
    <w:p w:rsidR="00000000" w:rsidRPr="0038383D" w:rsidP="009F55AF">
      <w:pPr>
        <w:pStyle w:val="BodyText"/>
      </w:pPr>
      <w:r w:rsidRPr="0038383D">
        <w:t>Assessors must be able to clearly demonstrate current and relevant industry knowledge and experience to satisfy the mandatory compete</w:t>
      </w:r>
      <w:r w:rsidRPr="0038383D">
        <w:t>ncy standards as set out in the Standards for Registered Training Organisations (RTOs) 2015/AQTF mandatory requirements for assessors current at the time of assessment and any relevant licensing and certification requirements. This includes:</w:t>
      </w:r>
    </w:p>
    <w:p w:rsidR="00000000" w:rsidRPr="0038383D" w:rsidP="0038383D">
      <w:pPr>
        <w:pStyle w:val="ListBullet"/>
      </w:pPr>
      <w:r w:rsidRPr="0038383D">
        <w:t>vocational co</w:t>
      </w:r>
      <w:r w:rsidRPr="0038383D">
        <w:t>mpetencies at least to the level being delivered and assessed</w:t>
      </w:r>
    </w:p>
    <w:p w:rsidR="00000000" w:rsidRPr="0038383D" w:rsidP="0038383D">
      <w:pPr>
        <w:pStyle w:val="ListBullet"/>
      </w:pPr>
      <w:r w:rsidRPr="0038383D">
        <w:t>current industry skills directly relevant to the training and assessment being provided</w:t>
      </w:r>
    </w:p>
    <w:p w:rsidR="00000000" w:rsidRPr="0038383D" w:rsidP="0038383D">
      <w:pPr>
        <w:pStyle w:val="ListBullet"/>
      </w:pPr>
      <w:r w:rsidRPr="0038383D">
        <w:t>current knowledge and skills in vocational training and learning that informs their training and assessmen</w:t>
      </w:r>
      <w:r w:rsidRPr="0038383D">
        <w:t>t</w:t>
      </w:r>
    </w:p>
    <w:p w:rsidR="00000000" w:rsidRPr="0038383D" w:rsidP="0038383D">
      <w:pPr>
        <w:pStyle w:val="ListBullet"/>
      </w:pPr>
      <w:r w:rsidRPr="0038383D">
        <w:t>formal relevant qualifications in training and assessment</w:t>
      </w:r>
    </w:p>
    <w:p w:rsidR="00000000" w:rsidRPr="0038383D" w:rsidP="0038383D">
      <w:pPr>
        <w:pStyle w:val="ListBullet"/>
      </w:pPr>
      <w:r w:rsidRPr="0038383D">
        <w:t>having knowledge of and/or experience using the latest techniques and processes</w:t>
      </w:r>
    </w:p>
    <w:p w:rsidR="00000000" w:rsidRPr="0038383D" w:rsidP="0038383D">
      <w:pPr>
        <w:pStyle w:val="ListBullet"/>
      </w:pPr>
      <w:r w:rsidRPr="0038383D">
        <w:t>possessing a high level of RII training product knowledge</w:t>
      </w:r>
    </w:p>
    <w:p w:rsidR="00000000" w:rsidRPr="0038383D" w:rsidP="0038383D">
      <w:pPr>
        <w:pStyle w:val="ListBullet"/>
      </w:pPr>
      <w:r w:rsidRPr="0038383D">
        <w:t xml:space="preserve">having an understanding and knowledge of legislations and </w:t>
      </w:r>
      <w:r w:rsidRPr="0038383D">
        <w:t>regulations relevant to the industry and to employment and workplaces</w:t>
      </w:r>
    </w:p>
    <w:p w:rsidR="00000000" w:rsidRPr="0038383D" w:rsidP="0038383D">
      <w:pPr>
        <w:pStyle w:val="ListBullet"/>
      </w:pPr>
      <w:r w:rsidRPr="0038383D">
        <w:t>demonstrating the performance evidence, and knowledge evidence as outlined in this unit of competency, and</w:t>
      </w:r>
    </w:p>
    <w:p w:rsidR="00000000" w:rsidRPr="0038383D" w:rsidP="0038383D">
      <w:pPr>
        <w:pStyle w:val="ListBullet"/>
      </w:pPr>
      <w:r w:rsidRPr="0038383D">
        <w:t>the minimum years of current** work experience after competency has been obtain</w:t>
      </w:r>
      <w:r w:rsidRPr="0038383D">
        <w:t>ed as specified below in an industry sector relevant to the outcomes of the unit.</w:t>
      </w:r>
    </w:p>
    <w:p w:rsidR="00000000" w:rsidRPr="0038383D" w:rsidP="0038383D">
      <w:pPr>
        <w:pStyle w:val="ListBullet"/>
      </w:pPr>
      <w:r w:rsidRPr="0038383D">
        <w:t>It is also acceptable for the appropriately qualified assessor to work with an industry expert to conduct assessment together and for the industry expert to be involved in th</w:t>
      </w:r>
      <w:r w:rsidRPr="0038383D">
        <w:t>e assessment judgement. The industry expert must hold the relevant vocational competencies and have current industry skills directly relevant to the training and assessment being provided and must work alongside a trainer and/or assessor to conduct the ass</w:t>
      </w:r>
      <w:r w:rsidRPr="0038383D">
        <w:t>essment. This means the industry subject matter expert should hold the unit being assessed (or an equivalent unit), and must also demonstrate skills and knowledge from the minimum years of current work experience after competency has been obtained as speci</w:t>
      </w:r>
      <w:r w:rsidRPr="0038383D">
        <w:t>fied below, including time spent in roles related to the unit being assessed:</w:t>
      </w:r>
    </w:p>
    <w:tbl>
      <w:tblPr>
        <w:tblW w:w="0" w:type="auto"/>
        <w:tblInd w:w="360" w:type="dxa"/>
        <w:tblCellMar>
          <w:left w:w="62" w:type="dxa"/>
          <w:right w:w="62" w:type="dxa"/>
        </w:tblCellMar>
        <w:tblLook w:val="0000"/>
      </w:tblPr>
      <w:tblGrid>
        <w:gridCol w:w="4160"/>
        <w:gridCol w:w="1559"/>
        <w:gridCol w:w="3117"/>
      </w:tblGrid>
      <w:tr w:rsidTr="009F55A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Heading4"/>
              <w:rPr>
                <w:lang w:val="en-NZ"/>
              </w:rPr>
            </w:pPr>
            <w:r w:rsidRPr="0038383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Heading4"/>
              <w:rPr>
                <w:lang w:val="en-NZ"/>
              </w:rPr>
            </w:pPr>
            <w:r w:rsidRPr="0038383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Heading4"/>
              <w:rPr>
                <w:lang w:val="en-NZ"/>
              </w:rPr>
            </w:pPr>
            <w:r w:rsidRPr="0038383D">
              <w:t>Required assessor or industry subject matter expert experience</w:t>
            </w:r>
          </w:p>
        </w:tc>
      </w:tr>
      <w:tr w:rsidTr="009F55AF">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1 year</w:t>
            </w:r>
          </w:p>
        </w:tc>
      </w:tr>
      <w:tr w:rsidTr="009F55AF">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2 years</w:t>
            </w:r>
          </w:p>
        </w:tc>
      </w:tr>
      <w:tr w:rsidTr="009F55A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3 years</w:t>
            </w:r>
          </w:p>
        </w:tc>
      </w:tr>
      <w:tr w:rsidTr="009F55A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383D">
            <w:pPr>
              <w:pStyle w:val="BodyText"/>
              <w:rPr>
                <w:lang w:val="en-NZ"/>
              </w:rPr>
            </w:pPr>
            <w:r w:rsidRPr="0038383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383D" w:rsidP="0038383D">
            <w:pPr>
              <w:pStyle w:val="BodyText"/>
            </w:pPr>
            <w:r w:rsidRPr="0038383D">
              <w:t>Where this unit is being assessed outside of the resources and infrastructure sectors assessor and/or industry subject matter expert experience should be in-line with industry standards for the sector in which it is being assessed and where no industry sta</w:t>
            </w:r>
            <w:r w:rsidRPr="0038383D">
              <w:t>ndard is specified should comply with any relevant regulation.</w:t>
            </w:r>
          </w:p>
        </w:tc>
      </w:tr>
    </w:tbl>
    <w:p w:rsidR="00000000" w:rsidRPr="0038383D" w:rsidP="009F55AF">
      <w:pPr>
        <w:pStyle w:val="BodyText"/>
      </w:pPr>
      <w:r w:rsidRPr="0038383D">
        <w:t>*Guidance on simulated environments has been stipulated in the RII Companion Volume Implementation Guide located on VETNet.</w:t>
      </w:r>
    </w:p>
    <w:p w:rsidR="00000000" w:rsidRPr="0038383D" w:rsidP="009F55AF">
      <w:pPr>
        <w:pStyle w:val="BodyText"/>
      </w:pPr>
      <w:r w:rsidRPr="0038383D">
        <w:t>**Assessors can demonstrate current work experience through employm</w:t>
      </w:r>
      <w:r w:rsidRPr="0038383D">
        <w:t>ent within industry in a role relevant to the outcomes of the unit; or, for external assessors this can be demonstrated through exposure to industry by conducting a minimum number of site assessments as determined by the relevant industry sector, across va</w:t>
      </w:r>
      <w:r w:rsidRPr="0038383D">
        <w:t>rious locations.</w:t>
      </w:r>
    </w:p>
    <w:p w:rsidR="00000000" w:rsidRPr="0038383D" w:rsidP="009F55AF">
      <w:pPr>
        <w:pStyle w:val="BodyText"/>
      </w:pPr>
      <w:r w:rsidRPr="0038383D">
        <w:t>*** While a unit of competency does not have an AQF level, where a unit is being delivered outside of a qualification the first numeric character in the unit code should be considered as the AQF indicator level for assessment purposes.</w:t>
      </w:r>
    </w:p>
    <w:p w:rsidR="00000000" w:rsidRPr="0038383D" w:rsidP="0038383D">
      <w:pPr>
        <w:pStyle w:val="Heading1"/>
      </w:pPr>
      <w:bookmarkStart w:id="12" w:name="O_1068730"/>
      <w:bookmarkEnd w:id="12"/>
      <w:r w:rsidRPr="0038383D">
        <w:t>Links</w:t>
      </w:r>
    </w:p>
    <w:p w:rsidR="00000000" w:rsidRPr="0038383D" w:rsidP="009F55AF">
      <w:pPr>
        <w:pStyle w:val="BodyText"/>
      </w:pPr>
      <w:r w:rsidRPr="0038383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35EBE">
        <w:rPr>
          <w:rStyle w:val="Hyperlink"/>
        </w:rPr>
        <w:t>https://vetnet.gov.au/Pages/TrainingDocs.aspx?q=88a61002-9a21-4386-aaf8-69c76e675272</w:t>
      </w:r>
      <w:r>
        <w:fldChar w:fldCharType="end"/>
      </w:r>
    </w:p>
    <w:p w:rsidR="00000000" w:rsidRPr="0038383D" w:rsidP="0038383D"/>
    <w:sectPr w:rsidSect="003838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3D" w:rsidRPr="009F55AF" w:rsidP="009F5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AF" w:rsidP="003838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55AF" w:rsidP="003838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55AF" w:rsidP="003838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3D" w:rsidP="0038383D">
    <w:pPr>
      <w:pStyle w:val="Footer"/>
      <w:framePr w:wrap="around"/>
    </w:pPr>
    <w:r>
      <w:fldChar w:fldCharType="begin"/>
    </w:r>
    <w:r>
      <w:instrText xml:space="preserve"> DOCPROPERTY  Subject  \* MERGEFORMAT </w:instrText>
    </w:r>
    <w:r>
      <w:fldChar w:fldCharType="separate"/>
    </w:r>
    <w:r w:rsidR="009F55AF">
      <w:t>Approved</w:t>
    </w:r>
    <w:r w:rsidR="009F55AF">
      <w:fldChar w:fldCharType="end"/>
    </w:r>
    <w:r>
      <w:tab/>
      <w:t xml:space="preserve">Page </w:t>
    </w:r>
    <w:r>
      <w:fldChar w:fldCharType="begin"/>
    </w:r>
    <w:r>
      <w:instrText xml:space="preserve"> PAGE  \* Arabic  \* MERGEFORMAT </w:instrText>
    </w:r>
    <w:r>
      <w:fldChar w:fldCharType="separate"/>
    </w:r>
    <w:r w:rsidR="009F55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5AF">
      <w:rPr>
        <w:noProof/>
      </w:rPr>
      <w:t>5</w:t>
    </w:r>
    <w:r>
      <w:rPr>
        <w:noProof/>
      </w:rPr>
      <w:fldChar w:fldCharType="end"/>
    </w:r>
  </w:p>
  <w:p w:rsidR="0038383D" w:rsidP="0038383D">
    <w:pPr>
      <w:pStyle w:val="Footer"/>
      <w:framePr w:wrap="around"/>
    </w:pPr>
    <w:r>
      <w:t xml:space="preserve">© Commonwealth of Australia, </w:t>
    </w:r>
    <w:r>
      <w:fldChar w:fldCharType="begin"/>
    </w:r>
    <w:r>
      <w:instrText xml:space="preserve"> DATE  \@ "yyyy"  \* MERGEFORMAT </w:instrText>
    </w:r>
    <w:r>
      <w:fldChar w:fldCharType="separate"/>
    </w:r>
    <w:r w:rsidR="009F55AF">
      <w:rPr>
        <w:noProof/>
      </w:rPr>
      <w:t>2025</w:t>
    </w:r>
    <w:r>
      <w:fldChar w:fldCharType="end"/>
    </w:r>
    <w:r>
      <w:tab/>
    </w:r>
    <w:r>
      <w:fldChar w:fldCharType="begin"/>
    </w:r>
    <w:r>
      <w:instrText xml:space="preserve"> DOCPROPERTY  Author  \* MERGEFORMAT </w:instrText>
    </w:r>
    <w:r>
      <w:fldChar w:fldCharType="separate"/>
    </w:r>
    <w:r w:rsidR="009F55AF">
      <w:t>Mining and Automotive Skills Alliance</w:t>
    </w:r>
    <w:r w:rsidR="009F55AF">
      <w:fldChar w:fldCharType="end"/>
    </w:r>
  </w:p>
  <w:p w:rsidR="0038383D" w:rsidP="003838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83D" w:rsidRPr="009F55AF" w:rsidP="009F55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AF" w:rsidRPr="002D2AF8" w:rsidP="0038383D">
    <w:pPr>
      <w:pStyle w:val="Header"/>
      <w:framePr w:wrap="around"/>
    </w:pPr>
    <w:r>
      <w:fldChar w:fldCharType="begin"/>
    </w:r>
    <w:r>
      <w:instrText xml:space="preserve"> TITLE   \* MERGEFORMAT </w:instrText>
    </w:r>
    <w:r>
      <w:fldChar w:fldCharType="separate"/>
    </w:r>
    <w:r>
      <w:t>RIICBS207E Take samples of road surfacing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55AF" w:rsidP="003838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83D" w:rsidRPr="002D2AF8" w:rsidP="0038383D">
    <w:pPr>
      <w:pStyle w:val="Header"/>
      <w:framePr w:wrap="around"/>
    </w:pPr>
    <w:r>
      <w:fldChar w:fldCharType="begin"/>
    </w:r>
    <w:r>
      <w:instrText xml:space="preserve"> TITLE   \* MERGEFORMAT </w:instrText>
    </w:r>
    <w:r>
      <w:fldChar w:fldCharType="separate"/>
    </w:r>
    <w:r w:rsidR="009F55AF">
      <w:t>RIICBS207E Take samples of road surfacing materials</w:t>
    </w:r>
    <w:r w:rsidR="009F55AF">
      <w:fldChar w:fldCharType="end"/>
    </w:r>
    <w:r>
      <w:tab/>
      <w:t xml:space="preserve">Date this document was generated: </w:t>
    </w:r>
    <w:r>
      <w:fldChar w:fldCharType="begin"/>
    </w:r>
    <w:r>
      <w:instrText xml:space="preserve"> CREATEDATE  \@ "d MMMM yyyy"  \* MERGEFORMAT </w:instrText>
    </w:r>
    <w:r>
      <w:fldChar w:fldCharType="separate"/>
    </w:r>
    <w:r w:rsidR="009F55AF">
      <w:rPr>
        <w:noProof/>
      </w:rPr>
      <w:t>2 March 2025</w:t>
    </w:r>
    <w:r>
      <w:fldChar w:fldCharType="end"/>
    </w:r>
  </w:p>
  <w:p w:rsidR="0038383D" w:rsidP="003838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BCF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071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A4F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8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83D"/>
    <w:pPr>
      <w:spacing w:before="360" w:after="60"/>
      <w:outlineLvl w:val="0"/>
    </w:pPr>
    <w:rPr>
      <w:sz w:val="32"/>
    </w:rPr>
  </w:style>
  <w:style w:type="paragraph" w:styleId="Heading2">
    <w:name w:val="heading 2"/>
    <w:basedOn w:val="HeadingBase"/>
    <w:next w:val="BodyText"/>
    <w:link w:val="Heading2Char"/>
    <w:qFormat/>
    <w:rsid w:val="0038383D"/>
    <w:pPr>
      <w:keepLines/>
      <w:spacing w:before="240" w:after="120"/>
      <w:outlineLvl w:val="1"/>
    </w:pPr>
    <w:rPr>
      <w:sz w:val="28"/>
      <w:szCs w:val="40"/>
    </w:rPr>
  </w:style>
  <w:style w:type="paragraph" w:styleId="Heading3">
    <w:name w:val="heading 3"/>
    <w:basedOn w:val="HeadingBase"/>
    <w:next w:val="BodyText"/>
    <w:link w:val="Heading3Char"/>
    <w:qFormat/>
    <w:rsid w:val="0038383D"/>
    <w:pPr>
      <w:spacing w:before="180" w:after="120"/>
      <w:outlineLvl w:val="2"/>
    </w:pPr>
    <w:rPr>
      <w:spacing w:val="-10"/>
      <w:kern w:val="32"/>
    </w:rPr>
  </w:style>
  <w:style w:type="paragraph" w:styleId="Heading4">
    <w:name w:val="heading 4"/>
    <w:basedOn w:val="HeadingBase"/>
    <w:next w:val="BodyText"/>
    <w:link w:val="Heading4Char"/>
    <w:qFormat/>
    <w:rsid w:val="0038383D"/>
    <w:pPr>
      <w:spacing w:before="160" w:after="120"/>
      <w:outlineLvl w:val="3"/>
    </w:pPr>
    <w:rPr>
      <w:sz w:val="22"/>
    </w:rPr>
  </w:style>
  <w:style w:type="paragraph" w:styleId="Heading5">
    <w:name w:val="heading 5"/>
    <w:basedOn w:val="HeadingBase"/>
    <w:next w:val="Normal"/>
    <w:link w:val="Heading5Char"/>
    <w:qFormat/>
    <w:rsid w:val="0038383D"/>
    <w:pPr>
      <w:spacing w:before="80"/>
      <w:outlineLvl w:val="4"/>
    </w:pPr>
    <w:rPr>
      <w:color w:val="918585"/>
      <w:sz w:val="20"/>
    </w:rPr>
  </w:style>
  <w:style w:type="paragraph" w:styleId="Heading6">
    <w:name w:val="heading 6"/>
    <w:basedOn w:val="HeadingBase"/>
    <w:next w:val="Normal"/>
    <w:link w:val="Heading6Char"/>
    <w:qFormat/>
    <w:rsid w:val="0038383D"/>
    <w:pPr>
      <w:spacing w:before="60"/>
      <w:outlineLvl w:val="5"/>
    </w:pPr>
    <w:rPr>
      <w:color w:val="918585"/>
      <w:sz w:val="20"/>
    </w:rPr>
  </w:style>
  <w:style w:type="paragraph" w:styleId="Heading7">
    <w:name w:val="heading 7"/>
    <w:basedOn w:val="Normal"/>
    <w:next w:val="Normal"/>
    <w:link w:val="Heading7Char"/>
    <w:qFormat/>
    <w:rsid w:val="0038383D"/>
    <w:pPr>
      <w:ind w:left="720"/>
      <w:outlineLvl w:val="6"/>
    </w:pPr>
    <w:rPr>
      <w:i/>
    </w:rPr>
  </w:style>
  <w:style w:type="paragraph" w:styleId="Heading8">
    <w:name w:val="heading 8"/>
    <w:basedOn w:val="Normal"/>
    <w:next w:val="Normal"/>
    <w:link w:val="Heading8Char"/>
    <w:qFormat/>
    <w:rsid w:val="0038383D"/>
    <w:pPr>
      <w:ind w:left="720"/>
      <w:outlineLvl w:val="7"/>
    </w:pPr>
    <w:rPr>
      <w:i/>
    </w:rPr>
  </w:style>
  <w:style w:type="paragraph" w:styleId="Heading9">
    <w:name w:val="heading 9"/>
    <w:basedOn w:val="Normal"/>
    <w:next w:val="Normal"/>
    <w:link w:val="Heading9Char"/>
    <w:qFormat/>
    <w:rsid w:val="0038383D"/>
    <w:pPr>
      <w:ind w:left="720"/>
      <w:outlineLvl w:val="8"/>
    </w:pPr>
    <w:rPr>
      <w:i/>
    </w:rPr>
  </w:style>
  <w:style w:type="character" w:default="1" w:styleId="DefaultParagraphFont">
    <w:name w:val="Default Paragraph Font"/>
    <w:uiPriority w:val="1"/>
    <w:unhideWhenUsed/>
    <w:rsid w:val="003838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83D"/>
  </w:style>
  <w:style w:type="character" w:customStyle="1" w:styleId="Heading1Char">
    <w:name w:val="Heading 1 Char"/>
    <w:basedOn w:val="DefaultParagraphFont"/>
    <w:link w:val="Heading1"/>
    <w:rsid w:val="003838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383D"/>
    <w:rPr>
      <w:rFonts w:ascii="Times New Roman" w:eastAsia="Times New Roman" w:hAnsi="Times New Roman" w:cs="Times New Roman"/>
      <w:b/>
      <w:szCs w:val="20"/>
      <w:lang w:eastAsia="en-US"/>
    </w:rPr>
  </w:style>
  <w:style w:type="paragraph" w:styleId="BodyText">
    <w:name w:val="Body Text"/>
    <w:basedOn w:val="Normal"/>
    <w:link w:val="BodyTextChar"/>
    <w:rsid w:val="003838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83D"/>
    <w:rPr>
      <w:rFonts w:ascii="Times New Roman" w:eastAsia="Times New Roman" w:hAnsi="Times New Roman" w:cs="Times New Roman"/>
      <w:sz w:val="24"/>
      <w:lang w:eastAsia="en-US"/>
    </w:rPr>
  </w:style>
  <w:style w:type="paragraph" w:styleId="ListBullet">
    <w:name w:val="List Bullet"/>
    <w:basedOn w:val="List"/>
    <w:rsid w:val="0038383D"/>
    <w:pPr>
      <w:numPr>
        <w:numId w:val="12"/>
      </w:numPr>
      <w:tabs>
        <w:tab w:val="clear" w:pos="340"/>
      </w:tabs>
      <w:spacing w:before="40" w:after="40"/>
    </w:pPr>
  </w:style>
  <w:style w:type="character" w:customStyle="1" w:styleId="SpecialBold">
    <w:name w:val="Special Bold"/>
    <w:basedOn w:val="DefaultParagraphFont"/>
    <w:rsid w:val="0038383D"/>
    <w:rPr>
      <w:b/>
      <w:spacing w:val="0"/>
    </w:rPr>
  </w:style>
  <w:style w:type="paragraph" w:styleId="ListBullet2">
    <w:name w:val="List Bullet 2"/>
    <w:basedOn w:val="List2"/>
    <w:rsid w:val="0038383D"/>
    <w:pPr>
      <w:numPr>
        <w:numId w:val="13"/>
      </w:numPr>
      <w:tabs>
        <w:tab w:val="clear" w:pos="680"/>
      </w:tabs>
    </w:pPr>
  </w:style>
  <w:style w:type="character" w:styleId="Emphasis">
    <w:name w:val="Emphasis"/>
    <w:basedOn w:val="DefaultParagraphFont"/>
    <w:qFormat/>
    <w:rsid w:val="0038383D"/>
    <w:rPr>
      <w:i/>
    </w:rPr>
  </w:style>
  <w:style w:type="paragraph" w:customStyle="1" w:styleId="SuperHeading">
    <w:name w:val="SuperHeading"/>
    <w:basedOn w:val="Normal"/>
    <w:rsid w:val="0038383D"/>
    <w:pPr>
      <w:spacing w:before="240" w:after="120"/>
      <w:outlineLvl w:val="0"/>
    </w:pPr>
    <w:rPr>
      <w:rFonts w:ascii="Times New Roman" w:hAnsi="Times New Roman"/>
      <w:b/>
      <w:sz w:val="32"/>
    </w:rPr>
  </w:style>
  <w:style w:type="paragraph" w:customStyle="1" w:styleId="AllowPageBreak">
    <w:name w:val="AllowPageBreak"/>
    <w:rsid w:val="003838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383D"/>
    <w:pPr>
      <w:tabs>
        <w:tab w:val="left" w:pos="680"/>
      </w:tabs>
      <w:spacing w:before="60" w:after="60"/>
      <w:ind w:left="680" w:hanging="340"/>
    </w:pPr>
  </w:style>
  <w:style w:type="character" w:customStyle="1" w:styleId="Heading2Char">
    <w:name w:val="Heading 2 Char"/>
    <w:basedOn w:val="DefaultParagraphFont"/>
    <w:link w:val="Heading2"/>
    <w:rsid w:val="003838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8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38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8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8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8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83D"/>
    <w:rPr>
      <w:rFonts w:ascii="Courier New" w:eastAsia="Times New Roman" w:hAnsi="Courier New" w:cs="Times New Roman"/>
      <w:i/>
      <w:szCs w:val="20"/>
      <w:lang w:eastAsia="en-US"/>
    </w:rPr>
  </w:style>
  <w:style w:type="paragraph" w:customStyle="1" w:styleId="HeadingBase">
    <w:name w:val="Heading Base"/>
    <w:rsid w:val="003838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83D"/>
    <w:pPr>
      <w:tabs>
        <w:tab w:val="right" w:leader="dot" w:pos="9072"/>
      </w:tabs>
      <w:ind w:left="567"/>
    </w:pPr>
    <w:rPr>
      <w:szCs w:val="22"/>
    </w:rPr>
  </w:style>
  <w:style w:type="paragraph" w:customStyle="1" w:styleId="TOCBase">
    <w:name w:val="TOC Base"/>
    <w:rsid w:val="003838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83D"/>
    <w:pPr>
      <w:tabs>
        <w:tab w:val="right" w:leader="dot" w:pos="9072"/>
      </w:tabs>
      <w:spacing w:before="40" w:after="40"/>
      <w:ind w:left="284"/>
    </w:pPr>
    <w:rPr>
      <w:rFonts w:ascii="Times New Roman" w:hAnsi="Times New Roman"/>
    </w:rPr>
  </w:style>
  <w:style w:type="paragraph" w:styleId="TOC1">
    <w:name w:val="toc 1"/>
    <w:basedOn w:val="TOCBase"/>
    <w:next w:val="Normal"/>
    <w:rsid w:val="003838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8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83D"/>
    <w:rPr>
      <w:rFonts w:ascii="Times New Roman" w:eastAsia="Times New Roman" w:hAnsi="Times New Roman" w:cs="Times New Roman"/>
      <w:sz w:val="16"/>
      <w:lang w:eastAsia="en-US"/>
    </w:rPr>
  </w:style>
  <w:style w:type="paragraph" w:styleId="Title">
    <w:name w:val="Title"/>
    <w:basedOn w:val="HeadingBase"/>
    <w:link w:val="TitleChar"/>
    <w:qFormat/>
    <w:rsid w:val="0038383D"/>
    <w:pPr>
      <w:spacing w:before="5040"/>
      <w:jc w:val="center"/>
    </w:pPr>
    <w:rPr>
      <w:sz w:val="48"/>
      <w:szCs w:val="72"/>
      <w:lang w:val="en-US"/>
    </w:rPr>
  </w:style>
  <w:style w:type="character" w:customStyle="1" w:styleId="TitleChar">
    <w:name w:val="Title Char"/>
    <w:basedOn w:val="DefaultParagraphFont"/>
    <w:link w:val="Title"/>
    <w:rsid w:val="003838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83D"/>
    <w:pPr>
      <w:tabs>
        <w:tab w:val="left" w:pos="3600"/>
        <w:tab w:val="left" w:pos="3958"/>
      </w:tabs>
    </w:pPr>
  </w:style>
  <w:style w:type="paragraph" w:styleId="List">
    <w:name w:val="List"/>
    <w:basedOn w:val="BodyText"/>
    <w:next w:val="BodyText"/>
    <w:rsid w:val="0038383D"/>
    <w:pPr>
      <w:tabs>
        <w:tab w:val="left" w:pos="340"/>
      </w:tabs>
      <w:spacing w:before="60" w:after="60"/>
      <w:ind w:left="340" w:hanging="340"/>
    </w:pPr>
  </w:style>
  <w:style w:type="paragraph" w:customStyle="1" w:styleId="Note">
    <w:name w:val="Note"/>
    <w:basedOn w:val="BodyText"/>
    <w:rsid w:val="003838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83D"/>
    <w:pPr>
      <w:framePr w:wrap="auto" w:hAnchor="text" w:y="6049"/>
    </w:pPr>
    <w:rPr>
      <w:color w:val="000000"/>
      <w:sz w:val="40"/>
    </w:rPr>
  </w:style>
  <w:style w:type="paragraph" w:customStyle="1" w:styleId="TOCTitle">
    <w:name w:val="TOCTitle"/>
    <w:basedOn w:val="Heading1"/>
    <w:rsid w:val="0038383D"/>
    <w:pPr>
      <w:spacing w:after="240"/>
      <w:jc w:val="center"/>
      <w:outlineLvl w:val="9"/>
    </w:pPr>
    <w:rPr>
      <w:caps/>
    </w:rPr>
  </w:style>
  <w:style w:type="paragraph" w:customStyle="1" w:styleId="Version">
    <w:name w:val="Version"/>
    <w:rsid w:val="003838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83D"/>
    <w:pPr>
      <w:keepNext w:val="0"/>
      <w:tabs>
        <w:tab w:val="right" w:pos="4176"/>
      </w:tabs>
      <w:ind w:left="198" w:hanging="198"/>
    </w:pPr>
    <w:rPr>
      <w:rFonts w:ascii="Garamond" w:hAnsi="Garamond"/>
    </w:rPr>
  </w:style>
  <w:style w:type="paragraph" w:styleId="IndexHeading">
    <w:name w:val="index heading"/>
    <w:basedOn w:val="Normal"/>
    <w:next w:val="Index1"/>
    <w:semiHidden/>
    <w:rsid w:val="0038383D"/>
    <w:pPr>
      <w:spacing w:before="120" w:after="120"/>
    </w:pPr>
    <w:rPr>
      <w:rFonts w:ascii="Arial" w:hAnsi="Arial"/>
      <w:b/>
      <w:color w:val="918585"/>
      <w:sz w:val="24"/>
    </w:rPr>
  </w:style>
  <w:style w:type="paragraph" w:styleId="Header">
    <w:name w:val="header"/>
    <w:basedOn w:val="Normal"/>
    <w:link w:val="HeaderChar"/>
    <w:rsid w:val="003838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83D"/>
    <w:rPr>
      <w:rFonts w:ascii="Times New Roman" w:eastAsia="Times New Roman" w:hAnsi="Times New Roman" w:cs="Times New Roman"/>
      <w:sz w:val="16"/>
      <w:szCs w:val="20"/>
      <w:lang w:val="en-GB" w:eastAsia="en-US"/>
    </w:rPr>
  </w:style>
  <w:style w:type="paragraph" w:customStyle="1" w:styleId="Chapter">
    <w:name w:val="Chapter"/>
    <w:basedOn w:val="Normal"/>
    <w:rsid w:val="0038383D"/>
    <w:pPr>
      <w:spacing w:before="240"/>
    </w:pPr>
    <w:rPr>
      <w:rFonts w:ascii="Times New Roman" w:hAnsi="Times New Roman"/>
      <w:smallCaps/>
      <w:spacing w:val="80"/>
      <w:sz w:val="28"/>
    </w:rPr>
  </w:style>
  <w:style w:type="paragraph" w:customStyle="1" w:styleId="InChapter">
    <w:name w:val="InChapter"/>
    <w:basedOn w:val="Heading3"/>
    <w:rsid w:val="0038383D"/>
    <w:pPr>
      <w:spacing w:after="240"/>
      <w:outlineLvl w:val="9"/>
    </w:pPr>
    <w:rPr>
      <w:noProof/>
    </w:rPr>
  </w:style>
  <w:style w:type="paragraph" w:styleId="Index2">
    <w:name w:val="index 2"/>
    <w:basedOn w:val="Normal"/>
    <w:next w:val="Normal"/>
    <w:semiHidden/>
    <w:rsid w:val="0038383D"/>
    <w:pPr>
      <w:tabs>
        <w:tab w:val="right" w:pos="4176"/>
      </w:tabs>
      <w:ind w:left="568" w:hanging="284"/>
    </w:pPr>
    <w:rPr>
      <w:rFonts w:ascii="Garamond" w:hAnsi="Garamond"/>
    </w:rPr>
  </w:style>
  <w:style w:type="paragraph" w:customStyle="1" w:styleId="Byline">
    <w:name w:val="Byline"/>
    <w:rsid w:val="003838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83D"/>
    <w:pPr>
      <w:tabs>
        <w:tab w:val="clear" w:pos="3600"/>
        <w:tab w:val="clear" w:pos="3958"/>
      </w:tabs>
      <w:jc w:val="right"/>
    </w:pPr>
  </w:style>
  <w:style w:type="paragraph" w:styleId="Caption">
    <w:name w:val="caption"/>
    <w:basedOn w:val="BodyText"/>
    <w:next w:val="Normal"/>
    <w:qFormat/>
    <w:rsid w:val="0038383D"/>
    <w:pPr>
      <w:framePr w:w="2268" w:hSpace="181" w:vSpace="181" w:wrap="around" w:vAnchor="text" w:hAnchor="page" w:x="1135" w:y="285" w:anchorLock="1"/>
    </w:pPr>
    <w:rPr>
      <w:i/>
    </w:rPr>
  </w:style>
  <w:style w:type="paragraph" w:customStyle="1" w:styleId="MiniTOCTitle">
    <w:name w:val="MiniTOCTitle"/>
    <w:basedOn w:val="Heading4"/>
    <w:rsid w:val="0038383D"/>
    <w:pPr>
      <w:spacing w:before="240"/>
      <w:outlineLvl w:val="9"/>
    </w:pPr>
    <w:rPr>
      <w:noProof/>
      <w:sz w:val="24"/>
    </w:rPr>
  </w:style>
  <w:style w:type="paragraph" w:customStyle="1" w:styleId="MiniTOCItem">
    <w:name w:val="MiniTOCItem"/>
    <w:basedOn w:val="ListBullet"/>
    <w:rsid w:val="0038383D"/>
    <w:pPr>
      <w:numPr>
        <w:numId w:val="0"/>
      </w:numPr>
      <w:tabs>
        <w:tab w:val="right" w:leader="dot" w:pos="6521"/>
      </w:tabs>
      <w:spacing w:before="0" w:after="0"/>
    </w:pPr>
  </w:style>
  <w:style w:type="paragraph" w:customStyle="1" w:styleId="TOFTitle">
    <w:name w:val="TOFTitle"/>
    <w:basedOn w:val="TOCTitle"/>
    <w:rsid w:val="0038383D"/>
  </w:style>
  <w:style w:type="paragraph" w:styleId="TableofFigures">
    <w:name w:val="table of figures"/>
    <w:basedOn w:val="Normal"/>
    <w:next w:val="Normal"/>
    <w:semiHidden/>
    <w:rsid w:val="0038383D"/>
    <w:pPr>
      <w:tabs>
        <w:tab w:val="right" w:leader="dot" w:pos="9072"/>
      </w:tabs>
      <w:ind w:left="970" w:hanging="403"/>
    </w:pPr>
    <w:rPr>
      <w:rFonts w:ascii="Times New Roman" w:hAnsi="Times New Roman"/>
      <w:b/>
    </w:rPr>
  </w:style>
  <w:style w:type="paragraph" w:styleId="ListNumber">
    <w:name w:val="List Number"/>
    <w:basedOn w:val="List"/>
    <w:rsid w:val="0038383D"/>
    <w:pPr>
      <w:numPr>
        <w:numId w:val="15"/>
      </w:numPr>
      <w:tabs>
        <w:tab w:val="clear" w:pos="340"/>
      </w:tabs>
    </w:pPr>
  </w:style>
  <w:style w:type="character" w:customStyle="1" w:styleId="WingdingSymbols">
    <w:name w:val="Wingding Symbols"/>
    <w:rsid w:val="0038383D"/>
    <w:rPr>
      <w:rFonts w:ascii="Wingdings" w:hAnsi="Wingdings"/>
    </w:rPr>
  </w:style>
  <w:style w:type="paragraph" w:customStyle="1" w:styleId="TableHeading">
    <w:name w:val="Table Heading"/>
    <w:basedOn w:val="HeadingBase"/>
    <w:rsid w:val="0038383D"/>
    <w:pPr>
      <w:keepLines/>
      <w:pBdr>
        <w:bottom w:val="single" w:sz="6" w:space="1" w:color="918585"/>
      </w:pBdr>
      <w:spacing w:before="240"/>
    </w:pPr>
  </w:style>
  <w:style w:type="character" w:customStyle="1" w:styleId="HotSpot">
    <w:name w:val="HotSpot"/>
    <w:rsid w:val="0038383D"/>
    <w:rPr>
      <w:color w:val="0033CC"/>
      <w:u w:val="none"/>
    </w:rPr>
  </w:style>
  <w:style w:type="paragraph" w:customStyle="1" w:styleId="BodyTextRight">
    <w:name w:val="Body Text Right"/>
    <w:basedOn w:val="BodyText"/>
    <w:rsid w:val="0038383D"/>
    <w:pPr>
      <w:spacing w:before="0" w:after="0"/>
      <w:jc w:val="right"/>
    </w:pPr>
  </w:style>
  <w:style w:type="paragraph" w:styleId="Index3">
    <w:name w:val="index 3"/>
    <w:basedOn w:val="ListNumber2"/>
    <w:next w:val="Normal"/>
    <w:semiHidden/>
    <w:rsid w:val="0038383D"/>
    <w:pPr>
      <w:numPr>
        <w:numId w:val="0"/>
      </w:numPr>
      <w:tabs>
        <w:tab w:val="right" w:leader="dot" w:pos="4176"/>
      </w:tabs>
    </w:pPr>
  </w:style>
  <w:style w:type="paragraph" w:styleId="ListNumber2">
    <w:name w:val="List Number 2"/>
    <w:basedOn w:val="List2"/>
    <w:rsid w:val="0038383D"/>
    <w:pPr>
      <w:numPr>
        <w:numId w:val="10"/>
      </w:numPr>
      <w:tabs>
        <w:tab w:val="clear" w:pos="1060"/>
      </w:tabs>
    </w:pPr>
  </w:style>
  <w:style w:type="paragraph" w:customStyle="1" w:styleId="MarginNote">
    <w:name w:val="Margin Note"/>
    <w:basedOn w:val="BodyText"/>
    <w:rsid w:val="003838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8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8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83D"/>
    <w:rPr>
      <w:sz w:val="32"/>
    </w:rPr>
  </w:style>
  <w:style w:type="paragraph" w:customStyle="1" w:styleId="HeadingProcedure">
    <w:name w:val="Heading Procedure"/>
    <w:basedOn w:val="HeadingBase"/>
    <w:next w:val="Normal"/>
    <w:rsid w:val="0038383D"/>
    <w:pPr>
      <w:tabs>
        <w:tab w:val="left" w:pos="0"/>
      </w:tabs>
      <w:spacing w:before="120" w:after="60"/>
    </w:pPr>
    <w:rPr>
      <w:i/>
      <w:color w:val="918585"/>
      <w:sz w:val="22"/>
    </w:rPr>
  </w:style>
  <w:style w:type="paragraph" w:customStyle="1" w:styleId="TableBodyText">
    <w:name w:val="Table Body Text"/>
    <w:basedOn w:val="BodyText"/>
    <w:rsid w:val="0038383D"/>
    <w:pPr>
      <w:spacing w:before="60" w:after="60"/>
    </w:pPr>
  </w:style>
  <w:style w:type="paragraph" w:styleId="ListContinue">
    <w:name w:val="List Continue"/>
    <w:basedOn w:val="List"/>
    <w:rsid w:val="0038383D"/>
    <w:pPr>
      <w:ind w:firstLine="0"/>
    </w:pPr>
  </w:style>
  <w:style w:type="paragraph" w:customStyle="1" w:styleId="ListNote">
    <w:name w:val="List Note"/>
    <w:basedOn w:val="List"/>
    <w:rsid w:val="0038383D"/>
    <w:pPr>
      <w:pBdr>
        <w:top w:val="single" w:sz="6" w:space="2" w:color="918585"/>
        <w:bottom w:val="single" w:sz="6" w:space="2" w:color="918585"/>
      </w:pBdr>
      <w:tabs>
        <w:tab w:val="left" w:pos="1021"/>
      </w:tabs>
      <w:ind w:firstLine="0"/>
    </w:pPr>
  </w:style>
  <w:style w:type="paragraph" w:customStyle="1" w:styleId="Warning">
    <w:name w:val="Warning"/>
    <w:basedOn w:val="BodyText"/>
    <w:rsid w:val="0038383D"/>
    <w:pPr>
      <w:shd w:val="clear" w:color="auto" w:fill="D9D9D9"/>
      <w:tabs>
        <w:tab w:val="left" w:pos="992"/>
      </w:tabs>
      <w:ind w:left="119" w:right="119"/>
    </w:pPr>
    <w:rPr>
      <w:sz w:val="20"/>
    </w:rPr>
  </w:style>
  <w:style w:type="paragraph" w:customStyle="1" w:styleId="MarginIcons">
    <w:name w:val="Margin Icons"/>
    <w:basedOn w:val="BodyText"/>
    <w:rsid w:val="003838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83D"/>
    <w:rPr>
      <w:rFonts w:ascii="Courier New" w:hAnsi="Courier New"/>
    </w:rPr>
  </w:style>
  <w:style w:type="paragraph" w:customStyle="1" w:styleId="NoteBullet">
    <w:name w:val="Note Bullet"/>
    <w:basedOn w:val="Note"/>
    <w:rsid w:val="0038383D"/>
    <w:pPr>
      <w:tabs>
        <w:tab w:val="clear" w:pos="680"/>
      </w:tabs>
      <w:spacing w:before="60" w:after="60"/>
    </w:pPr>
  </w:style>
  <w:style w:type="paragraph" w:customStyle="1" w:styleId="SubHeading2">
    <w:name w:val="SubHeading2"/>
    <w:basedOn w:val="HeadingBase"/>
    <w:rsid w:val="0038383D"/>
    <w:pPr>
      <w:spacing w:before="240" w:after="60"/>
    </w:pPr>
    <w:rPr>
      <w:sz w:val="20"/>
    </w:rPr>
  </w:style>
  <w:style w:type="paragraph" w:customStyle="1" w:styleId="SubHeading1">
    <w:name w:val="SubHeading1"/>
    <w:basedOn w:val="HeadingBase"/>
    <w:rsid w:val="0038383D"/>
    <w:pPr>
      <w:spacing w:before="240" w:after="60"/>
    </w:pPr>
    <w:rPr>
      <w:color w:val="918585"/>
      <w:sz w:val="22"/>
    </w:rPr>
  </w:style>
  <w:style w:type="paragraph" w:customStyle="1" w:styleId="SideHeading">
    <w:name w:val="Side Heading"/>
    <w:basedOn w:val="HeadingBase"/>
    <w:rsid w:val="003838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83D"/>
    <w:pPr>
      <w:tabs>
        <w:tab w:val="num" w:pos="360"/>
      </w:tabs>
    </w:pPr>
  </w:style>
  <w:style w:type="paragraph" w:styleId="PlainText">
    <w:name w:val="Plain Text"/>
    <w:basedOn w:val="Normal"/>
    <w:link w:val="PlainTextChar"/>
    <w:rsid w:val="0038383D"/>
    <w:rPr>
      <w:sz w:val="20"/>
    </w:rPr>
  </w:style>
  <w:style w:type="character" w:customStyle="1" w:styleId="PlainTextChar">
    <w:name w:val="Plain Text Char"/>
    <w:basedOn w:val="DefaultParagraphFont"/>
    <w:link w:val="PlainText"/>
    <w:rsid w:val="0038383D"/>
    <w:rPr>
      <w:rFonts w:ascii="Courier New" w:eastAsia="Times New Roman" w:hAnsi="Courier New" w:cs="Times New Roman"/>
      <w:sz w:val="20"/>
      <w:szCs w:val="20"/>
      <w:lang w:eastAsia="en-US"/>
    </w:rPr>
  </w:style>
  <w:style w:type="character" w:customStyle="1" w:styleId="MenuOption">
    <w:name w:val="Menu Option"/>
    <w:basedOn w:val="DefaultParagraphFont"/>
    <w:rsid w:val="0038383D"/>
    <w:rPr>
      <w:b/>
      <w:smallCaps/>
    </w:rPr>
  </w:style>
  <w:style w:type="paragraph" w:customStyle="1" w:styleId="TableListNumber">
    <w:name w:val="Table List Number"/>
    <w:basedOn w:val="ListNumber"/>
    <w:rsid w:val="0038383D"/>
    <w:pPr>
      <w:numPr>
        <w:numId w:val="0"/>
      </w:numPr>
    </w:pPr>
  </w:style>
  <w:style w:type="paragraph" w:styleId="TOC4">
    <w:name w:val="toc 4"/>
    <w:basedOn w:val="TOCBase"/>
    <w:next w:val="Normal"/>
    <w:semiHidden/>
    <w:rsid w:val="0038383D"/>
    <w:pPr>
      <w:tabs>
        <w:tab w:val="right" w:leader="dot" w:pos="9071"/>
      </w:tabs>
      <w:ind w:left="1701"/>
    </w:pPr>
  </w:style>
  <w:style w:type="paragraph" w:customStyle="1" w:styleId="ListAlpha">
    <w:name w:val="List Alpha"/>
    <w:basedOn w:val="List"/>
    <w:rsid w:val="0038383D"/>
    <w:pPr>
      <w:numPr>
        <w:numId w:val="9"/>
      </w:numPr>
    </w:pPr>
  </w:style>
  <w:style w:type="paragraph" w:customStyle="1" w:styleId="ListAlpha2">
    <w:name w:val="List Alpha 2"/>
    <w:basedOn w:val="List2"/>
    <w:rsid w:val="0038383D"/>
    <w:pPr>
      <w:numPr>
        <w:numId w:val="8"/>
      </w:numPr>
    </w:pPr>
  </w:style>
  <w:style w:type="paragraph" w:styleId="List3">
    <w:name w:val="List 3"/>
    <w:basedOn w:val="BodyText"/>
    <w:rsid w:val="0038383D"/>
    <w:pPr>
      <w:tabs>
        <w:tab w:val="left" w:pos="1021"/>
      </w:tabs>
      <w:spacing w:before="60" w:after="60"/>
      <w:ind w:left="1020" w:hanging="340"/>
    </w:pPr>
  </w:style>
  <w:style w:type="paragraph" w:styleId="List4">
    <w:name w:val="List 4"/>
    <w:basedOn w:val="BodyText"/>
    <w:rsid w:val="0038383D"/>
    <w:pPr>
      <w:tabs>
        <w:tab w:val="left" w:pos="1361"/>
      </w:tabs>
      <w:spacing w:before="60" w:after="60"/>
      <w:ind w:left="1361" w:hanging="340"/>
    </w:pPr>
  </w:style>
  <w:style w:type="paragraph" w:styleId="List5">
    <w:name w:val="List 5"/>
    <w:basedOn w:val="BodyText"/>
    <w:rsid w:val="0038383D"/>
    <w:pPr>
      <w:tabs>
        <w:tab w:val="left" w:pos="1701"/>
      </w:tabs>
      <w:spacing w:before="60" w:after="60"/>
      <w:ind w:left="1701" w:hanging="340"/>
    </w:pPr>
  </w:style>
  <w:style w:type="paragraph" w:styleId="ListBullet3">
    <w:name w:val="List Bullet 3"/>
    <w:basedOn w:val="List3"/>
    <w:rsid w:val="0038383D"/>
    <w:pPr>
      <w:numPr>
        <w:numId w:val="14"/>
      </w:numPr>
      <w:tabs>
        <w:tab w:val="clear" w:pos="1021"/>
      </w:tabs>
      <w:ind w:left="1037" w:hanging="357"/>
    </w:pPr>
  </w:style>
  <w:style w:type="paragraph" w:styleId="ListBullet4">
    <w:name w:val="List Bullet 4"/>
    <w:basedOn w:val="List4"/>
    <w:rsid w:val="0038383D"/>
    <w:pPr>
      <w:numPr>
        <w:numId w:val="3"/>
      </w:numPr>
      <w:tabs>
        <w:tab w:val="clear" w:pos="1361"/>
      </w:tabs>
    </w:pPr>
  </w:style>
  <w:style w:type="paragraph" w:styleId="ListBullet5">
    <w:name w:val="List Bullet 5"/>
    <w:basedOn w:val="List5"/>
    <w:rsid w:val="0038383D"/>
    <w:pPr>
      <w:numPr>
        <w:numId w:val="4"/>
      </w:numPr>
    </w:pPr>
  </w:style>
  <w:style w:type="paragraph" w:styleId="ListContinue2">
    <w:name w:val="List Continue 2"/>
    <w:basedOn w:val="List2"/>
    <w:rsid w:val="0038383D"/>
    <w:pPr>
      <w:ind w:firstLine="0"/>
    </w:pPr>
  </w:style>
  <w:style w:type="paragraph" w:styleId="ListContinue3">
    <w:name w:val="List Continue 3"/>
    <w:basedOn w:val="List3"/>
    <w:rsid w:val="0038383D"/>
    <w:pPr>
      <w:ind w:left="1021" w:firstLine="0"/>
    </w:pPr>
  </w:style>
  <w:style w:type="paragraph" w:styleId="ListContinue4">
    <w:name w:val="List Continue 4"/>
    <w:basedOn w:val="List4"/>
    <w:rsid w:val="0038383D"/>
    <w:pPr>
      <w:ind w:firstLine="0"/>
    </w:pPr>
  </w:style>
  <w:style w:type="paragraph" w:styleId="ListContinue5">
    <w:name w:val="List Continue 5"/>
    <w:basedOn w:val="List5"/>
    <w:rsid w:val="0038383D"/>
    <w:pPr>
      <w:ind w:firstLine="0"/>
    </w:pPr>
  </w:style>
  <w:style w:type="paragraph" w:styleId="ListNumber3">
    <w:name w:val="List Number 3"/>
    <w:basedOn w:val="List3"/>
    <w:rsid w:val="0038383D"/>
    <w:pPr>
      <w:numPr>
        <w:numId w:val="5"/>
      </w:numPr>
    </w:pPr>
  </w:style>
  <w:style w:type="paragraph" w:styleId="ListNumber4">
    <w:name w:val="List Number 4"/>
    <w:basedOn w:val="List4"/>
    <w:rsid w:val="0038383D"/>
    <w:pPr>
      <w:numPr>
        <w:numId w:val="6"/>
      </w:numPr>
    </w:pPr>
  </w:style>
  <w:style w:type="paragraph" w:styleId="ListNumber5">
    <w:name w:val="List Number 5"/>
    <w:basedOn w:val="List5"/>
    <w:rsid w:val="0038383D"/>
    <w:pPr>
      <w:numPr>
        <w:numId w:val="7"/>
      </w:numPr>
    </w:pPr>
  </w:style>
  <w:style w:type="paragraph" w:styleId="BlockText">
    <w:name w:val="Block Text"/>
    <w:basedOn w:val="Normal"/>
    <w:rsid w:val="0038383D"/>
    <w:pPr>
      <w:spacing w:after="120"/>
      <w:ind w:left="1440" w:right="1440"/>
    </w:pPr>
  </w:style>
  <w:style w:type="character" w:customStyle="1" w:styleId="Subscript">
    <w:name w:val="Subscript"/>
    <w:basedOn w:val="DefaultParagraphFont"/>
    <w:rsid w:val="0038383D"/>
    <w:rPr>
      <w:sz w:val="16"/>
      <w:vertAlign w:val="subscript"/>
    </w:rPr>
  </w:style>
  <w:style w:type="character" w:customStyle="1" w:styleId="Superscript">
    <w:name w:val="Superscript"/>
    <w:basedOn w:val="DefaultParagraphFont"/>
    <w:rsid w:val="0038383D"/>
    <w:rPr>
      <w:sz w:val="16"/>
      <w:vertAlign w:val="superscript"/>
    </w:rPr>
  </w:style>
  <w:style w:type="character" w:customStyle="1" w:styleId="Symbols">
    <w:name w:val="Symbols"/>
    <w:basedOn w:val="DefaultParagraphFont"/>
    <w:rsid w:val="0038383D"/>
    <w:rPr>
      <w:rFonts w:ascii="Symbol" w:hAnsi="Symbol"/>
    </w:rPr>
  </w:style>
  <w:style w:type="character" w:customStyle="1" w:styleId="MenuOptions">
    <w:name w:val="Menu Options"/>
    <w:basedOn w:val="DefaultParagraphFont"/>
    <w:rsid w:val="0038383D"/>
    <w:rPr>
      <w:rFonts w:ascii="Arial Narrow" w:hAnsi="Arial Narrow"/>
      <w:smallCaps/>
    </w:rPr>
  </w:style>
  <w:style w:type="character" w:customStyle="1" w:styleId="Buttons">
    <w:name w:val="Buttons"/>
    <w:basedOn w:val="DefaultParagraphFont"/>
    <w:rsid w:val="0038383D"/>
    <w:rPr>
      <w:b/>
    </w:rPr>
  </w:style>
  <w:style w:type="character" w:customStyle="1" w:styleId="Underlined">
    <w:name w:val="Underlined"/>
    <w:basedOn w:val="DefaultParagraphFont"/>
    <w:rsid w:val="0038383D"/>
    <w:rPr>
      <w:u w:val="single"/>
    </w:rPr>
  </w:style>
  <w:style w:type="paragraph" w:customStyle="1" w:styleId="TableBodyTextRight">
    <w:name w:val="Table Body Text Right"/>
    <w:basedOn w:val="TableBodyText"/>
    <w:rsid w:val="0038383D"/>
    <w:pPr>
      <w:widowControl w:val="0"/>
      <w:autoSpaceDE w:val="0"/>
      <w:autoSpaceDN w:val="0"/>
      <w:adjustRightInd w:val="0"/>
      <w:jc w:val="right"/>
    </w:pPr>
    <w:rPr>
      <w:rFonts w:cs="Arial"/>
      <w:szCs w:val="18"/>
    </w:rPr>
  </w:style>
  <w:style w:type="paragraph" w:customStyle="1" w:styleId="CopyrightText">
    <w:name w:val="Copyright Text"/>
    <w:basedOn w:val="BodyText"/>
    <w:rsid w:val="0038383D"/>
    <w:rPr>
      <w:sz w:val="18"/>
    </w:rPr>
  </w:style>
  <w:style w:type="paragraph" w:customStyle="1" w:styleId="BodySmallRight">
    <w:name w:val="Body Small Right"/>
    <w:basedOn w:val="BodyTextRight"/>
    <w:rsid w:val="0038383D"/>
    <w:rPr>
      <w:sz w:val="18"/>
      <w:szCs w:val="18"/>
    </w:rPr>
  </w:style>
  <w:style w:type="paragraph" w:customStyle="1" w:styleId="MarginEdition">
    <w:name w:val="Margin Edition"/>
    <w:basedOn w:val="MarginNote"/>
    <w:rsid w:val="0038383D"/>
    <w:pPr>
      <w:spacing w:before="0" w:after="0"/>
    </w:pPr>
    <w:rPr>
      <w:rFonts w:ascii="Times New Roman" w:hAnsi="Times New Roman"/>
      <w:color w:val="999999"/>
    </w:rPr>
  </w:style>
  <w:style w:type="paragraph" w:customStyle="1" w:styleId="Spacer">
    <w:name w:val="Spacer"/>
    <w:basedOn w:val="Normal"/>
    <w:rsid w:val="0038383D"/>
    <w:rPr>
      <w:sz w:val="2"/>
      <w:szCs w:val="2"/>
    </w:rPr>
  </w:style>
  <w:style w:type="character" w:customStyle="1" w:styleId="Small">
    <w:name w:val="Small"/>
    <w:basedOn w:val="DefaultParagraphFont"/>
    <w:rsid w:val="0038383D"/>
    <w:rPr>
      <w:sz w:val="16"/>
    </w:rPr>
  </w:style>
  <w:style w:type="paragraph" w:customStyle="1" w:styleId="WideTable">
    <w:name w:val="Wide Table"/>
    <w:basedOn w:val="Normal"/>
    <w:rsid w:val="0038383D"/>
    <w:pPr>
      <w:ind w:left="-1418"/>
    </w:pPr>
    <w:rPr>
      <w:sz w:val="2"/>
      <w:szCs w:val="2"/>
    </w:rPr>
  </w:style>
  <w:style w:type="character" w:styleId="PageNumber">
    <w:name w:val="page number"/>
    <w:basedOn w:val="DefaultParagraphFont"/>
    <w:rsid w:val="0038383D"/>
  </w:style>
  <w:style w:type="paragraph" w:styleId="Quote">
    <w:name w:val="Quote"/>
    <w:basedOn w:val="Heading1"/>
    <w:link w:val="QuoteChar"/>
    <w:qFormat/>
    <w:rsid w:val="0038383D"/>
    <w:rPr>
      <w:b w:val="0"/>
      <w:sz w:val="72"/>
      <w:szCs w:val="72"/>
      <w:lang w:val="en-NZ"/>
    </w:rPr>
  </w:style>
  <w:style w:type="character" w:customStyle="1" w:styleId="QuoteChar">
    <w:name w:val="Quote Char"/>
    <w:basedOn w:val="DefaultParagraphFont"/>
    <w:link w:val="Quote"/>
    <w:rsid w:val="003838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83D"/>
    <w:pPr>
      <w:pageBreakBefore/>
    </w:pPr>
  </w:style>
  <w:style w:type="paragraph" w:customStyle="1" w:styleId="Border">
    <w:name w:val="Border"/>
    <w:basedOn w:val="Normal"/>
    <w:qFormat/>
    <w:rsid w:val="003838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83D"/>
    <w:rPr>
      <w:b/>
      <w:bCs/>
      <w:i/>
      <w:iCs/>
      <w:color w:val="auto"/>
    </w:rPr>
  </w:style>
  <w:style w:type="paragraph" w:styleId="IntenseQuote">
    <w:name w:val="Intense Quote"/>
    <w:basedOn w:val="Normal"/>
    <w:next w:val="Normal"/>
    <w:link w:val="IntenseQuoteChar"/>
    <w:uiPriority w:val="30"/>
    <w:qFormat/>
    <w:rsid w:val="003838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8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83D"/>
    <w:rPr>
      <w:smallCaps/>
      <w:color w:val="auto"/>
      <w:u w:val="single"/>
    </w:rPr>
  </w:style>
  <w:style w:type="character" w:styleId="IntenseReference">
    <w:name w:val="Intense Reference"/>
    <w:basedOn w:val="DefaultParagraphFont"/>
    <w:uiPriority w:val="32"/>
    <w:qFormat/>
    <w:rsid w:val="0038383D"/>
    <w:rPr>
      <w:b/>
      <w:bCs/>
      <w:smallCaps/>
      <w:color w:val="auto"/>
      <w:spacing w:val="5"/>
      <w:u w:val="single"/>
    </w:rPr>
  </w:style>
  <w:style w:type="paragraph" w:customStyle="1" w:styleId="2ColumnHeading">
    <w:name w:val="2Column Heading"/>
    <w:basedOn w:val="BodyText"/>
    <w:qFormat/>
    <w:rsid w:val="0038383D"/>
    <w:pPr>
      <w:spacing w:after="60"/>
      <w:ind w:left="-2268"/>
    </w:pPr>
    <w:rPr>
      <w:b/>
    </w:rPr>
  </w:style>
  <w:style w:type="paragraph" w:customStyle="1" w:styleId="Heading1TOC">
    <w:name w:val="Heading1 TOC"/>
    <w:basedOn w:val="Normal"/>
    <w:qFormat/>
    <w:rsid w:val="0038383D"/>
    <w:pPr>
      <w:spacing w:before="240" w:after="120"/>
    </w:pPr>
    <w:rPr>
      <w:rFonts w:ascii="Times New Roman" w:hAnsi="Times New Roman"/>
      <w:b/>
      <w:sz w:val="32"/>
    </w:rPr>
  </w:style>
  <w:style w:type="paragraph" w:customStyle="1" w:styleId="Heading2TOC">
    <w:name w:val="Heading2 TOC"/>
    <w:basedOn w:val="Normal"/>
    <w:qFormat/>
    <w:rsid w:val="0038383D"/>
    <w:pPr>
      <w:spacing w:before="240" w:after="60"/>
    </w:pPr>
    <w:rPr>
      <w:rFonts w:ascii="Times New Roman" w:hAnsi="Times New Roman"/>
      <w:b/>
      <w:sz w:val="28"/>
    </w:rPr>
  </w:style>
  <w:style w:type="character" w:customStyle="1" w:styleId="Underline">
    <w:name w:val="Underline"/>
    <w:basedOn w:val="DefaultParagraphFont"/>
    <w:qFormat/>
    <w:rsid w:val="0038383D"/>
    <w:rPr>
      <w:u w:val="single"/>
    </w:rPr>
  </w:style>
  <w:style w:type="character" w:customStyle="1" w:styleId="BoldandItalics">
    <w:name w:val="Bold and Italics"/>
    <w:qFormat/>
    <w:rsid w:val="0038383D"/>
    <w:rPr>
      <w:b/>
      <w:i/>
      <w:u w:val="none"/>
    </w:rPr>
  </w:style>
  <w:style w:type="paragraph" w:styleId="BalloonText">
    <w:name w:val="Balloon Text"/>
    <w:basedOn w:val="Normal"/>
    <w:link w:val="BalloonTextChar"/>
    <w:rsid w:val="0038383D"/>
    <w:rPr>
      <w:rFonts w:ascii="Tahoma" w:hAnsi="Tahoma" w:cs="Tahoma"/>
      <w:sz w:val="16"/>
      <w:szCs w:val="16"/>
    </w:rPr>
  </w:style>
  <w:style w:type="character" w:customStyle="1" w:styleId="BalloonTextChar">
    <w:name w:val="Balloon Text Char"/>
    <w:basedOn w:val="DefaultParagraphFont"/>
    <w:link w:val="BalloonText"/>
    <w:rsid w:val="003838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8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8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83D"/>
    <w:rPr>
      <w:b/>
      <w:color w:val="660033"/>
      <w:spacing w:val="0"/>
    </w:rPr>
  </w:style>
  <w:style w:type="paragraph" w:customStyle="1" w:styleId="Nameditemlist">
    <w:name w:val="Named item list"/>
    <w:basedOn w:val="BodyText"/>
    <w:qFormat/>
    <w:rsid w:val="0038383D"/>
    <w:pPr>
      <w:tabs>
        <w:tab w:val="left" w:pos="2835"/>
      </w:tabs>
      <w:ind w:left="2835" w:hanging="2835"/>
    </w:pPr>
  </w:style>
  <w:style w:type="paragraph" w:customStyle="1" w:styleId="BodyTextnopadding">
    <w:name w:val="Body Text no padding"/>
    <w:basedOn w:val="BodyText"/>
    <w:qFormat/>
    <w:rsid w:val="0038383D"/>
    <w:pPr>
      <w:spacing w:before="0" w:after="0"/>
    </w:pPr>
  </w:style>
  <w:style w:type="paragraph" w:customStyle="1" w:styleId="BodyTextBold">
    <w:name w:val="Body Text Bold"/>
    <w:basedOn w:val="BodyText"/>
    <w:qFormat/>
    <w:rsid w:val="0038383D"/>
    <w:rPr>
      <w:b/>
    </w:rPr>
  </w:style>
  <w:style w:type="character" w:styleId="Hyperlink">
    <w:name w:val="Hyperlink"/>
    <w:basedOn w:val="DefaultParagraphFont"/>
    <w:uiPriority w:val="99"/>
    <w:unhideWhenUsed/>
    <w:rsid w:val="009F55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1468</Words>
  <Characters>9078</Characters>
  <Application>Microsoft Office Word</Application>
  <DocSecurity>0</DocSecurity>
  <Lines>226</Lines>
  <Paragraphs>138</Paragraphs>
  <ScaleCrop>false</ScaleCrop>
  <Company>Author-it Software Corporation Ltd.</Company>
  <LinksUpToDate>false</LinksUpToDate>
  <CharactersWithSpaces>10408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RIICBS207E Take samples of road surfacing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