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9E3" w:rsidP="00417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RIICBS203D Safely handle bituminous materials</w:t>
      </w:r>
      <w:r>
        <w:fldChar w:fldCharType="end"/>
      </w:r>
    </w:p>
    <w:p w:rsidR="004179E3" w:rsidP="004179E3">
      <w:pPr>
        <w:pStyle w:val="Version"/>
        <w:sectPr w:rsidSect="00E14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453F" w:rsidP="00E1453F">
      <w:pPr>
        <w:pStyle w:val="SuperHeading"/>
      </w:pPr>
      <w:r w:rsidRPr="00E1453F">
        <w:t>RIICBS203D Safely handle bituminous materials</w:t>
      </w:r>
    </w:p>
    <w:p w:rsidR="00000000" w:rsidRPr="00E1453F" w:rsidP="00E1453F">
      <w:pPr>
        <w:pStyle w:val="Heading1"/>
      </w:pPr>
      <w:bookmarkStart w:id="1" w:name="O_674271"/>
      <w:bookmarkEnd w:id="1"/>
      <w:r w:rsidRPr="00E145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417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3F">
            <w:pPr>
              <w:pStyle w:val="Heading4"/>
              <w:rPr>
                <w:lang w:val="en-NZ"/>
              </w:rPr>
            </w:pPr>
            <w:r w:rsidRPr="00E1453F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3F">
            <w:pPr>
              <w:pStyle w:val="Heading4"/>
              <w:rPr>
                <w:lang w:val="en-NZ"/>
              </w:rPr>
            </w:pPr>
            <w:r w:rsidRPr="00E1453F">
              <w:t>Comment</w:t>
            </w:r>
          </w:p>
        </w:tc>
      </w:tr>
      <w:tr w:rsidTr="00417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3F">
            <w:pPr>
              <w:pStyle w:val="BodyText"/>
              <w:rPr>
                <w:lang w:val="en-NZ"/>
              </w:rPr>
            </w:pPr>
            <w:r w:rsidRPr="00E1453F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3F">
            <w:pPr>
              <w:pStyle w:val="BodyText"/>
              <w:rPr>
                <w:lang w:val="en-NZ"/>
              </w:rPr>
            </w:pPr>
            <w:r w:rsidRPr="00E1453F">
              <w:t>This unit replaces RIICBS203A Safely handle bituminous materials</w:t>
            </w:r>
          </w:p>
        </w:tc>
      </w:tr>
      <w:tr w:rsidTr="00417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3F">
            <w:pPr>
              <w:pStyle w:val="BodyText"/>
              <w:rPr>
                <w:lang w:val="en-NZ"/>
              </w:rPr>
            </w:pPr>
            <w:r w:rsidRPr="00E1453F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3F" w:rsidP="00E1453F">
            <w:pPr>
              <w:pStyle w:val="BodyText"/>
            </w:pPr>
            <w:r w:rsidRPr="00E1453F">
              <w:t>Required frequency and volume of evidence amended in Performance evidence.</w:t>
            </w:r>
          </w:p>
          <w:p w:rsidR="00000000" w:rsidRPr="00E1453F" w:rsidP="00E1453F">
            <w:pPr>
              <w:pStyle w:val="BodyText"/>
            </w:pPr>
            <w:r w:rsidRPr="00E1453F">
              <w:t>Substantial amendments made in Assessment Conditions field, inclu</w:t>
            </w:r>
            <w:r w:rsidRPr="00E1453F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1453F" w:rsidP="00E1453F">
      <w:pPr>
        <w:pStyle w:val="BodyText"/>
      </w:pPr>
    </w:p>
    <w:p w:rsidR="00000000" w:rsidRPr="00E1453F" w:rsidP="00E1453F">
      <w:pPr>
        <w:pStyle w:val="AllowPageBreak"/>
      </w:pPr>
    </w:p>
    <w:p w:rsidR="00000000" w:rsidRPr="00E1453F" w:rsidP="00E1453F">
      <w:pPr>
        <w:pStyle w:val="Heading1"/>
      </w:pPr>
      <w:bookmarkStart w:id="2" w:name="O_674270"/>
      <w:bookmarkEnd w:id="2"/>
      <w:r w:rsidRPr="00E1453F">
        <w:t>Application</w:t>
      </w:r>
    </w:p>
    <w:p w:rsidR="00000000" w:rsidRPr="00E1453F" w:rsidP="004179E3">
      <w:pPr>
        <w:pStyle w:val="BodyText"/>
      </w:pPr>
      <w:r w:rsidRPr="00E1453F">
        <w:t>This unit describes a participant’</w:t>
      </w:r>
      <w:r w:rsidRPr="00E1453F">
        <w:t>s skills and knowledge required to safely handle bituminous materials in Civil Construction.</w:t>
      </w:r>
    </w:p>
    <w:p w:rsidR="00000000" w:rsidRPr="00E1453F" w:rsidP="004179E3">
      <w:pPr>
        <w:pStyle w:val="BodyText"/>
      </w:pPr>
      <w:r w:rsidRPr="00E1453F">
        <w:t>This unit is appropriate for those working in operational roles.</w:t>
      </w:r>
    </w:p>
    <w:p w:rsidR="004179E3" w:rsidP="004179E3">
      <w:pPr>
        <w:pStyle w:val="BodyText"/>
      </w:pPr>
      <w:r w:rsidRPr="00E1453F">
        <w:t>Licensing, legislative, regulatory and certification requirements that apply to this unit can vary</w:t>
      </w:r>
      <w:r w:rsidRPr="00E1453F">
        <w:t xml:space="preserve"> between states, territories, and Industry sectors. Relevant information must be sourced prior to application of the unit.</w:t>
      </w:r>
    </w:p>
    <w:p w:rsidR="00000000" w:rsidRPr="00E1453F" w:rsidP="00E1453F">
      <w:pPr>
        <w:pStyle w:val="Heading1"/>
      </w:pPr>
      <w:bookmarkStart w:id="3" w:name="O_674269"/>
      <w:bookmarkEnd w:id="3"/>
      <w:r w:rsidRPr="00E1453F">
        <w:t>Unit Sector</w:t>
      </w:r>
    </w:p>
    <w:p w:rsidR="00000000" w:rsidRPr="00E1453F" w:rsidP="004179E3">
      <w:pPr>
        <w:pStyle w:val="BodyText"/>
      </w:pPr>
      <w:r w:rsidRPr="00E1453F">
        <w:t>Civil construction</w:t>
      </w:r>
    </w:p>
    <w:p w:rsidR="00000000" w:rsidRPr="00E1453F" w:rsidP="00E1453F">
      <w:pPr>
        <w:pStyle w:val="Heading1"/>
      </w:pPr>
      <w:bookmarkStart w:id="4" w:name="O_674268"/>
      <w:bookmarkEnd w:id="4"/>
      <w:r w:rsidRPr="00E1453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145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3F">
            <w:pPr>
              <w:pStyle w:val="BodyText"/>
              <w:rPr>
                <w:lang w:val="en-NZ"/>
              </w:rPr>
            </w:pPr>
            <w:r w:rsidRPr="00E1453F">
              <w:t>1.</w:t>
            </w:r>
            <w:r w:rsidRPr="00E1453F">
              <w:tab/>
              <w:t>Plan and prepare to safely han</w:t>
            </w:r>
            <w:r w:rsidRPr="00E1453F">
              <w:t>dle bituminous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3F" w:rsidP="00E1453F">
            <w:pPr>
              <w:pStyle w:val="BodyText"/>
            </w:pPr>
            <w:r w:rsidRPr="00E1453F">
              <w:t>1.1</w:t>
            </w:r>
            <w:r w:rsidRPr="00E1453F">
              <w:tab/>
              <w:t xml:space="preserve">Access, interpret and apply bituminous materials handling documentation and ensure the work activity is compliant </w:t>
            </w:r>
          </w:p>
          <w:p w:rsidR="00000000" w:rsidRPr="00E1453F" w:rsidP="00E1453F">
            <w:pPr>
              <w:pStyle w:val="BodyText"/>
            </w:pPr>
            <w:r w:rsidRPr="00E1453F">
              <w:t>1.2</w:t>
            </w:r>
            <w:r w:rsidRPr="00E1453F">
              <w:tab/>
              <w:t xml:space="preserve">Obtain, read, interpret, clarify and confirm work requirements </w:t>
            </w:r>
          </w:p>
          <w:p w:rsidR="00000000" w:rsidRPr="00E1453F" w:rsidP="00E1453F">
            <w:pPr>
              <w:pStyle w:val="BodyText"/>
            </w:pPr>
            <w:r w:rsidRPr="00E1453F">
              <w:t>1.3</w:t>
            </w:r>
            <w:r w:rsidRPr="00E1453F">
              <w:tab/>
              <w:t>Identify and address potential risks, ha</w:t>
            </w:r>
            <w:r w:rsidRPr="00E1453F">
              <w:t>zards and environmental issues, and implement control measures</w:t>
            </w:r>
          </w:p>
          <w:p w:rsidR="00000000" w:rsidRPr="00E1453F" w:rsidP="00E1453F">
            <w:pPr>
              <w:pStyle w:val="BodyText"/>
            </w:pPr>
            <w:r w:rsidRPr="00E1453F">
              <w:t>1.4</w:t>
            </w:r>
            <w:r w:rsidRPr="00E1453F">
              <w:tab/>
              <w:t xml:space="preserve">Select and wear personal protective equipment appropriate for work activities </w:t>
            </w:r>
          </w:p>
          <w:p w:rsidR="00000000" w:rsidRPr="00E1453F" w:rsidP="00E1453F">
            <w:pPr>
              <w:pStyle w:val="BodyText"/>
            </w:pPr>
            <w:r w:rsidRPr="00E1453F">
              <w:t>1.5</w:t>
            </w:r>
            <w:r w:rsidRPr="00E1453F">
              <w:tab/>
              <w:t xml:space="preserve">Confirm and apply environmental protection and safety </w:t>
            </w:r>
            <w:r w:rsidRPr="00E1453F">
              <w:t>requirements</w:t>
            </w:r>
          </w:p>
          <w:p w:rsidR="00000000" w:rsidRPr="00E1453F" w:rsidP="00E1453F">
            <w:pPr>
              <w:pStyle w:val="BodyText"/>
            </w:pPr>
            <w:r w:rsidRPr="00E1453F">
              <w:t>1.6</w:t>
            </w:r>
            <w:r w:rsidRPr="00E1453F">
              <w:tab/>
              <w:t>Select and check for faults tools a</w:t>
            </w:r>
            <w:r w:rsidRPr="00E1453F">
              <w:t xml:space="preserve">nd equipment to carry out tasks </w:t>
            </w:r>
          </w:p>
          <w:p w:rsidR="00000000" w:rsidP="00E1453F">
            <w:pPr>
              <w:pStyle w:val="BodyText"/>
              <w:rPr>
                <w:lang w:val="en-NZ"/>
              </w:rPr>
            </w:pPr>
            <w:r w:rsidRPr="00E1453F">
              <w:t>1.7</w:t>
            </w:r>
            <w:r w:rsidRPr="00E1453F">
              <w:tab/>
              <w:t>Obtain and interpret emergency procedures, and be prepared for fire/accident/emergency</w:t>
            </w:r>
          </w:p>
        </w:tc>
      </w:tr>
      <w:tr w:rsidTr="00E145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3F">
            <w:pPr>
              <w:pStyle w:val="BodyText"/>
              <w:rPr>
                <w:lang w:val="en-NZ"/>
              </w:rPr>
            </w:pPr>
            <w:r w:rsidRPr="00E1453F">
              <w:t>2.</w:t>
            </w:r>
            <w:r w:rsidRPr="00E1453F">
              <w:tab/>
              <w:t>Work safely with bituminous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3F" w:rsidP="00E1453F">
            <w:pPr>
              <w:pStyle w:val="BodyText"/>
            </w:pPr>
            <w:r w:rsidRPr="00E1453F">
              <w:t>2.1</w:t>
            </w:r>
            <w:r w:rsidRPr="00E1453F">
              <w:tab/>
              <w:t>Identify characteristics and uses of bituminous materials and additives used in surfac</w:t>
            </w:r>
            <w:r w:rsidRPr="00E1453F">
              <w:t>ing</w:t>
            </w:r>
          </w:p>
          <w:p w:rsidR="00000000" w:rsidRPr="00E1453F" w:rsidP="00E1453F">
            <w:pPr>
              <w:pStyle w:val="BodyText"/>
            </w:pPr>
            <w:r w:rsidRPr="00E1453F">
              <w:t>2.2</w:t>
            </w:r>
            <w:r w:rsidRPr="00E1453F">
              <w:tab/>
              <w:t xml:space="preserve">Handle bituminous materials and complete work plan </w:t>
            </w:r>
          </w:p>
          <w:p w:rsidR="00000000" w:rsidP="00E1453F">
            <w:pPr>
              <w:pStyle w:val="BodyText"/>
              <w:rPr>
                <w:lang w:val="en-NZ"/>
              </w:rPr>
            </w:pPr>
            <w:r w:rsidRPr="00E1453F">
              <w:t>2.3</w:t>
            </w:r>
            <w:r w:rsidRPr="00E1453F">
              <w:tab/>
              <w:t>Continually monitor hazards and risks, and ensure safety of self, other personnel, plant and equipment</w:t>
            </w:r>
          </w:p>
        </w:tc>
      </w:tr>
      <w:tr w:rsidTr="00E145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3F">
            <w:pPr>
              <w:pStyle w:val="BodyText"/>
              <w:rPr>
                <w:lang w:val="en-NZ"/>
              </w:rPr>
            </w:pPr>
            <w:r w:rsidRPr="00E1453F">
              <w:t>3.</w:t>
            </w:r>
            <w:r w:rsidRPr="00E1453F">
              <w:tab/>
              <w:t>Demonstrate First Aid for bitumen burns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3F" w:rsidP="00E1453F">
            <w:pPr>
              <w:pStyle w:val="BodyText"/>
            </w:pPr>
            <w:r w:rsidRPr="00E1453F">
              <w:t>3.1</w:t>
            </w:r>
            <w:r w:rsidRPr="00E1453F">
              <w:tab/>
            </w:r>
            <w:r w:rsidRPr="00E1453F">
              <w:t>Perform First Aid in the case of a bitumen burn</w:t>
            </w:r>
          </w:p>
          <w:p w:rsidR="00000000" w:rsidP="00E1453F">
            <w:pPr>
              <w:pStyle w:val="BodyText"/>
              <w:rPr>
                <w:lang w:val="en-NZ"/>
              </w:rPr>
            </w:pPr>
            <w:r w:rsidRPr="00E1453F">
              <w:t>3.2</w:t>
            </w:r>
            <w:r w:rsidRPr="00E1453F">
              <w:tab/>
              <w:t>Attach ‘Bitumen Burn Tag’ to victims of burns who are to be treated off site</w:t>
            </w:r>
          </w:p>
        </w:tc>
      </w:tr>
      <w:tr w:rsidTr="00E145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3F">
            <w:pPr>
              <w:pStyle w:val="BodyText"/>
              <w:rPr>
                <w:lang w:val="en-NZ"/>
              </w:rPr>
            </w:pPr>
            <w:r w:rsidRPr="00E1453F">
              <w:t>4.</w:t>
            </w:r>
            <w:r w:rsidRPr="00E1453F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3F" w:rsidP="00E1453F">
            <w:pPr>
              <w:pStyle w:val="BodyText"/>
            </w:pPr>
            <w:r w:rsidRPr="00E1453F">
              <w:t>4.1</w:t>
            </w:r>
            <w:r w:rsidRPr="00E1453F">
              <w:tab/>
              <w:t>Clear work area and dispose of or recycle materials in accordance with project environmental management plan</w:t>
            </w:r>
          </w:p>
          <w:p w:rsidR="00000000" w:rsidRPr="00E1453F" w:rsidP="00E1453F">
            <w:pPr>
              <w:pStyle w:val="BodyText"/>
            </w:pPr>
            <w:r w:rsidRPr="00E1453F">
              <w:t>4</w:t>
            </w:r>
            <w:r w:rsidRPr="00E1453F">
              <w:t>.2</w:t>
            </w:r>
            <w:r w:rsidRPr="00E1453F">
              <w:tab/>
              <w:t>Clean, check, maintain and store tools and equipment</w:t>
            </w:r>
          </w:p>
          <w:p w:rsidR="00000000" w:rsidRPr="00E1453F" w:rsidP="00E1453F">
            <w:pPr>
              <w:pStyle w:val="BodyText"/>
            </w:pPr>
            <w:r w:rsidRPr="00E1453F">
              <w:t>4.3</w:t>
            </w:r>
            <w:r w:rsidRPr="00E1453F">
              <w:tab/>
              <w:t>Carry out housekeeping requirements</w:t>
            </w:r>
          </w:p>
        </w:tc>
      </w:tr>
    </w:tbl>
    <w:p w:rsidR="004179E3" w:rsidP="00E1453F">
      <w:pPr>
        <w:pStyle w:val="BodyText"/>
      </w:pPr>
    </w:p>
    <w:p w:rsidR="004179E3" w:rsidP="00E1453F">
      <w:pPr>
        <w:pStyle w:val="BodyText"/>
      </w:pPr>
    </w:p>
    <w:p w:rsidR="00000000" w:rsidRPr="00E1453F" w:rsidP="00E1453F">
      <w:pPr>
        <w:pStyle w:val="Heading1"/>
      </w:pPr>
      <w:bookmarkStart w:id="5" w:name="O_674267"/>
      <w:bookmarkEnd w:id="5"/>
      <w:r w:rsidRPr="00E1453F">
        <w:t>Foundation Skills</w:t>
      </w:r>
    </w:p>
    <w:p w:rsidR="004179E3" w:rsidP="004179E3">
      <w:pPr>
        <w:pStyle w:val="BodyText"/>
      </w:pPr>
      <w:r w:rsidRPr="00E1453F">
        <w:t>Foundation skills essential to performance are explicit in the performance criteria of this unit. Further information is a</w:t>
      </w:r>
      <w:r w:rsidRPr="00E1453F">
        <w:t>vailable in the Resources and Infrastructure Industry Training Package Companion Volume.</w:t>
      </w:r>
    </w:p>
    <w:p w:rsidR="00000000" w:rsidRPr="00E1453F" w:rsidP="00E1453F">
      <w:pPr>
        <w:pStyle w:val="Heading1"/>
      </w:pPr>
      <w:bookmarkStart w:id="6" w:name="O_674266"/>
      <w:bookmarkEnd w:id="6"/>
      <w:r w:rsidRPr="00E1453F">
        <w:t>Unit Mapping Information</w:t>
      </w:r>
    </w:p>
    <w:p w:rsidR="00000000" w:rsidRPr="00E1453F" w:rsidP="004179E3">
      <w:pPr>
        <w:pStyle w:val="BodyText"/>
      </w:pPr>
      <w:r w:rsidRPr="00E1453F">
        <w:t xml:space="preserve">RIICBS203A Safely handle bituminous materials </w:t>
      </w:r>
    </w:p>
    <w:p w:rsidR="00000000" w:rsidRPr="00E1453F" w:rsidP="00E1453F">
      <w:pPr>
        <w:pStyle w:val="Heading1"/>
      </w:pPr>
      <w:bookmarkStart w:id="7" w:name="O_674272"/>
      <w:bookmarkEnd w:id="7"/>
      <w:r w:rsidRPr="00E1453F">
        <w:t>Links</w:t>
      </w:r>
    </w:p>
    <w:p w:rsidR="00000000" w:rsidRPr="00E1453F" w:rsidP="004179E3">
      <w:pPr>
        <w:pStyle w:val="BodyText"/>
      </w:pPr>
      <w:r w:rsidRPr="00E1453F">
        <w:t>Companion Volume implementation guides are found in VE</w:t>
      </w:r>
      <w:r w:rsidRPr="00E1453F">
        <w:t xml:space="preserve">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B6A5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1453F" w:rsidP="00E1453F"/>
    <w:sectPr w:rsidSect="00E145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3F" w:rsidRPr="004179E3" w:rsidP="00417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E3" w:rsidP="00E14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79E3" w:rsidP="00E14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79E3" w:rsidP="00E14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53F" w:rsidRPr="004179E3" w:rsidP="00417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E3" w:rsidRPr="002D2AF8" w:rsidP="00E14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RIICBS203D Safely handle bituminous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4179E3" w:rsidP="00E14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53F"/>
  </w:style>
  <w:style w:type="character" w:customStyle="1" w:styleId="Heading1Char">
    <w:name w:val="Heading 1 Char"/>
    <w:basedOn w:val="DefaultParagraphFont"/>
    <w:link w:val="Heading1"/>
    <w:rsid w:val="00E14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53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14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53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14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4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45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45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4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453F"/>
    <w:rPr>
      <w:b/>
      <w:spacing w:val="0"/>
    </w:rPr>
  </w:style>
  <w:style w:type="paragraph" w:customStyle="1" w:styleId="SuperTitle">
    <w:name w:val="SuperTitle"/>
    <w:basedOn w:val="Title"/>
    <w:rsid w:val="00E14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45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4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5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453F"/>
    <w:rPr>
      <w:i/>
    </w:rPr>
  </w:style>
  <w:style w:type="paragraph" w:styleId="Caption">
    <w:name w:val="caption"/>
    <w:basedOn w:val="BodyText"/>
    <w:next w:val="Normal"/>
    <w:qFormat/>
    <w:rsid w:val="00E14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53F"/>
  </w:style>
  <w:style w:type="paragraph" w:styleId="TableofFigures">
    <w:name w:val="table of figures"/>
    <w:basedOn w:val="Normal"/>
    <w:next w:val="Normal"/>
    <w:semiHidden/>
    <w:rsid w:val="00E14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5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453F"/>
    <w:rPr>
      <w:rFonts w:ascii="Wingdings" w:hAnsi="Wingdings"/>
    </w:rPr>
  </w:style>
  <w:style w:type="paragraph" w:customStyle="1" w:styleId="TableHeading">
    <w:name w:val="Table Heading"/>
    <w:basedOn w:val="HeadingBase"/>
    <w:rsid w:val="00E14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53F"/>
    <w:rPr>
      <w:color w:val="0033CC"/>
      <w:u w:val="none"/>
    </w:rPr>
  </w:style>
  <w:style w:type="paragraph" w:customStyle="1" w:styleId="BodyTextRight">
    <w:name w:val="Body Text Right"/>
    <w:basedOn w:val="BodyText"/>
    <w:rsid w:val="00E14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5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53F"/>
    <w:rPr>
      <w:sz w:val="32"/>
    </w:rPr>
  </w:style>
  <w:style w:type="paragraph" w:customStyle="1" w:styleId="HeadingProcedure">
    <w:name w:val="Heading Procedure"/>
    <w:basedOn w:val="HeadingBase"/>
    <w:next w:val="Normal"/>
    <w:rsid w:val="00E14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53F"/>
    <w:pPr>
      <w:spacing w:before="60" w:after="60"/>
    </w:pPr>
  </w:style>
  <w:style w:type="paragraph" w:styleId="ListContinue">
    <w:name w:val="List Continue"/>
    <w:basedOn w:val="List"/>
    <w:rsid w:val="00E1453F"/>
    <w:pPr>
      <w:ind w:firstLine="0"/>
    </w:pPr>
  </w:style>
  <w:style w:type="paragraph" w:customStyle="1" w:styleId="ListNote">
    <w:name w:val="List Note"/>
    <w:basedOn w:val="List"/>
    <w:rsid w:val="00E14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53F"/>
    <w:rPr>
      <w:rFonts w:ascii="Courier New" w:hAnsi="Courier New"/>
    </w:rPr>
  </w:style>
  <w:style w:type="paragraph" w:customStyle="1" w:styleId="NoteBullet">
    <w:name w:val="Note Bullet"/>
    <w:basedOn w:val="Note"/>
    <w:rsid w:val="00E14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5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4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53F"/>
    <w:rPr>
      <w:b/>
      <w:smallCaps/>
    </w:rPr>
  </w:style>
  <w:style w:type="paragraph" w:customStyle="1" w:styleId="TableListNumber">
    <w:name w:val="Table List Number"/>
    <w:basedOn w:val="ListNumber"/>
    <w:rsid w:val="00E14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53F"/>
    <w:pPr>
      <w:numPr>
        <w:numId w:val="7"/>
      </w:numPr>
    </w:pPr>
  </w:style>
  <w:style w:type="paragraph" w:customStyle="1" w:styleId="ListAlpha2">
    <w:name w:val="List Alpha 2"/>
    <w:basedOn w:val="List2"/>
    <w:rsid w:val="00E1453F"/>
    <w:pPr>
      <w:numPr>
        <w:numId w:val="6"/>
      </w:numPr>
    </w:pPr>
  </w:style>
  <w:style w:type="paragraph" w:styleId="List2">
    <w:name w:val="List 2"/>
    <w:basedOn w:val="BodyText"/>
    <w:rsid w:val="00E14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5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5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453F"/>
    <w:pPr>
      <w:numPr>
        <w:numId w:val="2"/>
      </w:numPr>
    </w:pPr>
  </w:style>
  <w:style w:type="paragraph" w:styleId="ListContinue2">
    <w:name w:val="List Continue 2"/>
    <w:basedOn w:val="List2"/>
    <w:rsid w:val="00E1453F"/>
    <w:pPr>
      <w:ind w:firstLine="0"/>
    </w:pPr>
  </w:style>
  <w:style w:type="paragraph" w:styleId="ListContinue3">
    <w:name w:val="List Continue 3"/>
    <w:basedOn w:val="List3"/>
    <w:rsid w:val="00E1453F"/>
    <w:pPr>
      <w:ind w:left="1021" w:firstLine="0"/>
    </w:pPr>
  </w:style>
  <w:style w:type="paragraph" w:styleId="ListContinue4">
    <w:name w:val="List Continue 4"/>
    <w:basedOn w:val="List4"/>
    <w:rsid w:val="00E1453F"/>
    <w:pPr>
      <w:ind w:firstLine="0"/>
    </w:pPr>
  </w:style>
  <w:style w:type="paragraph" w:styleId="ListContinue5">
    <w:name w:val="List Continue 5"/>
    <w:basedOn w:val="List5"/>
    <w:rsid w:val="00E1453F"/>
    <w:pPr>
      <w:ind w:firstLine="0"/>
    </w:pPr>
  </w:style>
  <w:style w:type="paragraph" w:styleId="ListNumber3">
    <w:name w:val="List Number 3"/>
    <w:basedOn w:val="List3"/>
    <w:rsid w:val="00E1453F"/>
    <w:pPr>
      <w:numPr>
        <w:numId w:val="3"/>
      </w:numPr>
    </w:pPr>
  </w:style>
  <w:style w:type="paragraph" w:styleId="ListNumber4">
    <w:name w:val="List Number 4"/>
    <w:basedOn w:val="List4"/>
    <w:rsid w:val="00E1453F"/>
    <w:pPr>
      <w:numPr>
        <w:numId w:val="4"/>
      </w:numPr>
    </w:pPr>
  </w:style>
  <w:style w:type="paragraph" w:styleId="ListNumber5">
    <w:name w:val="List Number 5"/>
    <w:basedOn w:val="List5"/>
    <w:rsid w:val="00E1453F"/>
    <w:pPr>
      <w:numPr>
        <w:numId w:val="5"/>
      </w:numPr>
    </w:pPr>
  </w:style>
  <w:style w:type="paragraph" w:styleId="BlockText">
    <w:name w:val="Block Text"/>
    <w:basedOn w:val="Normal"/>
    <w:rsid w:val="00E14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53F"/>
    <w:rPr>
      <w:sz w:val="16"/>
      <w:vertAlign w:val="superscript"/>
    </w:rPr>
  </w:style>
  <w:style w:type="character" w:customStyle="1" w:styleId="Symbols">
    <w:name w:val="Symbols"/>
    <w:basedOn w:val="DefaultParagraphFont"/>
    <w:rsid w:val="00E1453F"/>
    <w:rPr>
      <w:rFonts w:ascii="Symbol" w:hAnsi="Symbol"/>
    </w:rPr>
  </w:style>
  <w:style w:type="character" w:customStyle="1" w:styleId="MenuOptions">
    <w:name w:val="Menu Options"/>
    <w:basedOn w:val="DefaultParagraphFont"/>
    <w:rsid w:val="00E14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53F"/>
    <w:rPr>
      <w:b/>
    </w:rPr>
  </w:style>
  <w:style w:type="character" w:customStyle="1" w:styleId="Underlined">
    <w:name w:val="Underlined"/>
    <w:basedOn w:val="DefaultParagraphFont"/>
    <w:rsid w:val="00E1453F"/>
    <w:rPr>
      <w:u w:val="single"/>
    </w:rPr>
  </w:style>
  <w:style w:type="paragraph" w:customStyle="1" w:styleId="TableBodyTextRight">
    <w:name w:val="Table Body Text Right"/>
    <w:basedOn w:val="TableBodyText"/>
    <w:rsid w:val="00E14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53F"/>
    <w:rPr>
      <w:sz w:val="18"/>
    </w:rPr>
  </w:style>
  <w:style w:type="paragraph" w:customStyle="1" w:styleId="BodySmallRight">
    <w:name w:val="Body Small Right"/>
    <w:basedOn w:val="BodyTextRight"/>
    <w:rsid w:val="00E1453F"/>
    <w:rPr>
      <w:sz w:val="18"/>
      <w:szCs w:val="18"/>
    </w:rPr>
  </w:style>
  <w:style w:type="paragraph" w:customStyle="1" w:styleId="MarginEdition">
    <w:name w:val="Margin Edition"/>
    <w:basedOn w:val="MarginNote"/>
    <w:rsid w:val="00E14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53F"/>
    <w:rPr>
      <w:sz w:val="2"/>
      <w:szCs w:val="2"/>
    </w:rPr>
  </w:style>
  <w:style w:type="character" w:customStyle="1" w:styleId="Small">
    <w:name w:val="Small"/>
    <w:basedOn w:val="DefaultParagraphFont"/>
    <w:rsid w:val="00E1453F"/>
    <w:rPr>
      <w:sz w:val="16"/>
    </w:rPr>
  </w:style>
  <w:style w:type="paragraph" w:customStyle="1" w:styleId="WideTable">
    <w:name w:val="Wide Table"/>
    <w:basedOn w:val="Normal"/>
    <w:rsid w:val="00E14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53F"/>
  </w:style>
  <w:style w:type="paragraph" w:styleId="Quote">
    <w:name w:val="Quote"/>
    <w:basedOn w:val="Heading1"/>
    <w:link w:val="QuoteChar"/>
    <w:qFormat/>
    <w:rsid w:val="00E14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53F"/>
    <w:pPr>
      <w:pageBreakBefore/>
    </w:pPr>
  </w:style>
  <w:style w:type="paragraph" w:customStyle="1" w:styleId="Border">
    <w:name w:val="Border"/>
    <w:basedOn w:val="Normal"/>
    <w:qFormat/>
    <w:rsid w:val="00E14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53F"/>
    <w:rPr>
      <w:u w:val="single"/>
    </w:rPr>
  </w:style>
  <w:style w:type="character" w:customStyle="1" w:styleId="BoldandItalics">
    <w:name w:val="Bold and Italics"/>
    <w:qFormat/>
    <w:rsid w:val="00E1453F"/>
    <w:rPr>
      <w:b/>
      <w:i/>
      <w:u w:val="none"/>
    </w:rPr>
  </w:style>
  <w:style w:type="paragraph" w:styleId="BalloonText">
    <w:name w:val="Balloon Text"/>
    <w:basedOn w:val="Normal"/>
    <w:link w:val="BalloonTextChar"/>
    <w:rsid w:val="00E14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53F"/>
    <w:pPr>
      <w:spacing w:before="0" w:after="0"/>
    </w:pPr>
  </w:style>
  <w:style w:type="paragraph" w:customStyle="1" w:styleId="BodyTextBold">
    <w:name w:val="Body Text Bold"/>
    <w:basedOn w:val="BodyText"/>
    <w:qFormat/>
    <w:rsid w:val="00E1453F"/>
    <w:rPr>
      <w:b/>
    </w:rPr>
  </w:style>
  <w:style w:type="character" w:styleId="Hyperlink">
    <w:name w:val="Hyperlink"/>
    <w:basedOn w:val="DefaultParagraphFont"/>
    <w:uiPriority w:val="99"/>
    <w:unhideWhenUsed/>
    <w:rsid w:val="00417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2592</Characters>
  <Application>Microsoft Office Word</Application>
  <DocSecurity>0</DocSecurity>
  <Lines>86</Lines>
  <Paragraphs>52</Paragraphs>
  <ScaleCrop>false</ScaleCrop>
  <Company>Author-it Software Corporation Ltd.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RIICBS203D Safely handle bituminous materials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2021-09-21T07:39:00Z</dcterms:created>
  <dcterms:modified xsi:type="dcterms:W3CDTF">2021-09-21T07:39:00Z</dcterms:modified>
</cp:coreProperties>
</file>