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052" w:rsidP="00C63052">
      <w:pPr>
        <w:pStyle w:val="Title"/>
      </w:pPr>
      <w:r>
        <w:fldChar w:fldCharType="begin"/>
      </w:r>
      <w:r>
        <w:instrText xml:space="preserve"> TITLE   \* MERGEFORMAT </w:instrText>
      </w:r>
      <w:r>
        <w:fldChar w:fldCharType="separate"/>
      </w:r>
      <w:r>
        <w:t>RIICBM307E Construct formwork and false work on concrete bridges</w:t>
      </w:r>
      <w:r>
        <w:fldChar w:fldCharType="end"/>
      </w:r>
    </w:p>
    <w:p w:rsidR="00C63052" w:rsidP="00C63052">
      <w:pPr>
        <w:pStyle w:val="Version"/>
        <w:sectPr w:rsidSect="00B97A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A97" w:rsidP="00B97A97">
      <w:pPr>
        <w:pStyle w:val="SuperHeading"/>
      </w:pPr>
      <w:r w:rsidRPr="00B97A97">
        <w:t>RIICBM307E Construct formwork and false work on concrete bridges</w:t>
      </w:r>
    </w:p>
    <w:p w:rsidR="00000000" w:rsidRPr="00B97A97" w:rsidP="00B97A97">
      <w:pPr>
        <w:pStyle w:val="Heading1"/>
      </w:pPr>
      <w:bookmarkStart w:id="1" w:name="O_1135882"/>
      <w:bookmarkEnd w:id="1"/>
      <w:r w:rsidRPr="00B97A97">
        <w:t>Modification History</w:t>
      </w:r>
    </w:p>
    <w:tbl>
      <w:tblPr>
        <w:tblW w:w="0" w:type="auto"/>
        <w:tblCellMar>
          <w:left w:w="62" w:type="dxa"/>
          <w:right w:w="62" w:type="dxa"/>
        </w:tblCellMar>
        <w:tblLook w:val="0000"/>
      </w:tblPr>
      <w:tblGrid>
        <w:gridCol w:w="2326"/>
        <w:gridCol w:w="6870"/>
      </w:tblGrid>
      <w:tr w:rsidTr="00C6305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97A97" w:rsidP="00B97A97">
            <w:pPr>
              <w:pStyle w:val="BodyText"/>
            </w:pPr>
            <w:r w:rsidRPr="00B97A97">
              <w:rPr>
                <w:rStyle w:val="SpecialBold"/>
              </w:rPr>
              <w:t>Release</w:t>
            </w:r>
            <w:r w:rsidRPr="00B97A9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97A97">
            <w:pPr>
              <w:pStyle w:val="BodyText"/>
              <w:rPr>
                <w:lang w:val="en-NZ"/>
              </w:rPr>
            </w:pPr>
            <w:r w:rsidRPr="00B97A97">
              <w:rPr>
                <w:rStyle w:val="SpecialBold"/>
              </w:rPr>
              <w:t>Comments</w:t>
            </w:r>
            <w:r w:rsidRPr="00B97A97">
              <w:t> </w:t>
            </w:r>
          </w:p>
        </w:tc>
      </w:tr>
      <w:tr w:rsidTr="00C6305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97A97">
            <w:pPr>
              <w:pStyle w:val="BodyText"/>
              <w:rPr>
                <w:lang w:val="en-NZ"/>
              </w:rPr>
            </w:pPr>
            <w:r w:rsidRPr="00B97A9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97A97" w:rsidP="00B97A97">
            <w:pPr>
              <w:pStyle w:val="BodyText"/>
            </w:pPr>
            <w:r w:rsidRPr="00B97A97">
              <w:t>This version first released with RII Resources and Infrastructure Industry Training Package Version 6.0.</w:t>
            </w:r>
          </w:p>
        </w:tc>
      </w:tr>
    </w:tbl>
    <w:p w:rsidR="00000000" w:rsidRPr="00B97A97" w:rsidP="00B97A97">
      <w:pPr>
        <w:pStyle w:val="BodyText"/>
      </w:pPr>
    </w:p>
    <w:p w:rsidR="00000000" w:rsidRPr="00B97A97" w:rsidP="00B97A97">
      <w:pPr>
        <w:pStyle w:val="AllowPageBreak"/>
      </w:pPr>
    </w:p>
    <w:p w:rsidR="00000000" w:rsidRPr="00B97A97" w:rsidP="00B97A97">
      <w:pPr>
        <w:pStyle w:val="Heading1"/>
      </w:pPr>
      <w:bookmarkStart w:id="2" w:name="O_1135887"/>
      <w:bookmarkEnd w:id="2"/>
      <w:r w:rsidRPr="00B97A97">
        <w:t>Application</w:t>
      </w:r>
    </w:p>
    <w:p w:rsidR="00000000" w:rsidRPr="00B97A97" w:rsidP="00C63052">
      <w:pPr>
        <w:pStyle w:val="BodyText"/>
      </w:pPr>
      <w:r w:rsidRPr="00B97A97">
        <w:t>This unit describes the skills and knowledge required to construct formwork and false work on concrete bridges in civil construction, including erecting, inspecting and dismantling formwork and false work on concrete multi-span bridges</w:t>
      </w:r>
      <w:r w:rsidRPr="00B97A97">
        <w:t xml:space="preserve"> with a minimum length of twenty metres.</w:t>
      </w:r>
    </w:p>
    <w:p w:rsidR="00000000" w:rsidRPr="00B97A97" w:rsidP="00C63052">
      <w:pPr>
        <w:pStyle w:val="BodyText"/>
      </w:pPr>
      <w:r w:rsidRPr="00B97A97">
        <w:t>It applies to those working in operational roles. They generally work under minimal supervision to undertake a broad range of tasks in varied work contexts, using some discretion and judgement in selecting equipment</w:t>
      </w:r>
      <w:r w:rsidRPr="00B97A97">
        <w:t>, services or contingency measures.</w:t>
      </w:r>
    </w:p>
    <w:p w:rsidR="00000000" w:rsidRPr="00B97A97" w:rsidP="00C63052">
      <w:pPr>
        <w:pStyle w:val="BodyText"/>
      </w:pPr>
      <w:r w:rsidRPr="00B97A97">
        <w:t>Licensing, legislative and certification requirements that apply to this unit can vary between states, territories, and industry sectors. Users must check requirements with relevant body before applying the unit.</w:t>
      </w:r>
    </w:p>
    <w:p w:rsidR="00000000" w:rsidRPr="00B97A97" w:rsidP="00B97A97">
      <w:pPr>
        <w:pStyle w:val="Heading1"/>
      </w:pPr>
      <w:bookmarkStart w:id="3" w:name="O_1135886"/>
      <w:bookmarkEnd w:id="3"/>
      <w:r w:rsidRPr="00B97A97">
        <w:t>Unit Sector</w:t>
      </w:r>
    </w:p>
    <w:p w:rsidR="00000000" w:rsidRPr="00B97A97" w:rsidP="00C63052">
      <w:pPr>
        <w:pStyle w:val="BodyText"/>
      </w:pPr>
      <w:r w:rsidRPr="00B97A97">
        <w:t>Civil construction</w:t>
      </w:r>
    </w:p>
    <w:p w:rsidR="00000000" w:rsidRPr="00B97A97" w:rsidP="00B97A97">
      <w:pPr>
        <w:pStyle w:val="Heading1"/>
      </w:pPr>
      <w:bookmarkStart w:id="4" w:name="O_1135885"/>
      <w:bookmarkEnd w:id="4"/>
      <w:r w:rsidRPr="00B97A97">
        <w:t>Elements and Performance Criteria</w:t>
      </w:r>
    </w:p>
    <w:tbl>
      <w:tblPr>
        <w:tblW w:w="9288" w:type="dxa"/>
        <w:tblLayout w:type="fixed"/>
        <w:tblCellMar>
          <w:left w:w="62" w:type="dxa"/>
          <w:right w:w="62" w:type="dxa"/>
        </w:tblCellMar>
        <w:tblLook w:val="0000"/>
      </w:tblPr>
      <w:tblGrid>
        <w:gridCol w:w="2305"/>
        <w:gridCol w:w="6983"/>
      </w:tblGrid>
      <w:tr w:rsidTr="00B97A97">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97A97">
            <w:pPr>
              <w:pStyle w:val="BodyTextBold"/>
              <w:rPr>
                <w:lang w:val="en-NZ"/>
              </w:rPr>
            </w:pPr>
            <w:r w:rsidRPr="00B97A97">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97A97">
            <w:pPr>
              <w:pStyle w:val="BodyTextBold"/>
              <w:rPr>
                <w:lang w:val="en-NZ"/>
              </w:rPr>
            </w:pPr>
            <w:r w:rsidRPr="00B97A97">
              <w:t>PERFORMANCE CRITERIA</w:t>
            </w:r>
          </w:p>
        </w:tc>
      </w:tr>
      <w:tr w:rsidTr="00B97A97">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97A97" w:rsidP="00B97A97">
            <w:pPr>
              <w:pStyle w:val="BodyText"/>
            </w:pPr>
            <w:r w:rsidRPr="00B97A97">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97A97">
            <w:pPr>
              <w:pStyle w:val="BodyText"/>
              <w:rPr>
                <w:lang w:val="en-NZ"/>
              </w:rPr>
            </w:pPr>
            <w:r w:rsidRPr="00B97A97">
              <w:rPr>
                <w:rStyle w:val="Emphasis"/>
              </w:rPr>
              <w:t>Performance criteria describe the performance needed to demonstrate achievement of the element.</w:t>
            </w:r>
          </w:p>
        </w:tc>
      </w:tr>
      <w:tr w:rsidTr="00B97A97">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97">
            <w:pPr>
              <w:pStyle w:val="List"/>
              <w:rPr>
                <w:lang w:val="en-NZ"/>
              </w:rPr>
            </w:pPr>
            <w:r w:rsidRPr="00B97A97">
              <w:t xml:space="preserve">1. Plan and prepare to construct formwork and falsework </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97" w:rsidP="00B97A97">
            <w:pPr>
              <w:pStyle w:val="List"/>
            </w:pPr>
            <w:r w:rsidRPr="00B97A97">
              <w:t>1.1 Obtain, interpret, clarify and confirm work instructions</w:t>
            </w:r>
          </w:p>
          <w:p w:rsidR="00000000" w:rsidRPr="00B97A97" w:rsidP="00B97A97">
            <w:pPr>
              <w:pStyle w:val="List"/>
            </w:pPr>
            <w:r w:rsidRPr="00B97A97">
              <w:t>1.2 Access, interpret and apply documenta</w:t>
            </w:r>
            <w:r w:rsidRPr="00B97A97">
              <w:t xml:space="preserve">tion required to construct formwork and false work on concrete bridges and confirm work activity is compliant </w:t>
            </w:r>
          </w:p>
          <w:p w:rsidR="00000000" w:rsidRPr="00B97A97" w:rsidP="00B97A97">
            <w:pPr>
              <w:pStyle w:val="List"/>
            </w:pPr>
            <w:r w:rsidRPr="00B97A97">
              <w:t>1.3 Obtain and interpret emergency procedures and identify steps required to respond to emergencies</w:t>
            </w:r>
          </w:p>
          <w:p w:rsidR="00000000" w:rsidRPr="00B97A97" w:rsidP="00B97A97">
            <w:pPr>
              <w:pStyle w:val="List"/>
            </w:pPr>
            <w:r w:rsidRPr="00B97A97">
              <w:t>1.4 Select and wear personal protective equip</w:t>
            </w:r>
            <w:r w:rsidRPr="00B97A97">
              <w:t xml:space="preserve">ment according to site </w:t>
            </w:r>
            <w:r w:rsidRPr="00B97A97">
              <w:t>requirements</w:t>
            </w:r>
          </w:p>
          <w:p w:rsidR="00000000" w:rsidRPr="00B97A97" w:rsidP="00B97A97">
            <w:pPr>
              <w:pStyle w:val="List"/>
            </w:pPr>
            <w:r w:rsidRPr="00B97A97">
              <w:t>1.5 Confirm and identify requirements for complying with environmental protection, safety and traffic management signage requirements</w:t>
            </w:r>
          </w:p>
          <w:p w:rsidR="00000000" w:rsidRPr="00B97A97" w:rsidP="00B97A97">
            <w:pPr>
              <w:pStyle w:val="List"/>
            </w:pPr>
            <w:r w:rsidRPr="00B97A97">
              <w:t>1.6 Identify, address and report environmental issues, potential hazards and risks</w:t>
            </w:r>
          </w:p>
          <w:p w:rsidR="00000000" w:rsidRPr="00B97A97" w:rsidP="00B97A97">
            <w:pPr>
              <w:pStyle w:val="List"/>
            </w:pPr>
            <w:r w:rsidRPr="00B97A97">
              <w:t>1.7</w:t>
            </w:r>
            <w:r w:rsidRPr="00B97A97">
              <w:t xml:space="preserve"> Select plant, tools and equipment required to carry out tasks and check for faults</w:t>
            </w:r>
          </w:p>
          <w:p w:rsidR="00000000" w:rsidP="00B97A97">
            <w:pPr>
              <w:pStyle w:val="List"/>
              <w:rPr>
                <w:lang w:val="en-NZ"/>
              </w:rPr>
            </w:pPr>
            <w:r w:rsidRPr="00B97A97">
              <w:t>1.8 Identify, confirm, and locate materials required for work application</w:t>
            </w:r>
          </w:p>
        </w:tc>
      </w:tr>
      <w:tr w:rsidTr="00B97A97">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97">
            <w:pPr>
              <w:pStyle w:val="List"/>
              <w:rPr>
                <w:lang w:val="en-NZ"/>
              </w:rPr>
            </w:pPr>
            <w:r w:rsidRPr="00B97A97">
              <w:t>2. Prepare for formwork and false work erection</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97" w:rsidP="00B97A97">
            <w:pPr>
              <w:pStyle w:val="List"/>
            </w:pPr>
            <w:r w:rsidRPr="00B97A97">
              <w:t xml:space="preserve">2.1 Identify and confirm location and design of formwork and false work according to job requirements </w:t>
            </w:r>
          </w:p>
          <w:p w:rsidR="00000000" w:rsidRPr="00B97A97" w:rsidP="00B97A97">
            <w:pPr>
              <w:pStyle w:val="List"/>
            </w:pPr>
            <w:r w:rsidRPr="00B97A97">
              <w:t>2.2 Place key set out locations according to job requirements</w:t>
            </w:r>
          </w:p>
          <w:p w:rsidR="00000000" w:rsidRPr="00B97A97" w:rsidP="00B97A97">
            <w:pPr>
              <w:pStyle w:val="List"/>
            </w:pPr>
            <w:r w:rsidRPr="00B97A97">
              <w:t>2.3 Prepare work area and materials for formwork and false work erection</w:t>
            </w:r>
          </w:p>
          <w:p w:rsidR="00000000" w:rsidRPr="00B97A97" w:rsidP="00B97A97">
            <w:pPr>
              <w:pStyle w:val="List"/>
            </w:pPr>
            <w:r w:rsidRPr="00B97A97">
              <w:t>2.4 Assemble formw</w:t>
            </w:r>
            <w:r w:rsidRPr="00B97A97">
              <w:t>ork shutters according to job requirements</w:t>
            </w:r>
          </w:p>
          <w:p w:rsidR="00000000" w:rsidRPr="00B97A97" w:rsidP="00B97A97">
            <w:pPr>
              <w:pStyle w:val="List"/>
            </w:pPr>
            <w:r w:rsidRPr="00B97A97">
              <w:t>2.5 Erect formwork support system sequentially according to job requirements</w:t>
            </w:r>
          </w:p>
          <w:p w:rsidR="00000000" w:rsidRPr="00B97A97" w:rsidP="00B97A97">
            <w:pPr>
              <w:pStyle w:val="List"/>
            </w:pPr>
            <w:r w:rsidRPr="00B97A97">
              <w:t xml:space="preserve">2.6 Check scaffolding and hand railing as required </w:t>
            </w:r>
          </w:p>
          <w:p w:rsidR="00000000" w:rsidRPr="00B97A97" w:rsidP="00B97A97">
            <w:pPr>
              <w:pStyle w:val="List"/>
            </w:pPr>
            <w:r w:rsidRPr="00B97A97">
              <w:t>2.7 Place bracing of formwork according to job requirements</w:t>
            </w:r>
          </w:p>
          <w:p w:rsidR="00000000" w:rsidP="00B97A97">
            <w:pPr>
              <w:pStyle w:val="List"/>
              <w:rPr>
                <w:lang w:val="en-NZ"/>
              </w:rPr>
            </w:pPr>
            <w:r w:rsidRPr="00B97A97">
              <w:t>2.8 Set support system t</w:t>
            </w:r>
            <w:r w:rsidRPr="00B97A97">
              <w:t>o specified height level, line and tolerance according to job requirements</w:t>
            </w:r>
          </w:p>
        </w:tc>
      </w:tr>
      <w:tr w:rsidTr="00B97A97">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97">
            <w:pPr>
              <w:pStyle w:val="List"/>
              <w:rPr>
                <w:lang w:val="en-NZ"/>
              </w:rPr>
            </w:pPr>
            <w:r w:rsidRPr="00B97A97">
              <w:t>3. Erect formwork</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97" w:rsidP="00B97A97">
            <w:pPr>
              <w:pStyle w:val="List"/>
            </w:pPr>
            <w:r w:rsidRPr="00B97A97">
              <w:t>3.1 Fabricate, position and fix formwork for beams, drop panels and cantilevers into place according to job requirements</w:t>
            </w:r>
          </w:p>
          <w:p w:rsidR="00000000" w:rsidRPr="00B97A97" w:rsidP="00B97A97">
            <w:pPr>
              <w:pStyle w:val="List"/>
            </w:pPr>
            <w:r w:rsidRPr="00B97A97">
              <w:t xml:space="preserve">3.2 Assemble, erect and fix formwork for </w:t>
            </w:r>
            <w:r w:rsidRPr="00B97A97">
              <w:t>walls into place, plumb and to specified tolerance according to job requirements</w:t>
            </w:r>
          </w:p>
          <w:p w:rsidR="00000000" w:rsidRPr="00B97A97" w:rsidP="00B97A97">
            <w:pPr>
              <w:pStyle w:val="List"/>
            </w:pPr>
            <w:r w:rsidRPr="00B97A97">
              <w:t>3.3 Fabricate, position and fix soffit formwork into place according to job requirements</w:t>
            </w:r>
          </w:p>
          <w:p w:rsidR="00000000" w:rsidRPr="00B97A97" w:rsidP="00B97A97">
            <w:pPr>
              <w:pStyle w:val="List"/>
            </w:pPr>
            <w:r w:rsidRPr="00B97A97">
              <w:t>3.4 Fix edge boxing to formwork in specified position according to job requirements an</w:t>
            </w:r>
            <w:r w:rsidRPr="00B97A97">
              <w:t>d plumb to alignment.</w:t>
            </w:r>
          </w:p>
          <w:p w:rsidR="00000000" w:rsidRPr="00B97A97" w:rsidP="00B97A97">
            <w:pPr>
              <w:pStyle w:val="List"/>
            </w:pPr>
            <w:r w:rsidRPr="00B97A97">
              <w:t>3.5 Brace formwork</w:t>
            </w:r>
          </w:p>
          <w:p w:rsidR="00000000" w:rsidP="00B97A97">
            <w:pPr>
              <w:pStyle w:val="List"/>
              <w:rPr>
                <w:lang w:val="en-NZ"/>
              </w:rPr>
            </w:pPr>
            <w:r w:rsidRPr="00B97A97">
              <w:t>3.6 Install cast-ins, inserts and penetration blocks to locations according to job requirements</w:t>
            </w:r>
          </w:p>
        </w:tc>
      </w:tr>
      <w:tr w:rsidTr="00B97A97">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97">
            <w:pPr>
              <w:pStyle w:val="List"/>
              <w:rPr>
                <w:lang w:val="en-NZ"/>
              </w:rPr>
            </w:pPr>
            <w:r w:rsidRPr="00B97A97">
              <w:t>4. Inspect formwork</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97" w:rsidP="00B97A97">
            <w:pPr>
              <w:pStyle w:val="List"/>
            </w:pPr>
            <w:r w:rsidRPr="00B97A97">
              <w:t>4.1 Inspect erected formwork and formwork support system, including for safety and quality of work</w:t>
            </w:r>
            <w:r w:rsidRPr="00B97A97">
              <w:t xml:space="preserve"> </w:t>
            </w:r>
          </w:p>
          <w:p w:rsidR="00000000" w:rsidRPr="00B97A97" w:rsidP="00B97A97">
            <w:pPr>
              <w:pStyle w:val="List"/>
            </w:pPr>
            <w:r w:rsidRPr="00B97A97">
              <w:t>4.2 Remove waste material according to site requirements</w:t>
            </w:r>
          </w:p>
          <w:p w:rsidR="00000000" w:rsidRPr="00B97A97" w:rsidP="00B97A97">
            <w:pPr>
              <w:pStyle w:val="List"/>
            </w:pPr>
            <w:r w:rsidRPr="00B97A97">
              <w:t xml:space="preserve">4.3 Apply release agent to formwork </w:t>
            </w:r>
          </w:p>
          <w:p w:rsidR="00000000" w:rsidP="00B97A97">
            <w:pPr>
              <w:pStyle w:val="List"/>
              <w:rPr>
                <w:lang w:val="en-NZ"/>
              </w:rPr>
            </w:pPr>
            <w:r w:rsidRPr="00B97A97">
              <w:t>4.4 Monitor formwork and support system during concrete pour</w:t>
            </w:r>
          </w:p>
        </w:tc>
      </w:tr>
      <w:tr w:rsidTr="00B97A97">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97">
            <w:pPr>
              <w:pStyle w:val="List"/>
              <w:rPr>
                <w:lang w:val="en-NZ"/>
              </w:rPr>
            </w:pPr>
            <w:r w:rsidRPr="00B97A97">
              <w:t>5. Strip of formwork</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97" w:rsidP="00B97A97">
            <w:pPr>
              <w:pStyle w:val="List"/>
            </w:pPr>
            <w:r w:rsidRPr="00B97A97">
              <w:t>5.1 Obtain approval to remove formwork and false work support from required authorities</w:t>
            </w:r>
          </w:p>
          <w:p w:rsidR="00000000" w:rsidRPr="00B97A97" w:rsidP="00B97A97">
            <w:pPr>
              <w:pStyle w:val="List"/>
            </w:pPr>
            <w:r w:rsidRPr="00B97A97">
              <w:t>5.2 Remove edge boxing and braces, de-nail, clean and store according to site requirements</w:t>
            </w:r>
          </w:p>
          <w:p w:rsidR="00000000" w:rsidRPr="00B97A97" w:rsidP="00B97A97">
            <w:pPr>
              <w:pStyle w:val="List"/>
            </w:pPr>
            <w:r w:rsidRPr="00B97A97">
              <w:t>5.3 Back off support system to specified height to loosen soffit decking acco</w:t>
            </w:r>
            <w:r w:rsidRPr="00B97A97">
              <w:t>rding to job requirements</w:t>
            </w:r>
          </w:p>
          <w:p w:rsidR="00000000" w:rsidRPr="00B97A97" w:rsidP="00B97A97">
            <w:pPr>
              <w:pStyle w:val="List"/>
            </w:pPr>
            <w:r w:rsidRPr="00B97A97">
              <w:t>5.4 Remove formwork, denail and relocate or store according to job and site requirements</w:t>
            </w:r>
          </w:p>
          <w:p w:rsidR="00000000" w:rsidP="00B97A97">
            <w:pPr>
              <w:pStyle w:val="List"/>
              <w:rPr>
                <w:lang w:val="en-NZ"/>
              </w:rPr>
            </w:pPr>
            <w:r w:rsidRPr="00B97A97">
              <w:t>5.5 Select and install back propping system as required</w:t>
            </w:r>
          </w:p>
        </w:tc>
      </w:tr>
      <w:tr w:rsidTr="00B97A97">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97">
            <w:pPr>
              <w:pStyle w:val="List"/>
              <w:rPr>
                <w:lang w:val="en-NZ"/>
              </w:rPr>
            </w:pPr>
            <w:r w:rsidRPr="00B97A97">
              <w:t>6.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97" w:rsidP="00B97A97">
            <w:pPr>
              <w:pStyle w:val="List"/>
            </w:pPr>
            <w:r w:rsidRPr="00B97A97">
              <w:t>6.1 Clear work area and dispose of or recycle materia</w:t>
            </w:r>
            <w:r w:rsidRPr="00B97A97">
              <w:t>ls according to site requirements</w:t>
            </w:r>
          </w:p>
          <w:p w:rsidR="00000000" w:rsidRPr="00B97A97" w:rsidP="00B97A97">
            <w:pPr>
              <w:pStyle w:val="List"/>
            </w:pPr>
            <w:r w:rsidRPr="00B97A97">
              <w:t>6.2 Clean, check, perform maintenance on and store plant, tools and equipment according to manufacturer specifications and site requirements</w:t>
            </w:r>
          </w:p>
        </w:tc>
      </w:tr>
    </w:tbl>
    <w:p w:rsidR="00000000" w:rsidRPr="00B97A97" w:rsidP="00B97A97">
      <w:pPr>
        <w:pStyle w:val="List2"/>
      </w:pPr>
    </w:p>
    <w:p w:rsidR="00000000" w:rsidRPr="00B97A97" w:rsidP="00B97A97">
      <w:pPr>
        <w:pStyle w:val="AllowPageBreak"/>
      </w:pPr>
    </w:p>
    <w:p w:rsidR="00000000" w:rsidRPr="00B97A97" w:rsidP="00B97A97">
      <w:pPr>
        <w:pStyle w:val="Heading1"/>
      </w:pPr>
      <w:bookmarkStart w:id="5" w:name="O_1135884"/>
      <w:bookmarkEnd w:id="5"/>
      <w:r w:rsidRPr="00B97A97">
        <w:t>Foundation Skills</w:t>
      </w:r>
    </w:p>
    <w:p w:rsidR="00000000" w:rsidRPr="00C63052" w:rsidP="00C63052">
      <w:pPr>
        <w:pStyle w:val="BodyText"/>
        <w:rPr>
          <w:i/>
        </w:rPr>
      </w:pPr>
      <w:r w:rsidRPr="00C63052">
        <w:rPr>
          <w:rStyle w:val="Emphasis"/>
        </w:rPr>
        <w:t>This section describes those language, lit</w:t>
      </w:r>
      <w:r w:rsidRPr="00C63052">
        <w:rPr>
          <w:rStyle w:val="Emphasis"/>
        </w:rPr>
        <w: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B97A97">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97">
            <w:pPr>
              <w:pStyle w:val="BodyTextBold"/>
              <w:rPr>
                <w:lang w:val="en-NZ"/>
              </w:rPr>
            </w:pPr>
            <w:r w:rsidRPr="00B97A97">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97">
            <w:pPr>
              <w:pStyle w:val="BodyTextBold"/>
              <w:rPr>
                <w:lang w:val="en-NZ"/>
              </w:rPr>
            </w:pPr>
            <w:r w:rsidRPr="00B97A97">
              <w:t>DESCRIPTION</w:t>
            </w:r>
          </w:p>
        </w:tc>
      </w:tr>
      <w:tr w:rsidTr="00B97A97">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97">
            <w:pPr>
              <w:pStyle w:val="BodyText"/>
              <w:rPr>
                <w:lang w:val="en-NZ"/>
              </w:rPr>
            </w:pPr>
            <w:r w:rsidRPr="00B97A97">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97">
            <w:pPr>
              <w:pStyle w:val="ListBullet"/>
              <w:rPr>
                <w:lang w:val="en-NZ"/>
              </w:rPr>
            </w:pPr>
            <w:r w:rsidRPr="00B97A97">
              <w:t>Calculates basic measurements, including mass and dimensions</w:t>
            </w:r>
          </w:p>
        </w:tc>
      </w:tr>
      <w:tr w:rsidTr="00B97A97">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97">
            <w:pPr>
              <w:pStyle w:val="BodyText"/>
              <w:rPr>
                <w:lang w:val="en-NZ"/>
              </w:rPr>
            </w:pPr>
            <w:r w:rsidRPr="00B97A97">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97" w:rsidP="00B97A97">
            <w:pPr>
              <w:pStyle w:val="ListBullet"/>
            </w:pPr>
            <w:r w:rsidRPr="00B97A97">
              <w:t>Identifies and interprets information from verbal instructions</w:t>
            </w:r>
          </w:p>
          <w:p w:rsidR="00000000" w:rsidP="00B97A97">
            <w:pPr>
              <w:pStyle w:val="ListBullet"/>
              <w:rPr>
                <w:lang w:val="en-NZ"/>
              </w:rPr>
            </w:pPr>
            <w:r w:rsidRPr="00B97A97">
              <w:t>Conveys information and instructions to others verbally</w:t>
            </w:r>
          </w:p>
        </w:tc>
      </w:tr>
      <w:tr w:rsidTr="00B97A97">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97">
            <w:pPr>
              <w:pStyle w:val="BodyText"/>
              <w:rPr>
                <w:lang w:val="en-NZ"/>
              </w:rPr>
            </w:pPr>
            <w:r w:rsidRPr="00B97A97">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97" w:rsidP="00B97A97">
            <w:pPr>
              <w:pStyle w:val="ListBullet"/>
            </w:pPr>
            <w:r w:rsidRPr="00B97A97">
              <w:t>Monitors and minimises own exposure to worksite risks and hazards during work activities</w:t>
            </w:r>
          </w:p>
        </w:tc>
      </w:tr>
    </w:tbl>
    <w:p w:rsidR="00000000" w:rsidRPr="00B97A97" w:rsidP="00B97A97">
      <w:pPr>
        <w:pStyle w:val="BodyText"/>
      </w:pPr>
    </w:p>
    <w:p w:rsidR="00000000" w:rsidRPr="00B97A97" w:rsidP="00B97A97">
      <w:pPr>
        <w:pStyle w:val="AllowPageBreak"/>
      </w:pPr>
    </w:p>
    <w:p w:rsidR="00000000" w:rsidRPr="00B97A97" w:rsidP="00B97A97">
      <w:pPr>
        <w:pStyle w:val="Heading1"/>
      </w:pPr>
      <w:bookmarkStart w:id="6" w:name="O_1135883"/>
      <w:bookmarkEnd w:id="6"/>
      <w:r w:rsidRPr="00B97A97">
        <w:t>Unit Mapping Information</w:t>
      </w:r>
    </w:p>
    <w:p w:rsidR="00000000" w:rsidRPr="00B97A97" w:rsidP="00C63052">
      <w:pPr>
        <w:pStyle w:val="BodyText"/>
      </w:pPr>
      <w:r w:rsidRPr="00B97A97">
        <w:t>Supersedes and is equivalent to RIICBM307D Construct formwork and false work on concrete bridges.</w:t>
      </w:r>
    </w:p>
    <w:p w:rsidR="00000000" w:rsidRPr="00B97A97" w:rsidP="00B97A97">
      <w:pPr>
        <w:pStyle w:val="Heading1"/>
      </w:pPr>
      <w:bookmarkStart w:id="7" w:name="O_1135876"/>
      <w:bookmarkEnd w:id="7"/>
      <w:r w:rsidRPr="00B97A97">
        <w:t>Links</w:t>
      </w:r>
    </w:p>
    <w:p w:rsidR="00000000" w:rsidRPr="00B97A97" w:rsidP="00C63052">
      <w:pPr>
        <w:pStyle w:val="BodyText"/>
      </w:pPr>
      <w:r w:rsidRPr="00B97A9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F364D">
        <w:rPr>
          <w:rStyle w:val="Hyperlink"/>
        </w:rPr>
        <w:t>https://vetnet.gov.au/Pages/TrainingDocs.aspx?q=88a61002-9a21-4386-aaf8-69c76e675272</w:t>
      </w:r>
      <w:r>
        <w:fldChar w:fldCharType="end"/>
      </w:r>
    </w:p>
    <w:p w:rsidR="00000000" w:rsidRPr="00B97A97" w:rsidP="00B97A97"/>
    <w:sectPr w:rsidSect="00B97A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A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A97" w:rsidRPr="00C63052" w:rsidP="00C63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A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52" w:rsidP="00B97A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3052" w:rsidP="00B97A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63052" w:rsidP="00B97A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A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A97" w:rsidRPr="00C63052" w:rsidP="00C630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A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52" w:rsidRPr="002D2AF8" w:rsidP="00B97A97">
    <w:pPr>
      <w:pStyle w:val="Header"/>
      <w:framePr w:wrap="around"/>
    </w:pPr>
    <w:r>
      <w:fldChar w:fldCharType="begin"/>
    </w:r>
    <w:r>
      <w:instrText xml:space="preserve"> TITLE   \* MERGEFORMAT </w:instrText>
    </w:r>
    <w:r>
      <w:fldChar w:fldCharType="separate"/>
    </w:r>
    <w:r>
      <w:t>RIICBM307E Construct formwork and false work on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63052" w:rsidP="00B97A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EEFC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2A6F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A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A97"/>
    <w:pPr>
      <w:spacing w:before="360" w:after="60"/>
      <w:outlineLvl w:val="0"/>
    </w:pPr>
    <w:rPr>
      <w:sz w:val="32"/>
    </w:rPr>
  </w:style>
  <w:style w:type="paragraph" w:styleId="Heading2">
    <w:name w:val="heading 2"/>
    <w:basedOn w:val="HeadingBase"/>
    <w:next w:val="BodyText"/>
    <w:link w:val="Heading2Char"/>
    <w:qFormat/>
    <w:rsid w:val="00B97A97"/>
    <w:pPr>
      <w:keepLines/>
      <w:spacing w:before="240" w:after="120"/>
      <w:outlineLvl w:val="1"/>
    </w:pPr>
    <w:rPr>
      <w:sz w:val="28"/>
      <w:szCs w:val="40"/>
    </w:rPr>
  </w:style>
  <w:style w:type="paragraph" w:styleId="Heading3">
    <w:name w:val="heading 3"/>
    <w:basedOn w:val="HeadingBase"/>
    <w:next w:val="BodyText"/>
    <w:link w:val="Heading3Char"/>
    <w:qFormat/>
    <w:rsid w:val="00B97A97"/>
    <w:pPr>
      <w:spacing w:before="180" w:after="120"/>
      <w:outlineLvl w:val="2"/>
    </w:pPr>
    <w:rPr>
      <w:spacing w:val="-10"/>
      <w:kern w:val="32"/>
    </w:rPr>
  </w:style>
  <w:style w:type="paragraph" w:styleId="Heading4">
    <w:name w:val="heading 4"/>
    <w:basedOn w:val="HeadingBase"/>
    <w:next w:val="BodyText"/>
    <w:link w:val="Heading4Char"/>
    <w:qFormat/>
    <w:rsid w:val="00B97A97"/>
    <w:pPr>
      <w:spacing w:before="160" w:after="120"/>
      <w:outlineLvl w:val="3"/>
    </w:pPr>
    <w:rPr>
      <w:sz w:val="22"/>
    </w:rPr>
  </w:style>
  <w:style w:type="paragraph" w:styleId="Heading5">
    <w:name w:val="heading 5"/>
    <w:basedOn w:val="HeadingBase"/>
    <w:next w:val="Normal"/>
    <w:link w:val="Heading5Char"/>
    <w:qFormat/>
    <w:rsid w:val="00B97A97"/>
    <w:pPr>
      <w:spacing w:before="80"/>
      <w:outlineLvl w:val="4"/>
    </w:pPr>
    <w:rPr>
      <w:color w:val="918585"/>
      <w:sz w:val="20"/>
    </w:rPr>
  </w:style>
  <w:style w:type="paragraph" w:styleId="Heading6">
    <w:name w:val="heading 6"/>
    <w:basedOn w:val="HeadingBase"/>
    <w:next w:val="Normal"/>
    <w:link w:val="Heading6Char"/>
    <w:qFormat/>
    <w:rsid w:val="00B97A97"/>
    <w:pPr>
      <w:spacing w:before="60"/>
      <w:outlineLvl w:val="5"/>
    </w:pPr>
    <w:rPr>
      <w:color w:val="918585"/>
      <w:sz w:val="20"/>
    </w:rPr>
  </w:style>
  <w:style w:type="paragraph" w:styleId="Heading7">
    <w:name w:val="heading 7"/>
    <w:basedOn w:val="Normal"/>
    <w:next w:val="Normal"/>
    <w:link w:val="Heading7Char"/>
    <w:qFormat/>
    <w:rsid w:val="00B97A97"/>
    <w:pPr>
      <w:ind w:left="720"/>
      <w:outlineLvl w:val="6"/>
    </w:pPr>
    <w:rPr>
      <w:i/>
    </w:rPr>
  </w:style>
  <w:style w:type="paragraph" w:styleId="Heading8">
    <w:name w:val="heading 8"/>
    <w:basedOn w:val="Normal"/>
    <w:next w:val="Normal"/>
    <w:link w:val="Heading8Char"/>
    <w:qFormat/>
    <w:rsid w:val="00B97A97"/>
    <w:pPr>
      <w:ind w:left="720"/>
      <w:outlineLvl w:val="7"/>
    </w:pPr>
    <w:rPr>
      <w:i/>
    </w:rPr>
  </w:style>
  <w:style w:type="paragraph" w:styleId="Heading9">
    <w:name w:val="heading 9"/>
    <w:basedOn w:val="Normal"/>
    <w:next w:val="Normal"/>
    <w:link w:val="Heading9Char"/>
    <w:qFormat/>
    <w:rsid w:val="00B97A97"/>
    <w:pPr>
      <w:ind w:left="720"/>
      <w:outlineLvl w:val="8"/>
    </w:pPr>
    <w:rPr>
      <w:i/>
    </w:rPr>
  </w:style>
  <w:style w:type="character" w:default="1" w:styleId="DefaultParagraphFont">
    <w:name w:val="Default Paragraph Font"/>
    <w:uiPriority w:val="1"/>
    <w:unhideWhenUsed/>
    <w:rsid w:val="00B97A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A97"/>
  </w:style>
  <w:style w:type="character" w:customStyle="1" w:styleId="Heading1Char">
    <w:name w:val="Heading 1 Char"/>
    <w:basedOn w:val="DefaultParagraphFont"/>
    <w:link w:val="Heading1"/>
    <w:rsid w:val="00B97A97"/>
    <w:rPr>
      <w:rFonts w:ascii="Times New Roman" w:eastAsia="Times New Roman" w:hAnsi="Times New Roman" w:cs="Times New Roman"/>
      <w:b/>
      <w:sz w:val="32"/>
      <w:szCs w:val="20"/>
      <w:lang w:eastAsia="en-US"/>
    </w:rPr>
  </w:style>
  <w:style w:type="paragraph" w:styleId="BodyText">
    <w:name w:val="Body Text"/>
    <w:basedOn w:val="Normal"/>
    <w:link w:val="BodyTextChar"/>
    <w:rsid w:val="00B97A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A97"/>
    <w:rPr>
      <w:rFonts w:ascii="Times New Roman" w:eastAsia="Times New Roman" w:hAnsi="Times New Roman" w:cs="Times New Roman"/>
      <w:sz w:val="24"/>
      <w:lang w:eastAsia="en-US"/>
    </w:rPr>
  </w:style>
  <w:style w:type="paragraph" w:styleId="List">
    <w:name w:val="List"/>
    <w:basedOn w:val="BodyText"/>
    <w:next w:val="BodyText"/>
    <w:rsid w:val="00B97A97"/>
    <w:pPr>
      <w:tabs>
        <w:tab w:val="left" w:pos="340"/>
      </w:tabs>
      <w:spacing w:before="60" w:after="60"/>
      <w:ind w:left="340" w:hanging="340"/>
    </w:pPr>
  </w:style>
  <w:style w:type="paragraph" w:styleId="ListBullet">
    <w:name w:val="List Bullet"/>
    <w:basedOn w:val="List"/>
    <w:rsid w:val="00B97A97"/>
    <w:pPr>
      <w:numPr>
        <w:numId w:val="11"/>
      </w:numPr>
      <w:tabs>
        <w:tab w:val="clear" w:pos="340"/>
      </w:tabs>
      <w:spacing w:before="40" w:after="40"/>
    </w:pPr>
  </w:style>
  <w:style w:type="character" w:customStyle="1" w:styleId="SpecialBold">
    <w:name w:val="Special Bold"/>
    <w:basedOn w:val="DefaultParagraphFont"/>
    <w:rsid w:val="00B97A97"/>
    <w:rPr>
      <w:b/>
      <w:spacing w:val="0"/>
    </w:rPr>
  </w:style>
  <w:style w:type="character" w:styleId="Emphasis">
    <w:name w:val="Emphasis"/>
    <w:basedOn w:val="DefaultParagraphFont"/>
    <w:qFormat/>
    <w:rsid w:val="00B97A97"/>
    <w:rPr>
      <w:i/>
    </w:rPr>
  </w:style>
  <w:style w:type="paragraph" w:customStyle="1" w:styleId="SuperHeading">
    <w:name w:val="SuperHeading"/>
    <w:basedOn w:val="Normal"/>
    <w:rsid w:val="00B97A97"/>
    <w:pPr>
      <w:spacing w:before="240" w:after="120"/>
      <w:outlineLvl w:val="0"/>
    </w:pPr>
    <w:rPr>
      <w:rFonts w:ascii="Times New Roman" w:hAnsi="Times New Roman"/>
      <w:b/>
      <w:sz w:val="32"/>
    </w:rPr>
  </w:style>
  <w:style w:type="paragraph" w:customStyle="1" w:styleId="AllowPageBreak">
    <w:name w:val="AllowPageBreak"/>
    <w:rsid w:val="00B97A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7A97"/>
    <w:pPr>
      <w:tabs>
        <w:tab w:val="left" w:pos="680"/>
      </w:tabs>
      <w:spacing w:before="60" w:after="60"/>
      <w:ind w:left="680" w:hanging="340"/>
    </w:pPr>
  </w:style>
  <w:style w:type="paragraph" w:customStyle="1" w:styleId="BodyTextBold">
    <w:name w:val="Body Text Bold"/>
    <w:basedOn w:val="BodyText"/>
    <w:qFormat/>
    <w:rsid w:val="00B97A97"/>
    <w:rPr>
      <w:b/>
    </w:rPr>
  </w:style>
  <w:style w:type="character" w:customStyle="1" w:styleId="Heading2Char">
    <w:name w:val="Heading 2 Char"/>
    <w:basedOn w:val="DefaultParagraphFont"/>
    <w:link w:val="Heading2"/>
    <w:rsid w:val="00B97A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A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A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A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A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A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A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A97"/>
    <w:rPr>
      <w:rFonts w:ascii="Courier New" w:eastAsia="Times New Roman" w:hAnsi="Courier New" w:cs="Times New Roman"/>
      <w:i/>
      <w:szCs w:val="20"/>
      <w:lang w:eastAsia="en-US"/>
    </w:rPr>
  </w:style>
  <w:style w:type="paragraph" w:customStyle="1" w:styleId="HeadingBase">
    <w:name w:val="Heading Base"/>
    <w:rsid w:val="00B97A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A97"/>
    <w:pPr>
      <w:tabs>
        <w:tab w:val="right" w:leader="dot" w:pos="9072"/>
      </w:tabs>
      <w:ind w:left="567"/>
    </w:pPr>
    <w:rPr>
      <w:szCs w:val="22"/>
    </w:rPr>
  </w:style>
  <w:style w:type="paragraph" w:customStyle="1" w:styleId="TOCBase">
    <w:name w:val="TOC Base"/>
    <w:rsid w:val="00B97A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A97"/>
    <w:pPr>
      <w:tabs>
        <w:tab w:val="right" w:leader="dot" w:pos="9072"/>
      </w:tabs>
      <w:spacing w:before="40" w:after="40"/>
      <w:ind w:left="284"/>
    </w:pPr>
    <w:rPr>
      <w:rFonts w:ascii="Times New Roman" w:hAnsi="Times New Roman"/>
    </w:rPr>
  </w:style>
  <w:style w:type="paragraph" w:styleId="TOC1">
    <w:name w:val="toc 1"/>
    <w:basedOn w:val="TOCBase"/>
    <w:next w:val="Normal"/>
    <w:rsid w:val="00B97A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A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A97"/>
    <w:rPr>
      <w:rFonts w:ascii="Times New Roman" w:eastAsia="Times New Roman" w:hAnsi="Times New Roman" w:cs="Times New Roman"/>
      <w:sz w:val="16"/>
      <w:lang w:eastAsia="en-US"/>
    </w:rPr>
  </w:style>
  <w:style w:type="paragraph" w:styleId="Title">
    <w:name w:val="Title"/>
    <w:basedOn w:val="HeadingBase"/>
    <w:link w:val="TitleChar"/>
    <w:qFormat/>
    <w:rsid w:val="00B97A97"/>
    <w:pPr>
      <w:spacing w:before="5040"/>
      <w:jc w:val="center"/>
    </w:pPr>
    <w:rPr>
      <w:sz w:val="48"/>
      <w:szCs w:val="72"/>
      <w:lang w:val="en-US"/>
    </w:rPr>
  </w:style>
  <w:style w:type="character" w:customStyle="1" w:styleId="TitleChar">
    <w:name w:val="Title Char"/>
    <w:basedOn w:val="DefaultParagraphFont"/>
    <w:link w:val="Title"/>
    <w:rsid w:val="00B97A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A97"/>
    <w:pPr>
      <w:tabs>
        <w:tab w:val="left" w:pos="3600"/>
        <w:tab w:val="left" w:pos="3958"/>
      </w:tabs>
    </w:pPr>
  </w:style>
  <w:style w:type="paragraph" w:customStyle="1" w:styleId="Note">
    <w:name w:val="Note"/>
    <w:basedOn w:val="BodyText"/>
    <w:rsid w:val="00B97A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A97"/>
    <w:pPr>
      <w:framePr w:wrap="auto" w:hAnchor="text" w:y="6049"/>
    </w:pPr>
    <w:rPr>
      <w:color w:val="000000"/>
      <w:sz w:val="40"/>
    </w:rPr>
  </w:style>
  <w:style w:type="paragraph" w:customStyle="1" w:styleId="TOCTitle">
    <w:name w:val="TOCTitle"/>
    <w:basedOn w:val="Heading1"/>
    <w:rsid w:val="00B97A97"/>
    <w:pPr>
      <w:spacing w:after="240"/>
      <w:jc w:val="center"/>
      <w:outlineLvl w:val="9"/>
    </w:pPr>
    <w:rPr>
      <w:caps/>
    </w:rPr>
  </w:style>
  <w:style w:type="paragraph" w:customStyle="1" w:styleId="Version">
    <w:name w:val="Version"/>
    <w:rsid w:val="00B97A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7A97"/>
    <w:pPr>
      <w:numPr>
        <w:numId w:val="12"/>
      </w:numPr>
      <w:tabs>
        <w:tab w:val="clear" w:pos="680"/>
      </w:tabs>
    </w:pPr>
  </w:style>
  <w:style w:type="paragraph" w:styleId="Index1">
    <w:name w:val="index 1"/>
    <w:basedOn w:val="Normal"/>
    <w:next w:val="Normal"/>
    <w:semiHidden/>
    <w:rsid w:val="00B97A97"/>
    <w:pPr>
      <w:keepNext w:val="0"/>
      <w:tabs>
        <w:tab w:val="right" w:pos="4176"/>
      </w:tabs>
      <w:ind w:left="198" w:hanging="198"/>
    </w:pPr>
    <w:rPr>
      <w:rFonts w:ascii="Garamond" w:hAnsi="Garamond"/>
    </w:rPr>
  </w:style>
  <w:style w:type="paragraph" w:styleId="IndexHeading">
    <w:name w:val="index heading"/>
    <w:basedOn w:val="Normal"/>
    <w:next w:val="Index1"/>
    <w:semiHidden/>
    <w:rsid w:val="00B97A97"/>
    <w:pPr>
      <w:spacing w:before="120" w:after="120"/>
    </w:pPr>
    <w:rPr>
      <w:rFonts w:ascii="Arial" w:hAnsi="Arial"/>
      <w:b/>
      <w:color w:val="918585"/>
      <w:sz w:val="24"/>
    </w:rPr>
  </w:style>
  <w:style w:type="paragraph" w:styleId="Header">
    <w:name w:val="header"/>
    <w:basedOn w:val="Normal"/>
    <w:link w:val="HeaderChar"/>
    <w:rsid w:val="00B97A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A97"/>
    <w:rPr>
      <w:rFonts w:ascii="Times New Roman" w:eastAsia="Times New Roman" w:hAnsi="Times New Roman" w:cs="Times New Roman"/>
      <w:sz w:val="16"/>
      <w:szCs w:val="20"/>
      <w:lang w:val="en-GB" w:eastAsia="en-US"/>
    </w:rPr>
  </w:style>
  <w:style w:type="paragraph" w:customStyle="1" w:styleId="Chapter">
    <w:name w:val="Chapter"/>
    <w:basedOn w:val="Normal"/>
    <w:rsid w:val="00B97A97"/>
    <w:pPr>
      <w:spacing w:before="240"/>
    </w:pPr>
    <w:rPr>
      <w:rFonts w:ascii="Times New Roman" w:hAnsi="Times New Roman"/>
      <w:smallCaps/>
      <w:spacing w:val="80"/>
      <w:sz w:val="28"/>
    </w:rPr>
  </w:style>
  <w:style w:type="paragraph" w:customStyle="1" w:styleId="InChapter">
    <w:name w:val="InChapter"/>
    <w:basedOn w:val="Heading3"/>
    <w:rsid w:val="00B97A97"/>
    <w:pPr>
      <w:spacing w:after="240"/>
      <w:outlineLvl w:val="9"/>
    </w:pPr>
    <w:rPr>
      <w:noProof/>
    </w:rPr>
  </w:style>
  <w:style w:type="paragraph" w:styleId="Index2">
    <w:name w:val="index 2"/>
    <w:basedOn w:val="Normal"/>
    <w:next w:val="Normal"/>
    <w:semiHidden/>
    <w:rsid w:val="00B97A97"/>
    <w:pPr>
      <w:tabs>
        <w:tab w:val="right" w:pos="4176"/>
      </w:tabs>
      <w:ind w:left="568" w:hanging="284"/>
    </w:pPr>
    <w:rPr>
      <w:rFonts w:ascii="Garamond" w:hAnsi="Garamond"/>
    </w:rPr>
  </w:style>
  <w:style w:type="paragraph" w:customStyle="1" w:styleId="Byline">
    <w:name w:val="Byline"/>
    <w:rsid w:val="00B97A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A97"/>
    <w:pPr>
      <w:tabs>
        <w:tab w:val="clear" w:pos="3600"/>
        <w:tab w:val="clear" w:pos="3958"/>
      </w:tabs>
      <w:jc w:val="right"/>
    </w:pPr>
  </w:style>
  <w:style w:type="paragraph" w:styleId="Caption">
    <w:name w:val="caption"/>
    <w:basedOn w:val="BodyText"/>
    <w:next w:val="Normal"/>
    <w:qFormat/>
    <w:rsid w:val="00B97A97"/>
    <w:pPr>
      <w:framePr w:w="2268" w:hSpace="181" w:vSpace="181" w:wrap="around" w:vAnchor="text" w:hAnchor="page" w:x="1135" w:y="285" w:anchorLock="1"/>
    </w:pPr>
    <w:rPr>
      <w:i/>
    </w:rPr>
  </w:style>
  <w:style w:type="paragraph" w:customStyle="1" w:styleId="MiniTOCTitle">
    <w:name w:val="MiniTOCTitle"/>
    <w:basedOn w:val="Heading4"/>
    <w:rsid w:val="00B97A97"/>
    <w:pPr>
      <w:spacing w:before="240"/>
      <w:outlineLvl w:val="9"/>
    </w:pPr>
    <w:rPr>
      <w:noProof/>
      <w:sz w:val="24"/>
    </w:rPr>
  </w:style>
  <w:style w:type="paragraph" w:customStyle="1" w:styleId="MiniTOCItem">
    <w:name w:val="MiniTOCItem"/>
    <w:basedOn w:val="ListBullet"/>
    <w:rsid w:val="00B97A97"/>
    <w:pPr>
      <w:numPr>
        <w:numId w:val="0"/>
      </w:numPr>
      <w:tabs>
        <w:tab w:val="right" w:leader="dot" w:pos="6521"/>
      </w:tabs>
      <w:spacing w:before="0" w:after="0"/>
    </w:pPr>
  </w:style>
  <w:style w:type="paragraph" w:customStyle="1" w:styleId="TOFTitle">
    <w:name w:val="TOFTitle"/>
    <w:basedOn w:val="TOCTitle"/>
    <w:rsid w:val="00B97A97"/>
  </w:style>
  <w:style w:type="paragraph" w:styleId="TableofFigures">
    <w:name w:val="table of figures"/>
    <w:basedOn w:val="Normal"/>
    <w:next w:val="Normal"/>
    <w:semiHidden/>
    <w:rsid w:val="00B97A97"/>
    <w:pPr>
      <w:tabs>
        <w:tab w:val="right" w:leader="dot" w:pos="9072"/>
      </w:tabs>
      <w:ind w:left="970" w:hanging="403"/>
    </w:pPr>
    <w:rPr>
      <w:rFonts w:ascii="Times New Roman" w:hAnsi="Times New Roman"/>
      <w:b/>
    </w:rPr>
  </w:style>
  <w:style w:type="paragraph" w:styleId="ListNumber">
    <w:name w:val="List Number"/>
    <w:basedOn w:val="List"/>
    <w:rsid w:val="00B97A97"/>
    <w:pPr>
      <w:numPr>
        <w:numId w:val="14"/>
      </w:numPr>
      <w:tabs>
        <w:tab w:val="clear" w:pos="340"/>
      </w:tabs>
    </w:pPr>
  </w:style>
  <w:style w:type="character" w:customStyle="1" w:styleId="WingdingSymbols">
    <w:name w:val="Wingding Symbols"/>
    <w:rsid w:val="00B97A97"/>
    <w:rPr>
      <w:rFonts w:ascii="Wingdings" w:hAnsi="Wingdings"/>
    </w:rPr>
  </w:style>
  <w:style w:type="paragraph" w:customStyle="1" w:styleId="TableHeading">
    <w:name w:val="Table Heading"/>
    <w:basedOn w:val="HeadingBase"/>
    <w:rsid w:val="00B97A97"/>
    <w:pPr>
      <w:keepLines/>
      <w:pBdr>
        <w:bottom w:val="single" w:sz="6" w:space="1" w:color="918585"/>
      </w:pBdr>
      <w:spacing w:before="240"/>
    </w:pPr>
  </w:style>
  <w:style w:type="character" w:customStyle="1" w:styleId="HotSpot">
    <w:name w:val="HotSpot"/>
    <w:rsid w:val="00B97A97"/>
    <w:rPr>
      <w:color w:val="0033CC"/>
      <w:u w:val="none"/>
    </w:rPr>
  </w:style>
  <w:style w:type="paragraph" w:customStyle="1" w:styleId="BodyTextRight">
    <w:name w:val="Body Text Right"/>
    <w:basedOn w:val="BodyText"/>
    <w:rsid w:val="00B97A97"/>
    <w:pPr>
      <w:spacing w:before="0" w:after="0"/>
      <w:jc w:val="right"/>
    </w:pPr>
  </w:style>
  <w:style w:type="paragraph" w:styleId="Index3">
    <w:name w:val="index 3"/>
    <w:basedOn w:val="ListNumber2"/>
    <w:next w:val="Normal"/>
    <w:semiHidden/>
    <w:rsid w:val="00B97A97"/>
    <w:pPr>
      <w:numPr>
        <w:numId w:val="0"/>
      </w:numPr>
      <w:tabs>
        <w:tab w:val="right" w:leader="dot" w:pos="4176"/>
      </w:tabs>
    </w:pPr>
  </w:style>
  <w:style w:type="paragraph" w:styleId="ListNumber2">
    <w:name w:val="List Number 2"/>
    <w:basedOn w:val="List2"/>
    <w:rsid w:val="00B97A97"/>
    <w:pPr>
      <w:numPr>
        <w:numId w:val="9"/>
      </w:numPr>
      <w:tabs>
        <w:tab w:val="clear" w:pos="1060"/>
      </w:tabs>
    </w:pPr>
  </w:style>
  <w:style w:type="paragraph" w:customStyle="1" w:styleId="MarginNote">
    <w:name w:val="Margin Note"/>
    <w:basedOn w:val="BodyText"/>
    <w:rsid w:val="00B97A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A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A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A97"/>
    <w:rPr>
      <w:sz w:val="32"/>
    </w:rPr>
  </w:style>
  <w:style w:type="paragraph" w:customStyle="1" w:styleId="HeadingProcedure">
    <w:name w:val="Heading Procedure"/>
    <w:basedOn w:val="HeadingBase"/>
    <w:next w:val="Normal"/>
    <w:rsid w:val="00B97A97"/>
    <w:pPr>
      <w:tabs>
        <w:tab w:val="left" w:pos="0"/>
      </w:tabs>
      <w:spacing w:before="120" w:after="60"/>
    </w:pPr>
    <w:rPr>
      <w:i/>
      <w:color w:val="918585"/>
      <w:sz w:val="22"/>
    </w:rPr>
  </w:style>
  <w:style w:type="paragraph" w:customStyle="1" w:styleId="TableBodyText">
    <w:name w:val="Table Body Text"/>
    <w:basedOn w:val="BodyText"/>
    <w:rsid w:val="00B97A97"/>
    <w:pPr>
      <w:spacing w:before="60" w:after="60"/>
    </w:pPr>
  </w:style>
  <w:style w:type="paragraph" w:styleId="ListContinue">
    <w:name w:val="List Continue"/>
    <w:basedOn w:val="List"/>
    <w:rsid w:val="00B97A97"/>
    <w:pPr>
      <w:ind w:firstLine="0"/>
    </w:pPr>
  </w:style>
  <w:style w:type="paragraph" w:customStyle="1" w:styleId="ListNote">
    <w:name w:val="List Note"/>
    <w:basedOn w:val="List"/>
    <w:rsid w:val="00B97A97"/>
    <w:pPr>
      <w:pBdr>
        <w:top w:val="single" w:sz="6" w:space="2" w:color="918585"/>
        <w:bottom w:val="single" w:sz="6" w:space="2" w:color="918585"/>
      </w:pBdr>
      <w:tabs>
        <w:tab w:val="left" w:pos="1021"/>
      </w:tabs>
      <w:ind w:firstLine="0"/>
    </w:pPr>
  </w:style>
  <w:style w:type="paragraph" w:customStyle="1" w:styleId="Warning">
    <w:name w:val="Warning"/>
    <w:basedOn w:val="BodyText"/>
    <w:rsid w:val="00B97A97"/>
    <w:pPr>
      <w:shd w:val="clear" w:color="auto" w:fill="D9D9D9"/>
      <w:tabs>
        <w:tab w:val="left" w:pos="992"/>
      </w:tabs>
      <w:ind w:left="119" w:right="119"/>
    </w:pPr>
    <w:rPr>
      <w:sz w:val="20"/>
    </w:rPr>
  </w:style>
  <w:style w:type="paragraph" w:customStyle="1" w:styleId="MarginIcons">
    <w:name w:val="Margin Icons"/>
    <w:basedOn w:val="BodyText"/>
    <w:rsid w:val="00B97A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A97"/>
    <w:rPr>
      <w:rFonts w:ascii="Courier New" w:hAnsi="Courier New"/>
    </w:rPr>
  </w:style>
  <w:style w:type="paragraph" w:customStyle="1" w:styleId="NoteBullet">
    <w:name w:val="Note Bullet"/>
    <w:basedOn w:val="Note"/>
    <w:rsid w:val="00B97A97"/>
    <w:pPr>
      <w:tabs>
        <w:tab w:val="clear" w:pos="680"/>
      </w:tabs>
      <w:spacing w:before="60" w:after="60"/>
    </w:pPr>
  </w:style>
  <w:style w:type="paragraph" w:customStyle="1" w:styleId="SubHeading2">
    <w:name w:val="SubHeading2"/>
    <w:basedOn w:val="HeadingBase"/>
    <w:rsid w:val="00B97A97"/>
    <w:pPr>
      <w:spacing w:before="240" w:after="60"/>
    </w:pPr>
    <w:rPr>
      <w:sz w:val="20"/>
    </w:rPr>
  </w:style>
  <w:style w:type="paragraph" w:customStyle="1" w:styleId="SubHeading1">
    <w:name w:val="SubHeading1"/>
    <w:basedOn w:val="HeadingBase"/>
    <w:rsid w:val="00B97A97"/>
    <w:pPr>
      <w:spacing w:before="240" w:after="60"/>
    </w:pPr>
    <w:rPr>
      <w:color w:val="918585"/>
      <w:sz w:val="22"/>
    </w:rPr>
  </w:style>
  <w:style w:type="paragraph" w:customStyle="1" w:styleId="SideHeading">
    <w:name w:val="Side Heading"/>
    <w:basedOn w:val="HeadingBase"/>
    <w:rsid w:val="00B97A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A97"/>
    <w:pPr>
      <w:numPr>
        <w:numId w:val="10"/>
      </w:numPr>
    </w:pPr>
  </w:style>
  <w:style w:type="paragraph" w:styleId="PlainText">
    <w:name w:val="Plain Text"/>
    <w:basedOn w:val="Normal"/>
    <w:link w:val="PlainTextChar"/>
    <w:rsid w:val="00B97A97"/>
    <w:rPr>
      <w:sz w:val="20"/>
    </w:rPr>
  </w:style>
  <w:style w:type="character" w:customStyle="1" w:styleId="PlainTextChar">
    <w:name w:val="Plain Text Char"/>
    <w:basedOn w:val="DefaultParagraphFont"/>
    <w:link w:val="PlainText"/>
    <w:rsid w:val="00B97A97"/>
    <w:rPr>
      <w:rFonts w:ascii="Courier New" w:eastAsia="Times New Roman" w:hAnsi="Courier New" w:cs="Times New Roman"/>
      <w:sz w:val="20"/>
      <w:szCs w:val="20"/>
      <w:lang w:eastAsia="en-US"/>
    </w:rPr>
  </w:style>
  <w:style w:type="character" w:customStyle="1" w:styleId="MenuOption">
    <w:name w:val="Menu Option"/>
    <w:basedOn w:val="DefaultParagraphFont"/>
    <w:rsid w:val="00B97A97"/>
    <w:rPr>
      <w:b/>
      <w:smallCaps/>
    </w:rPr>
  </w:style>
  <w:style w:type="paragraph" w:customStyle="1" w:styleId="TableListNumber">
    <w:name w:val="Table List Number"/>
    <w:basedOn w:val="ListNumber"/>
    <w:rsid w:val="00B97A97"/>
    <w:pPr>
      <w:numPr>
        <w:numId w:val="0"/>
      </w:numPr>
    </w:pPr>
  </w:style>
  <w:style w:type="paragraph" w:styleId="TOC4">
    <w:name w:val="toc 4"/>
    <w:basedOn w:val="TOCBase"/>
    <w:next w:val="Normal"/>
    <w:semiHidden/>
    <w:rsid w:val="00B97A97"/>
    <w:pPr>
      <w:tabs>
        <w:tab w:val="right" w:leader="dot" w:pos="9071"/>
      </w:tabs>
      <w:ind w:left="1701"/>
    </w:pPr>
  </w:style>
  <w:style w:type="paragraph" w:customStyle="1" w:styleId="ListAlpha">
    <w:name w:val="List Alpha"/>
    <w:basedOn w:val="List"/>
    <w:rsid w:val="00B97A97"/>
    <w:pPr>
      <w:numPr>
        <w:numId w:val="8"/>
      </w:numPr>
    </w:pPr>
  </w:style>
  <w:style w:type="paragraph" w:customStyle="1" w:styleId="ListAlpha2">
    <w:name w:val="List Alpha 2"/>
    <w:basedOn w:val="List2"/>
    <w:rsid w:val="00B97A97"/>
    <w:pPr>
      <w:numPr>
        <w:numId w:val="7"/>
      </w:numPr>
    </w:pPr>
  </w:style>
  <w:style w:type="paragraph" w:styleId="List3">
    <w:name w:val="List 3"/>
    <w:basedOn w:val="BodyText"/>
    <w:rsid w:val="00B97A97"/>
    <w:pPr>
      <w:tabs>
        <w:tab w:val="left" w:pos="1021"/>
      </w:tabs>
      <w:spacing w:before="60" w:after="60"/>
      <w:ind w:left="1020" w:hanging="340"/>
    </w:pPr>
  </w:style>
  <w:style w:type="paragraph" w:styleId="List4">
    <w:name w:val="List 4"/>
    <w:basedOn w:val="BodyText"/>
    <w:rsid w:val="00B97A97"/>
    <w:pPr>
      <w:tabs>
        <w:tab w:val="left" w:pos="1361"/>
      </w:tabs>
      <w:spacing w:before="60" w:after="60"/>
      <w:ind w:left="1361" w:hanging="340"/>
    </w:pPr>
  </w:style>
  <w:style w:type="paragraph" w:styleId="List5">
    <w:name w:val="List 5"/>
    <w:basedOn w:val="BodyText"/>
    <w:rsid w:val="00B97A97"/>
    <w:pPr>
      <w:tabs>
        <w:tab w:val="left" w:pos="1701"/>
      </w:tabs>
      <w:spacing w:before="60" w:after="60"/>
      <w:ind w:left="1701" w:hanging="340"/>
    </w:pPr>
  </w:style>
  <w:style w:type="paragraph" w:styleId="ListBullet3">
    <w:name w:val="List Bullet 3"/>
    <w:basedOn w:val="List3"/>
    <w:rsid w:val="00B97A97"/>
    <w:pPr>
      <w:numPr>
        <w:numId w:val="13"/>
      </w:numPr>
      <w:tabs>
        <w:tab w:val="clear" w:pos="1021"/>
      </w:tabs>
      <w:ind w:left="1037" w:hanging="357"/>
    </w:pPr>
  </w:style>
  <w:style w:type="paragraph" w:styleId="ListBullet4">
    <w:name w:val="List Bullet 4"/>
    <w:basedOn w:val="List4"/>
    <w:rsid w:val="00B97A97"/>
    <w:pPr>
      <w:numPr>
        <w:numId w:val="2"/>
      </w:numPr>
      <w:tabs>
        <w:tab w:val="clear" w:pos="1361"/>
      </w:tabs>
    </w:pPr>
  </w:style>
  <w:style w:type="paragraph" w:styleId="ListBullet5">
    <w:name w:val="List Bullet 5"/>
    <w:basedOn w:val="List5"/>
    <w:rsid w:val="00B97A97"/>
    <w:pPr>
      <w:numPr>
        <w:numId w:val="3"/>
      </w:numPr>
    </w:pPr>
  </w:style>
  <w:style w:type="paragraph" w:styleId="ListContinue2">
    <w:name w:val="List Continue 2"/>
    <w:basedOn w:val="List2"/>
    <w:rsid w:val="00B97A97"/>
    <w:pPr>
      <w:ind w:firstLine="0"/>
    </w:pPr>
  </w:style>
  <w:style w:type="paragraph" w:styleId="ListContinue3">
    <w:name w:val="List Continue 3"/>
    <w:basedOn w:val="List3"/>
    <w:rsid w:val="00B97A97"/>
    <w:pPr>
      <w:ind w:left="1021" w:firstLine="0"/>
    </w:pPr>
  </w:style>
  <w:style w:type="paragraph" w:styleId="ListContinue4">
    <w:name w:val="List Continue 4"/>
    <w:basedOn w:val="List4"/>
    <w:rsid w:val="00B97A97"/>
    <w:pPr>
      <w:ind w:firstLine="0"/>
    </w:pPr>
  </w:style>
  <w:style w:type="paragraph" w:styleId="ListContinue5">
    <w:name w:val="List Continue 5"/>
    <w:basedOn w:val="List5"/>
    <w:rsid w:val="00B97A97"/>
    <w:pPr>
      <w:ind w:firstLine="0"/>
    </w:pPr>
  </w:style>
  <w:style w:type="paragraph" w:styleId="ListNumber3">
    <w:name w:val="List Number 3"/>
    <w:basedOn w:val="List3"/>
    <w:rsid w:val="00B97A97"/>
    <w:pPr>
      <w:numPr>
        <w:numId w:val="4"/>
      </w:numPr>
    </w:pPr>
  </w:style>
  <w:style w:type="paragraph" w:styleId="ListNumber4">
    <w:name w:val="List Number 4"/>
    <w:basedOn w:val="List4"/>
    <w:rsid w:val="00B97A97"/>
    <w:pPr>
      <w:numPr>
        <w:numId w:val="5"/>
      </w:numPr>
    </w:pPr>
  </w:style>
  <w:style w:type="paragraph" w:styleId="ListNumber5">
    <w:name w:val="List Number 5"/>
    <w:basedOn w:val="List5"/>
    <w:rsid w:val="00B97A97"/>
    <w:pPr>
      <w:numPr>
        <w:numId w:val="6"/>
      </w:numPr>
    </w:pPr>
  </w:style>
  <w:style w:type="paragraph" w:styleId="BlockText">
    <w:name w:val="Block Text"/>
    <w:basedOn w:val="Normal"/>
    <w:rsid w:val="00B97A97"/>
    <w:pPr>
      <w:spacing w:after="120"/>
      <w:ind w:left="1440" w:right="1440"/>
    </w:pPr>
  </w:style>
  <w:style w:type="character" w:customStyle="1" w:styleId="Subscript">
    <w:name w:val="Subscript"/>
    <w:basedOn w:val="DefaultParagraphFont"/>
    <w:rsid w:val="00B97A97"/>
    <w:rPr>
      <w:sz w:val="16"/>
      <w:vertAlign w:val="subscript"/>
    </w:rPr>
  </w:style>
  <w:style w:type="character" w:customStyle="1" w:styleId="Superscript">
    <w:name w:val="Superscript"/>
    <w:basedOn w:val="DefaultParagraphFont"/>
    <w:rsid w:val="00B97A97"/>
    <w:rPr>
      <w:sz w:val="16"/>
      <w:vertAlign w:val="superscript"/>
    </w:rPr>
  </w:style>
  <w:style w:type="character" w:customStyle="1" w:styleId="Symbols">
    <w:name w:val="Symbols"/>
    <w:basedOn w:val="DefaultParagraphFont"/>
    <w:rsid w:val="00B97A97"/>
    <w:rPr>
      <w:rFonts w:ascii="Symbol" w:hAnsi="Symbol"/>
    </w:rPr>
  </w:style>
  <w:style w:type="character" w:customStyle="1" w:styleId="MenuOptions">
    <w:name w:val="Menu Options"/>
    <w:basedOn w:val="DefaultParagraphFont"/>
    <w:rsid w:val="00B97A97"/>
    <w:rPr>
      <w:rFonts w:ascii="Arial Narrow" w:hAnsi="Arial Narrow"/>
      <w:smallCaps/>
    </w:rPr>
  </w:style>
  <w:style w:type="character" w:customStyle="1" w:styleId="Buttons">
    <w:name w:val="Buttons"/>
    <w:basedOn w:val="DefaultParagraphFont"/>
    <w:rsid w:val="00B97A97"/>
    <w:rPr>
      <w:b/>
    </w:rPr>
  </w:style>
  <w:style w:type="character" w:customStyle="1" w:styleId="Underlined">
    <w:name w:val="Underlined"/>
    <w:basedOn w:val="DefaultParagraphFont"/>
    <w:rsid w:val="00B97A97"/>
    <w:rPr>
      <w:u w:val="single"/>
    </w:rPr>
  </w:style>
  <w:style w:type="paragraph" w:customStyle="1" w:styleId="TableBodyTextRight">
    <w:name w:val="Table Body Text Right"/>
    <w:basedOn w:val="TableBodyText"/>
    <w:rsid w:val="00B97A97"/>
    <w:pPr>
      <w:widowControl w:val="0"/>
      <w:autoSpaceDE w:val="0"/>
      <w:autoSpaceDN w:val="0"/>
      <w:adjustRightInd w:val="0"/>
      <w:jc w:val="right"/>
    </w:pPr>
    <w:rPr>
      <w:rFonts w:cs="Arial"/>
      <w:szCs w:val="18"/>
    </w:rPr>
  </w:style>
  <w:style w:type="paragraph" w:customStyle="1" w:styleId="CopyrightText">
    <w:name w:val="Copyright Text"/>
    <w:basedOn w:val="BodyText"/>
    <w:rsid w:val="00B97A97"/>
    <w:rPr>
      <w:sz w:val="18"/>
    </w:rPr>
  </w:style>
  <w:style w:type="paragraph" w:customStyle="1" w:styleId="BodySmallRight">
    <w:name w:val="Body Small Right"/>
    <w:basedOn w:val="BodyTextRight"/>
    <w:rsid w:val="00B97A97"/>
    <w:rPr>
      <w:sz w:val="18"/>
      <w:szCs w:val="18"/>
    </w:rPr>
  </w:style>
  <w:style w:type="paragraph" w:customStyle="1" w:styleId="MarginEdition">
    <w:name w:val="Margin Edition"/>
    <w:basedOn w:val="MarginNote"/>
    <w:rsid w:val="00B97A97"/>
    <w:pPr>
      <w:spacing w:before="0" w:after="0"/>
    </w:pPr>
    <w:rPr>
      <w:rFonts w:ascii="Times New Roman" w:hAnsi="Times New Roman"/>
      <w:color w:val="999999"/>
    </w:rPr>
  </w:style>
  <w:style w:type="paragraph" w:customStyle="1" w:styleId="Spacer">
    <w:name w:val="Spacer"/>
    <w:basedOn w:val="Normal"/>
    <w:rsid w:val="00B97A97"/>
    <w:rPr>
      <w:sz w:val="2"/>
      <w:szCs w:val="2"/>
    </w:rPr>
  </w:style>
  <w:style w:type="character" w:customStyle="1" w:styleId="Small">
    <w:name w:val="Small"/>
    <w:basedOn w:val="DefaultParagraphFont"/>
    <w:rsid w:val="00B97A97"/>
    <w:rPr>
      <w:sz w:val="16"/>
    </w:rPr>
  </w:style>
  <w:style w:type="paragraph" w:customStyle="1" w:styleId="WideTable">
    <w:name w:val="Wide Table"/>
    <w:basedOn w:val="Normal"/>
    <w:rsid w:val="00B97A97"/>
    <w:pPr>
      <w:ind w:left="-1418"/>
    </w:pPr>
    <w:rPr>
      <w:sz w:val="2"/>
      <w:szCs w:val="2"/>
    </w:rPr>
  </w:style>
  <w:style w:type="character" w:styleId="PageNumber">
    <w:name w:val="page number"/>
    <w:basedOn w:val="DefaultParagraphFont"/>
    <w:rsid w:val="00B97A97"/>
  </w:style>
  <w:style w:type="paragraph" w:styleId="Quote">
    <w:name w:val="Quote"/>
    <w:basedOn w:val="Heading1"/>
    <w:link w:val="QuoteChar"/>
    <w:qFormat/>
    <w:rsid w:val="00B97A97"/>
    <w:rPr>
      <w:b w:val="0"/>
      <w:sz w:val="72"/>
      <w:szCs w:val="72"/>
      <w:lang w:val="en-NZ"/>
    </w:rPr>
  </w:style>
  <w:style w:type="character" w:customStyle="1" w:styleId="QuoteChar">
    <w:name w:val="Quote Char"/>
    <w:basedOn w:val="DefaultParagraphFont"/>
    <w:link w:val="Quote"/>
    <w:rsid w:val="00B97A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A97"/>
    <w:pPr>
      <w:pageBreakBefore/>
    </w:pPr>
  </w:style>
  <w:style w:type="paragraph" w:customStyle="1" w:styleId="Border">
    <w:name w:val="Border"/>
    <w:basedOn w:val="Normal"/>
    <w:qFormat/>
    <w:rsid w:val="00B97A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A97"/>
    <w:rPr>
      <w:b/>
      <w:bCs/>
      <w:i/>
      <w:iCs/>
      <w:color w:val="auto"/>
    </w:rPr>
  </w:style>
  <w:style w:type="paragraph" w:styleId="IntenseQuote">
    <w:name w:val="Intense Quote"/>
    <w:basedOn w:val="Normal"/>
    <w:next w:val="Normal"/>
    <w:link w:val="IntenseQuoteChar"/>
    <w:uiPriority w:val="30"/>
    <w:qFormat/>
    <w:rsid w:val="00B97A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A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A97"/>
    <w:rPr>
      <w:smallCaps/>
      <w:color w:val="auto"/>
      <w:u w:val="single"/>
    </w:rPr>
  </w:style>
  <w:style w:type="character" w:styleId="IntenseReference">
    <w:name w:val="Intense Reference"/>
    <w:basedOn w:val="DefaultParagraphFont"/>
    <w:uiPriority w:val="32"/>
    <w:qFormat/>
    <w:rsid w:val="00B97A97"/>
    <w:rPr>
      <w:b/>
      <w:bCs/>
      <w:smallCaps/>
      <w:color w:val="auto"/>
      <w:spacing w:val="5"/>
      <w:u w:val="single"/>
    </w:rPr>
  </w:style>
  <w:style w:type="paragraph" w:customStyle="1" w:styleId="2ColumnHeading">
    <w:name w:val="2Column Heading"/>
    <w:basedOn w:val="BodyText"/>
    <w:qFormat/>
    <w:rsid w:val="00B97A97"/>
    <w:pPr>
      <w:spacing w:after="60"/>
      <w:ind w:left="-2268"/>
    </w:pPr>
    <w:rPr>
      <w:b/>
    </w:rPr>
  </w:style>
  <w:style w:type="paragraph" w:customStyle="1" w:styleId="Heading1TOC">
    <w:name w:val="Heading1 TOC"/>
    <w:basedOn w:val="Normal"/>
    <w:qFormat/>
    <w:rsid w:val="00B97A97"/>
    <w:pPr>
      <w:spacing w:before="240" w:after="120"/>
    </w:pPr>
    <w:rPr>
      <w:rFonts w:ascii="Times New Roman" w:hAnsi="Times New Roman"/>
      <w:b/>
      <w:sz w:val="32"/>
    </w:rPr>
  </w:style>
  <w:style w:type="paragraph" w:customStyle="1" w:styleId="Heading2TOC">
    <w:name w:val="Heading2 TOC"/>
    <w:basedOn w:val="Normal"/>
    <w:qFormat/>
    <w:rsid w:val="00B97A97"/>
    <w:pPr>
      <w:spacing w:before="240" w:after="60"/>
    </w:pPr>
    <w:rPr>
      <w:rFonts w:ascii="Times New Roman" w:hAnsi="Times New Roman"/>
      <w:b/>
      <w:sz w:val="28"/>
    </w:rPr>
  </w:style>
  <w:style w:type="character" w:customStyle="1" w:styleId="Underline">
    <w:name w:val="Underline"/>
    <w:basedOn w:val="DefaultParagraphFont"/>
    <w:qFormat/>
    <w:rsid w:val="00B97A97"/>
    <w:rPr>
      <w:u w:val="single"/>
    </w:rPr>
  </w:style>
  <w:style w:type="character" w:customStyle="1" w:styleId="BoldandItalics">
    <w:name w:val="Bold and Italics"/>
    <w:qFormat/>
    <w:rsid w:val="00B97A97"/>
    <w:rPr>
      <w:b/>
      <w:i/>
      <w:u w:val="none"/>
    </w:rPr>
  </w:style>
  <w:style w:type="paragraph" w:styleId="BalloonText">
    <w:name w:val="Balloon Text"/>
    <w:basedOn w:val="Normal"/>
    <w:link w:val="BalloonTextChar"/>
    <w:rsid w:val="00B97A97"/>
    <w:rPr>
      <w:rFonts w:ascii="Tahoma" w:hAnsi="Tahoma" w:cs="Tahoma"/>
      <w:sz w:val="16"/>
      <w:szCs w:val="16"/>
    </w:rPr>
  </w:style>
  <w:style w:type="character" w:customStyle="1" w:styleId="BalloonTextChar">
    <w:name w:val="Balloon Text Char"/>
    <w:basedOn w:val="DefaultParagraphFont"/>
    <w:link w:val="BalloonText"/>
    <w:rsid w:val="00B97A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A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A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A97"/>
    <w:rPr>
      <w:b/>
      <w:color w:val="660033"/>
      <w:spacing w:val="0"/>
    </w:rPr>
  </w:style>
  <w:style w:type="paragraph" w:customStyle="1" w:styleId="Nameditemlist">
    <w:name w:val="Named item list"/>
    <w:basedOn w:val="BodyText"/>
    <w:qFormat/>
    <w:rsid w:val="00B97A97"/>
    <w:pPr>
      <w:tabs>
        <w:tab w:val="left" w:pos="2835"/>
      </w:tabs>
      <w:ind w:left="2835" w:hanging="2835"/>
    </w:pPr>
  </w:style>
  <w:style w:type="paragraph" w:customStyle="1" w:styleId="BodyTextnopadding">
    <w:name w:val="Body Text no padding"/>
    <w:basedOn w:val="BodyText"/>
    <w:qFormat/>
    <w:rsid w:val="00B97A97"/>
    <w:pPr>
      <w:spacing w:before="0" w:after="0"/>
    </w:pPr>
  </w:style>
  <w:style w:type="character" w:styleId="Hyperlink">
    <w:name w:val="Hyperlink"/>
    <w:basedOn w:val="DefaultParagraphFont"/>
    <w:uiPriority w:val="99"/>
    <w:unhideWhenUsed/>
    <w:rsid w:val="00C630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4532</Characters>
  <Application>Microsoft Office Word</Application>
  <DocSecurity>0</DocSecurity>
  <Lines>137</Lines>
  <Paragraphs>87</Paragraphs>
  <ScaleCrop>false</ScaleCrop>
  <Company>Author-it Software Corporation Ltd.</Company>
  <LinksUpToDate>false</LinksUpToDate>
  <CharactersWithSpaces>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RIICBM307E Construct formwork and false work on concrete bridges</dc:title>
  <dc:subject>Approved</dc:subject>
  <dc:creator>PwC’s Skills for Australia</dc:creator>
  <cp:keywords>Release: 1</cp:keywords>
  <dc:description>Review Date: 12 April 2008</dc:description>
  <cp:lastModifiedBy>HSD_TPCMSd.prod</cp:lastModifiedBy>
  <cp:revision>3</cp:revision>
  <dcterms:created xsi:type="dcterms:W3CDTF">2022-10-18T14:43:00Z</dcterms:created>
  <dcterms:modified xsi:type="dcterms:W3CDTF">2022-10-18T14:43:00Z</dcterms:modified>
</cp:coreProperties>
</file>