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4B6" w:rsidP="003C3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RIICBM307D Construct formwork and false work on concrete bridges</w:t>
      </w:r>
      <w:r>
        <w:fldChar w:fldCharType="end"/>
      </w:r>
    </w:p>
    <w:p w:rsidR="003C34B6" w:rsidP="003C34B6">
      <w:pPr>
        <w:pStyle w:val="Version"/>
        <w:sectPr w:rsidSect="00B93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3B7A" w:rsidP="00B93B7A">
      <w:pPr>
        <w:pStyle w:val="SuperHeading"/>
      </w:pPr>
      <w:r w:rsidRPr="00B93B7A">
        <w:t>RIICBM307D Construct formwork and false w</w:t>
      </w:r>
      <w:r w:rsidRPr="00B93B7A">
        <w:t>ork on concrete bridges</w:t>
      </w:r>
    </w:p>
    <w:p w:rsidR="00000000" w:rsidRPr="00B93B7A" w:rsidP="00B93B7A">
      <w:pPr>
        <w:pStyle w:val="Heading1"/>
      </w:pPr>
      <w:bookmarkStart w:id="1" w:name="O_674207"/>
      <w:bookmarkEnd w:id="1"/>
      <w:r w:rsidRPr="00B93B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3C3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Heading4"/>
              <w:rPr>
                <w:lang w:val="en-NZ"/>
              </w:rPr>
            </w:pPr>
            <w:r w:rsidRPr="00B93B7A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Heading4"/>
              <w:rPr>
                <w:lang w:val="en-NZ"/>
              </w:rPr>
            </w:pPr>
            <w:r w:rsidRPr="00B93B7A">
              <w:t>Comment</w:t>
            </w:r>
          </w:p>
        </w:tc>
      </w:tr>
      <w:tr w:rsidTr="003C3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This unit replaces RIICBM307A Construct formwork and false work on concrete bridges</w:t>
            </w:r>
          </w:p>
        </w:tc>
      </w:tr>
      <w:tr w:rsidTr="003C3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Knowledge Evidence formatting corrected.</w:t>
            </w:r>
          </w:p>
          <w:p w:rsidR="00000000" w:rsidRPr="00B93B7A" w:rsidP="00B93B7A">
            <w:pPr>
              <w:pStyle w:val="BodyText"/>
            </w:pPr>
            <w:r w:rsidRPr="00B93B7A">
              <w:t>Required fr</w:t>
            </w:r>
            <w:r w:rsidRPr="00B93B7A">
              <w:t>equency and volume of evidence amended in Performance evidence.</w:t>
            </w:r>
          </w:p>
          <w:p w:rsidR="00000000" w:rsidRPr="00B93B7A" w:rsidP="00B93B7A">
            <w:pPr>
              <w:pStyle w:val="BodyText"/>
            </w:pPr>
            <w:r w:rsidRPr="00B93B7A">
              <w:t>Substantial amendments made in Assessment Conditions field, including: references to Industry Sectors, assessor and subject matter expert experience requirements, how assessment should be cond</w:t>
            </w:r>
            <w:r w:rsidRPr="00B93B7A">
              <w:t>ucted and what it should confirm.</w:t>
            </w:r>
          </w:p>
        </w:tc>
      </w:tr>
    </w:tbl>
    <w:p w:rsidR="00000000" w:rsidRPr="00B93B7A" w:rsidP="00B93B7A">
      <w:pPr>
        <w:pStyle w:val="BodyText"/>
      </w:pPr>
    </w:p>
    <w:p w:rsidR="00000000" w:rsidRPr="00B93B7A" w:rsidP="00B93B7A">
      <w:pPr>
        <w:pStyle w:val="AllowPageBreak"/>
      </w:pPr>
    </w:p>
    <w:p w:rsidR="00000000" w:rsidRPr="00B93B7A" w:rsidP="00B93B7A">
      <w:pPr>
        <w:pStyle w:val="Heading1"/>
      </w:pPr>
      <w:bookmarkStart w:id="2" w:name="O_674206"/>
      <w:bookmarkEnd w:id="2"/>
      <w:r w:rsidRPr="00B93B7A">
        <w:t>Application</w:t>
      </w:r>
    </w:p>
    <w:p w:rsidR="00000000" w:rsidRPr="00B93B7A" w:rsidP="003C34B6">
      <w:pPr>
        <w:pStyle w:val="BodyText"/>
      </w:pPr>
      <w:r w:rsidRPr="00B93B7A">
        <w:t>This unit describes a participant’s skills and knowledge required to apply construct formwork and false work on concrete bridges in Civil Construction.</w:t>
      </w:r>
    </w:p>
    <w:p w:rsidR="00000000" w:rsidRPr="00B93B7A" w:rsidP="003C34B6">
      <w:pPr>
        <w:pStyle w:val="BodyText"/>
      </w:pPr>
      <w:r w:rsidRPr="00B93B7A">
        <w:t>Th</w:t>
      </w:r>
      <w:r w:rsidRPr="00B93B7A">
        <w:t xml:space="preserve">is unit is appropriate for those working in operational roles. </w:t>
      </w:r>
    </w:p>
    <w:p w:rsidR="00000000" w:rsidRPr="00B93B7A" w:rsidP="003C34B6">
      <w:pPr>
        <w:pStyle w:val="BodyText"/>
      </w:pPr>
      <w:r w:rsidRPr="00B93B7A">
        <w:t>Licensing, legislative, regulatory and certification requirements that apply to this unit can vary between states, territories, and Industry sectors. Relevant information must be sourced prior</w:t>
      </w:r>
      <w:r w:rsidRPr="00B93B7A">
        <w:t xml:space="preserve"> to application of the unit.</w:t>
      </w:r>
    </w:p>
    <w:p w:rsidR="00000000" w:rsidRPr="00B93B7A" w:rsidP="00B93B7A">
      <w:pPr>
        <w:pStyle w:val="Heading1"/>
      </w:pPr>
      <w:bookmarkStart w:id="3" w:name="O_674205"/>
      <w:bookmarkEnd w:id="3"/>
      <w:r w:rsidRPr="00B93B7A">
        <w:t>Unit Sector</w:t>
      </w:r>
    </w:p>
    <w:p w:rsidR="003C34B6" w:rsidP="003C34B6">
      <w:pPr>
        <w:pStyle w:val="BodyText"/>
      </w:pPr>
      <w:r w:rsidRPr="00B93B7A">
        <w:t>Civil construction</w:t>
      </w:r>
    </w:p>
    <w:p w:rsidR="00000000" w:rsidRPr="00B93B7A" w:rsidP="00B93B7A">
      <w:pPr>
        <w:pStyle w:val="Heading1"/>
      </w:pPr>
      <w:bookmarkStart w:id="4" w:name="O_674204"/>
      <w:bookmarkEnd w:id="4"/>
      <w:r w:rsidRPr="00B93B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93B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1.</w:t>
            </w:r>
            <w:r w:rsidRPr="00B93B7A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1.1</w:t>
            </w:r>
            <w:r w:rsidRPr="00B93B7A">
              <w:tab/>
              <w:t>Access, interpret and apply construct formwork and false work on concrete bridges documentation and ens</w:t>
            </w:r>
            <w:r w:rsidRPr="00B93B7A">
              <w:t xml:space="preserve">ure the work activity is compliant </w:t>
            </w:r>
          </w:p>
          <w:p w:rsidR="00000000" w:rsidRPr="00B93B7A" w:rsidP="00B93B7A">
            <w:pPr>
              <w:pStyle w:val="BodyText"/>
            </w:pPr>
            <w:r w:rsidRPr="00B93B7A">
              <w:t>1.2</w:t>
            </w:r>
            <w:r w:rsidRPr="00B93B7A">
              <w:tab/>
              <w:t>Obtain, interpret, clarify and confirm work instructions before proceeding</w:t>
            </w:r>
          </w:p>
          <w:p w:rsidR="00000000" w:rsidRPr="00B93B7A" w:rsidP="00B93B7A">
            <w:pPr>
              <w:pStyle w:val="BodyText"/>
            </w:pPr>
            <w:r w:rsidRPr="00B93B7A">
              <w:t>1.3</w:t>
            </w:r>
            <w:r w:rsidRPr="00B93B7A">
              <w:tab/>
              <w:t xml:space="preserve">Confirm and apply environmental protection and safety </w:t>
            </w:r>
            <w:r w:rsidRPr="00B93B7A">
              <w:t>requirements</w:t>
            </w:r>
          </w:p>
          <w:p w:rsidR="00000000" w:rsidRPr="00B93B7A" w:rsidP="00B93B7A">
            <w:pPr>
              <w:pStyle w:val="BodyText"/>
            </w:pPr>
            <w:r w:rsidRPr="00B93B7A">
              <w:t>1.4</w:t>
            </w:r>
            <w:r w:rsidRPr="00B93B7A">
              <w:tab/>
              <w:t>Obtain, interpret and implement traffic management signage require</w:t>
            </w:r>
            <w:r w:rsidRPr="00B93B7A">
              <w:t xml:space="preserve">ments </w:t>
            </w:r>
          </w:p>
          <w:p w:rsidR="00000000" w:rsidRPr="00B93B7A" w:rsidP="00B93B7A">
            <w:pPr>
              <w:pStyle w:val="BodyText"/>
            </w:pPr>
            <w:r w:rsidRPr="00B93B7A">
              <w:t>1.5</w:t>
            </w:r>
            <w:r w:rsidRPr="00B93B7A">
              <w:tab/>
              <w:t xml:space="preserve">Select and check for faults plant, tools and equipment to carry out tasks </w:t>
            </w:r>
          </w:p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1.6</w:t>
            </w:r>
            <w:r w:rsidRPr="00B93B7A">
              <w:tab/>
              <w:t>Identify, address and report hazards, risks and environmental issues</w:t>
            </w:r>
          </w:p>
        </w:tc>
      </w:tr>
      <w:tr w:rsidTr="00B93B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2.</w:t>
            </w:r>
            <w:r w:rsidRPr="00B93B7A">
              <w:tab/>
              <w:t>Prepare for formwork erection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2.1</w:t>
            </w:r>
            <w:r w:rsidRPr="00B93B7A">
              <w:tab/>
              <w:t xml:space="preserve">Identify and confirm location and design of formwork/false </w:t>
            </w:r>
            <w:r w:rsidRPr="00B93B7A">
              <w:t xml:space="preserve">work </w:t>
            </w:r>
          </w:p>
          <w:p w:rsidR="00000000" w:rsidRPr="00B93B7A" w:rsidP="00B93B7A">
            <w:pPr>
              <w:pStyle w:val="BodyText"/>
            </w:pPr>
            <w:r w:rsidRPr="00B93B7A">
              <w:t>2.2</w:t>
            </w:r>
            <w:r w:rsidRPr="00B93B7A">
              <w:tab/>
              <w:t xml:space="preserve">Accurately place key set out locations </w:t>
            </w:r>
          </w:p>
          <w:p w:rsidR="00000000" w:rsidRPr="00B93B7A" w:rsidP="00B93B7A">
            <w:pPr>
              <w:pStyle w:val="BodyText"/>
            </w:pPr>
            <w:r w:rsidRPr="00B93B7A">
              <w:t>2.3</w:t>
            </w:r>
            <w:r w:rsidRPr="00B93B7A">
              <w:tab/>
              <w:t>Prepare work area and materials for the erection of formwork/false work</w:t>
            </w:r>
          </w:p>
          <w:p w:rsidR="00000000" w:rsidRPr="00B93B7A" w:rsidP="00B93B7A">
            <w:pPr>
              <w:pStyle w:val="BodyText"/>
            </w:pPr>
            <w:r w:rsidRPr="00B93B7A">
              <w:t>2.4</w:t>
            </w:r>
            <w:r w:rsidRPr="00B93B7A">
              <w:tab/>
              <w:t xml:space="preserve">Assemble formwork shutters </w:t>
            </w:r>
          </w:p>
          <w:p w:rsidR="00000000" w:rsidRPr="00B93B7A" w:rsidP="00B93B7A">
            <w:pPr>
              <w:pStyle w:val="BodyText"/>
            </w:pPr>
            <w:r w:rsidRPr="00B93B7A">
              <w:t>2.5</w:t>
            </w:r>
            <w:r w:rsidRPr="00B93B7A">
              <w:tab/>
              <w:t xml:space="preserve">Sequentially erect formwork support system (false work) </w:t>
            </w:r>
          </w:p>
          <w:p w:rsidR="00000000" w:rsidRPr="00B93B7A" w:rsidP="00B93B7A">
            <w:pPr>
              <w:pStyle w:val="BodyText"/>
            </w:pPr>
            <w:r w:rsidRPr="00B93B7A">
              <w:t>2.6</w:t>
            </w:r>
            <w:r w:rsidRPr="00B93B7A">
              <w:tab/>
            </w:r>
            <w:r w:rsidRPr="00B93B7A">
              <w:t xml:space="preserve">Check scaffolding and/or hand railing where required </w:t>
            </w:r>
          </w:p>
          <w:p w:rsidR="00000000" w:rsidRPr="00B93B7A" w:rsidP="00B93B7A">
            <w:pPr>
              <w:pStyle w:val="BodyText"/>
            </w:pPr>
            <w:r w:rsidRPr="00B93B7A">
              <w:t>2.7</w:t>
            </w:r>
            <w:r w:rsidRPr="00B93B7A">
              <w:tab/>
              <w:t>Place bracing of formwork support to maintain rigidity and stability</w:t>
            </w:r>
          </w:p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2.8</w:t>
            </w:r>
            <w:r w:rsidRPr="00B93B7A">
              <w:tab/>
              <w:t>Set support system to correct height level, line and tolerance</w:t>
            </w:r>
          </w:p>
        </w:tc>
      </w:tr>
      <w:tr w:rsidTr="00B93B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3.</w:t>
            </w:r>
            <w:r w:rsidRPr="00B93B7A">
              <w:tab/>
              <w:t>Erect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3.1</w:t>
            </w:r>
            <w:r w:rsidRPr="00B93B7A">
              <w:tab/>
              <w:t>Fabricate, position and fix formwork fo</w:t>
            </w:r>
            <w:r w:rsidRPr="00B93B7A">
              <w:t>r beams, drop panels and cantilevers into place</w:t>
            </w:r>
          </w:p>
          <w:p w:rsidR="00000000" w:rsidRPr="00B93B7A" w:rsidP="00B93B7A">
            <w:pPr>
              <w:pStyle w:val="BodyText"/>
            </w:pPr>
            <w:r w:rsidRPr="00B93B7A">
              <w:t>3.2</w:t>
            </w:r>
            <w:r w:rsidRPr="00B93B7A">
              <w:tab/>
              <w:t>Assemble, erect and fix formwork for walls into place, plumb and to specified tolerance</w:t>
            </w:r>
          </w:p>
          <w:p w:rsidR="00000000" w:rsidRPr="00B93B7A" w:rsidP="00B93B7A">
            <w:pPr>
              <w:pStyle w:val="BodyText"/>
            </w:pPr>
            <w:r w:rsidRPr="00B93B7A">
              <w:t>3.3</w:t>
            </w:r>
            <w:r w:rsidRPr="00B93B7A">
              <w:tab/>
              <w:t>Fabricate, position and fix soffit formwork into place</w:t>
            </w:r>
          </w:p>
          <w:p w:rsidR="00000000" w:rsidRPr="00B93B7A" w:rsidP="00B93B7A">
            <w:pPr>
              <w:pStyle w:val="BodyText"/>
            </w:pPr>
            <w:r w:rsidRPr="00B93B7A">
              <w:t>3.4</w:t>
            </w:r>
            <w:r w:rsidRPr="00B93B7A">
              <w:tab/>
              <w:t>Fix edge boxing to formwork in correct position and p</w:t>
            </w:r>
            <w:r w:rsidRPr="00B93B7A">
              <w:t>lumb to alignment.</w:t>
            </w:r>
          </w:p>
          <w:p w:rsidR="00000000" w:rsidRPr="00B93B7A" w:rsidP="00B93B7A">
            <w:pPr>
              <w:pStyle w:val="BodyText"/>
            </w:pPr>
            <w:r w:rsidRPr="00B93B7A">
              <w:t>3.5</w:t>
            </w:r>
            <w:r w:rsidRPr="00B93B7A">
              <w:tab/>
              <w:t>Brace formwork</w:t>
            </w:r>
          </w:p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3.6</w:t>
            </w:r>
            <w:r w:rsidRPr="00B93B7A">
              <w:tab/>
              <w:t>Install cast-ins, inserts and penetration blocks to locations</w:t>
            </w:r>
          </w:p>
        </w:tc>
      </w:tr>
      <w:tr w:rsidTr="00B93B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4.</w:t>
            </w:r>
            <w:r w:rsidRPr="00B93B7A">
              <w:tab/>
              <w:t>Inspect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4.1</w:t>
            </w:r>
            <w:r w:rsidRPr="00B93B7A">
              <w:tab/>
              <w:t xml:space="preserve">Inspect erected formwork and formwork support system for safety and quality of work </w:t>
            </w:r>
          </w:p>
          <w:p w:rsidR="00000000" w:rsidRPr="00B93B7A" w:rsidP="00B93B7A">
            <w:pPr>
              <w:pStyle w:val="BodyText"/>
            </w:pPr>
            <w:r w:rsidRPr="00B93B7A">
              <w:t>4.2</w:t>
            </w:r>
            <w:r w:rsidRPr="00B93B7A">
              <w:tab/>
              <w:t>Remove loose dirt, sawdust and other w</w:t>
            </w:r>
            <w:r w:rsidRPr="00B93B7A">
              <w:t>aste material with due care to welfare of site personnel and public</w:t>
            </w:r>
          </w:p>
          <w:p w:rsidR="00000000" w:rsidRPr="00B93B7A" w:rsidP="00B93B7A">
            <w:pPr>
              <w:pStyle w:val="BodyText"/>
            </w:pPr>
            <w:r w:rsidRPr="00B93B7A">
              <w:t>4.3</w:t>
            </w:r>
            <w:r w:rsidRPr="00B93B7A">
              <w:tab/>
              <w:t xml:space="preserve">Apply release agent to formwork </w:t>
            </w:r>
          </w:p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4.4</w:t>
            </w:r>
            <w:r w:rsidRPr="00B93B7A">
              <w:tab/>
              <w:t>Monitor formwork and support system during concrete pour</w:t>
            </w:r>
          </w:p>
        </w:tc>
      </w:tr>
      <w:tr w:rsidTr="00B93B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5.</w:t>
            </w:r>
            <w:r w:rsidRPr="00B93B7A">
              <w:tab/>
              <w:t>Stripping of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5.1</w:t>
            </w:r>
            <w:r w:rsidRPr="00B93B7A">
              <w:tab/>
              <w:t xml:space="preserve">Obtain approval to remove formwork/false work support </w:t>
            </w:r>
          </w:p>
          <w:p w:rsidR="00000000" w:rsidRPr="00B93B7A" w:rsidP="00B93B7A">
            <w:pPr>
              <w:pStyle w:val="BodyText"/>
            </w:pPr>
            <w:r w:rsidRPr="00B93B7A">
              <w:t>5.2</w:t>
            </w:r>
            <w:r w:rsidRPr="00B93B7A">
              <w:tab/>
              <w:t>C</w:t>
            </w:r>
            <w:r w:rsidRPr="00B93B7A">
              <w:t>arefully remove edge boxing and braces, denail, clean and store/stack</w:t>
            </w:r>
          </w:p>
          <w:p w:rsidR="00000000" w:rsidRPr="00B93B7A" w:rsidP="00B93B7A">
            <w:pPr>
              <w:pStyle w:val="BodyText"/>
            </w:pPr>
            <w:r w:rsidRPr="00B93B7A">
              <w:t>5.3</w:t>
            </w:r>
            <w:r w:rsidRPr="00B93B7A">
              <w:tab/>
              <w:t>Back off support system to appropriate height to loosen soffit decking</w:t>
            </w:r>
          </w:p>
          <w:p w:rsidR="00000000" w:rsidRPr="00B93B7A" w:rsidP="00B93B7A">
            <w:pPr>
              <w:pStyle w:val="BodyText"/>
            </w:pPr>
            <w:r w:rsidRPr="00B93B7A">
              <w:t>5.4</w:t>
            </w:r>
            <w:r w:rsidRPr="00B93B7A">
              <w:tab/>
              <w:t xml:space="preserve">Safely and sequentially remove formwork, denail and relocate or store </w:t>
            </w:r>
          </w:p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5.5</w:t>
            </w:r>
            <w:r w:rsidRPr="00B93B7A">
              <w:tab/>
              <w:t xml:space="preserve">Select and install </w:t>
            </w:r>
            <w:r w:rsidRPr="00B93B7A">
              <w:t>appropriate back propping system, where applicable</w:t>
            </w:r>
          </w:p>
        </w:tc>
      </w:tr>
      <w:tr w:rsidTr="00B93B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A">
            <w:pPr>
              <w:pStyle w:val="BodyText"/>
              <w:rPr>
                <w:lang w:val="en-NZ"/>
              </w:rPr>
            </w:pPr>
            <w:r w:rsidRPr="00B93B7A">
              <w:t>6.</w:t>
            </w:r>
            <w:r w:rsidRPr="00B93B7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A" w:rsidP="00B93B7A">
            <w:pPr>
              <w:pStyle w:val="BodyText"/>
            </w:pPr>
            <w:r w:rsidRPr="00B93B7A">
              <w:t>6.1</w:t>
            </w:r>
            <w:r w:rsidRPr="00B93B7A">
              <w:tab/>
              <w:t xml:space="preserve">Clear work area and dispose of or recycle materials </w:t>
            </w:r>
          </w:p>
          <w:p w:rsidR="00000000" w:rsidRPr="00B93B7A" w:rsidP="00B93B7A">
            <w:pPr>
              <w:pStyle w:val="BodyText"/>
            </w:pPr>
            <w:r w:rsidRPr="00B93B7A">
              <w:t>6.2</w:t>
            </w:r>
            <w:r w:rsidRPr="00B93B7A">
              <w:tab/>
              <w:t>Clean, check, maintain and store plant, tools and equipment</w:t>
            </w:r>
          </w:p>
        </w:tc>
      </w:tr>
    </w:tbl>
    <w:p w:rsidR="003C34B6" w:rsidP="00B93B7A">
      <w:pPr>
        <w:pStyle w:val="BodyText"/>
      </w:pPr>
    </w:p>
    <w:p w:rsidR="003C34B6" w:rsidP="00B93B7A">
      <w:pPr>
        <w:pStyle w:val="BodyText"/>
      </w:pPr>
    </w:p>
    <w:p w:rsidR="00000000" w:rsidRPr="00B93B7A" w:rsidP="00B93B7A">
      <w:pPr>
        <w:pStyle w:val="Heading1"/>
      </w:pPr>
      <w:bookmarkStart w:id="5" w:name="O_674203"/>
      <w:bookmarkEnd w:id="5"/>
      <w:r w:rsidRPr="00B93B7A">
        <w:t>Foundation Skills</w:t>
      </w:r>
    </w:p>
    <w:p w:rsidR="00000000" w:rsidRPr="00B93B7A" w:rsidP="003C34B6">
      <w:pPr>
        <w:pStyle w:val="BodyText"/>
      </w:pPr>
      <w:r w:rsidRPr="00B93B7A">
        <w:t>Foundation skills essential to pe</w:t>
      </w:r>
      <w:r w:rsidRPr="00B93B7A">
        <w:t>rformance are explicit in the performance criteria of this unit. Further information is available in the Resources and Infrastructure Industry Training Package Companion Volume.</w:t>
      </w:r>
    </w:p>
    <w:p w:rsidR="00000000" w:rsidRPr="00B93B7A" w:rsidP="00B93B7A">
      <w:pPr>
        <w:pStyle w:val="Heading1"/>
      </w:pPr>
      <w:bookmarkStart w:id="6" w:name="O_674202"/>
      <w:bookmarkEnd w:id="6"/>
      <w:r w:rsidRPr="00B93B7A">
        <w:t>Unit Mapping Information</w:t>
      </w:r>
    </w:p>
    <w:p w:rsidR="00000000" w:rsidRPr="00B93B7A" w:rsidP="003C34B6">
      <w:pPr>
        <w:pStyle w:val="BodyText"/>
      </w:pPr>
      <w:r w:rsidRPr="00B93B7A">
        <w:t>RIICBM307A Construct formwork and fa</w:t>
      </w:r>
      <w:r w:rsidRPr="00B93B7A">
        <w:t>lse work on concrete bridges</w:t>
      </w:r>
    </w:p>
    <w:p w:rsidR="00000000" w:rsidRPr="00B93B7A" w:rsidP="00B93B7A">
      <w:pPr>
        <w:pStyle w:val="Heading1"/>
      </w:pPr>
      <w:bookmarkStart w:id="7" w:name="O_674208"/>
      <w:bookmarkEnd w:id="7"/>
      <w:r w:rsidRPr="00B93B7A">
        <w:t>Links</w:t>
      </w:r>
    </w:p>
    <w:p w:rsidR="00000000" w:rsidRPr="00B93B7A" w:rsidP="003C34B6">
      <w:pPr>
        <w:pStyle w:val="BodyText"/>
      </w:pPr>
      <w:r w:rsidRPr="00B93B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33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3B7A" w:rsidP="00B93B7A"/>
    <w:sectPr w:rsidSect="00B93B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A" w:rsidRPr="003C34B6" w:rsidP="003C3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B6" w:rsidP="00B93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4B6" w:rsidP="00B93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4B6" w:rsidP="00B93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B7A" w:rsidRPr="003C34B6" w:rsidP="003C3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B6" w:rsidRPr="002D2AF8" w:rsidP="00B93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RIICBM307D Construct formwork and false work on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C34B6" w:rsidP="00B93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B7A"/>
  </w:style>
  <w:style w:type="character" w:customStyle="1" w:styleId="Heading1Char">
    <w:name w:val="Heading 1 Char"/>
    <w:basedOn w:val="DefaultParagraphFont"/>
    <w:link w:val="Heading1"/>
    <w:rsid w:val="00B93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B7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93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B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3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B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B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3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B7A"/>
    <w:rPr>
      <w:b/>
      <w:spacing w:val="0"/>
    </w:rPr>
  </w:style>
  <w:style w:type="paragraph" w:customStyle="1" w:styleId="SuperTitle">
    <w:name w:val="SuperTitle"/>
    <w:basedOn w:val="Title"/>
    <w:rsid w:val="00B93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B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B7A"/>
    <w:rPr>
      <w:i/>
    </w:rPr>
  </w:style>
  <w:style w:type="paragraph" w:styleId="Caption">
    <w:name w:val="caption"/>
    <w:basedOn w:val="BodyText"/>
    <w:next w:val="Normal"/>
    <w:qFormat/>
    <w:rsid w:val="00B93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B7A"/>
  </w:style>
  <w:style w:type="paragraph" w:styleId="TableofFigures">
    <w:name w:val="table of figures"/>
    <w:basedOn w:val="Normal"/>
    <w:next w:val="Normal"/>
    <w:semiHidden/>
    <w:rsid w:val="00B93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B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3B7A"/>
    <w:rPr>
      <w:rFonts w:ascii="Wingdings" w:hAnsi="Wingdings"/>
    </w:rPr>
  </w:style>
  <w:style w:type="paragraph" w:customStyle="1" w:styleId="TableHeading">
    <w:name w:val="Table Heading"/>
    <w:basedOn w:val="HeadingBase"/>
    <w:rsid w:val="00B93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B7A"/>
    <w:rPr>
      <w:color w:val="0033CC"/>
      <w:u w:val="none"/>
    </w:rPr>
  </w:style>
  <w:style w:type="paragraph" w:customStyle="1" w:styleId="BodyTextRight">
    <w:name w:val="Body Text Right"/>
    <w:basedOn w:val="BodyText"/>
    <w:rsid w:val="00B93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B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B7A"/>
    <w:rPr>
      <w:sz w:val="32"/>
    </w:rPr>
  </w:style>
  <w:style w:type="paragraph" w:customStyle="1" w:styleId="HeadingProcedure">
    <w:name w:val="Heading Procedure"/>
    <w:basedOn w:val="HeadingBase"/>
    <w:next w:val="Normal"/>
    <w:rsid w:val="00B93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B7A"/>
    <w:pPr>
      <w:spacing w:before="60" w:after="60"/>
    </w:pPr>
  </w:style>
  <w:style w:type="paragraph" w:styleId="ListContinue">
    <w:name w:val="List Continue"/>
    <w:basedOn w:val="List"/>
    <w:rsid w:val="00B93B7A"/>
    <w:pPr>
      <w:ind w:firstLine="0"/>
    </w:pPr>
  </w:style>
  <w:style w:type="paragraph" w:customStyle="1" w:styleId="ListNote">
    <w:name w:val="List Note"/>
    <w:basedOn w:val="List"/>
    <w:rsid w:val="00B93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B7A"/>
    <w:rPr>
      <w:rFonts w:ascii="Courier New" w:hAnsi="Courier New"/>
    </w:rPr>
  </w:style>
  <w:style w:type="paragraph" w:customStyle="1" w:styleId="NoteBullet">
    <w:name w:val="Note Bullet"/>
    <w:basedOn w:val="Note"/>
    <w:rsid w:val="00B93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B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3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B7A"/>
    <w:rPr>
      <w:b/>
      <w:smallCaps/>
    </w:rPr>
  </w:style>
  <w:style w:type="paragraph" w:customStyle="1" w:styleId="TableListNumber">
    <w:name w:val="Table List Number"/>
    <w:basedOn w:val="ListNumber"/>
    <w:rsid w:val="00B93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B7A"/>
    <w:pPr>
      <w:numPr>
        <w:numId w:val="7"/>
      </w:numPr>
    </w:pPr>
  </w:style>
  <w:style w:type="paragraph" w:customStyle="1" w:styleId="ListAlpha2">
    <w:name w:val="List Alpha 2"/>
    <w:basedOn w:val="List2"/>
    <w:rsid w:val="00B93B7A"/>
    <w:pPr>
      <w:numPr>
        <w:numId w:val="6"/>
      </w:numPr>
    </w:pPr>
  </w:style>
  <w:style w:type="paragraph" w:styleId="List2">
    <w:name w:val="List 2"/>
    <w:basedOn w:val="BodyText"/>
    <w:rsid w:val="00B93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B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B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3B7A"/>
    <w:pPr>
      <w:numPr>
        <w:numId w:val="2"/>
      </w:numPr>
    </w:pPr>
  </w:style>
  <w:style w:type="paragraph" w:styleId="ListContinue2">
    <w:name w:val="List Continue 2"/>
    <w:basedOn w:val="List2"/>
    <w:rsid w:val="00B93B7A"/>
    <w:pPr>
      <w:ind w:firstLine="0"/>
    </w:pPr>
  </w:style>
  <w:style w:type="paragraph" w:styleId="ListContinue3">
    <w:name w:val="List Continue 3"/>
    <w:basedOn w:val="List3"/>
    <w:rsid w:val="00B93B7A"/>
    <w:pPr>
      <w:ind w:left="1021" w:firstLine="0"/>
    </w:pPr>
  </w:style>
  <w:style w:type="paragraph" w:styleId="ListContinue4">
    <w:name w:val="List Continue 4"/>
    <w:basedOn w:val="List4"/>
    <w:rsid w:val="00B93B7A"/>
    <w:pPr>
      <w:ind w:firstLine="0"/>
    </w:pPr>
  </w:style>
  <w:style w:type="paragraph" w:styleId="ListContinue5">
    <w:name w:val="List Continue 5"/>
    <w:basedOn w:val="List5"/>
    <w:rsid w:val="00B93B7A"/>
    <w:pPr>
      <w:ind w:firstLine="0"/>
    </w:pPr>
  </w:style>
  <w:style w:type="paragraph" w:styleId="ListNumber3">
    <w:name w:val="List Number 3"/>
    <w:basedOn w:val="List3"/>
    <w:rsid w:val="00B93B7A"/>
    <w:pPr>
      <w:numPr>
        <w:numId w:val="3"/>
      </w:numPr>
    </w:pPr>
  </w:style>
  <w:style w:type="paragraph" w:styleId="ListNumber4">
    <w:name w:val="List Number 4"/>
    <w:basedOn w:val="List4"/>
    <w:rsid w:val="00B93B7A"/>
    <w:pPr>
      <w:numPr>
        <w:numId w:val="4"/>
      </w:numPr>
    </w:pPr>
  </w:style>
  <w:style w:type="paragraph" w:styleId="ListNumber5">
    <w:name w:val="List Number 5"/>
    <w:basedOn w:val="List5"/>
    <w:rsid w:val="00B93B7A"/>
    <w:pPr>
      <w:numPr>
        <w:numId w:val="5"/>
      </w:numPr>
    </w:pPr>
  </w:style>
  <w:style w:type="paragraph" w:styleId="BlockText">
    <w:name w:val="Block Text"/>
    <w:basedOn w:val="Normal"/>
    <w:rsid w:val="00B93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B7A"/>
    <w:rPr>
      <w:sz w:val="16"/>
      <w:vertAlign w:val="superscript"/>
    </w:rPr>
  </w:style>
  <w:style w:type="character" w:customStyle="1" w:styleId="Symbols">
    <w:name w:val="Symbols"/>
    <w:basedOn w:val="DefaultParagraphFont"/>
    <w:rsid w:val="00B93B7A"/>
    <w:rPr>
      <w:rFonts w:ascii="Symbol" w:hAnsi="Symbol"/>
    </w:rPr>
  </w:style>
  <w:style w:type="character" w:customStyle="1" w:styleId="MenuOptions">
    <w:name w:val="Menu Options"/>
    <w:basedOn w:val="DefaultParagraphFont"/>
    <w:rsid w:val="00B93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B7A"/>
    <w:rPr>
      <w:b/>
    </w:rPr>
  </w:style>
  <w:style w:type="character" w:customStyle="1" w:styleId="Underlined">
    <w:name w:val="Underlined"/>
    <w:basedOn w:val="DefaultParagraphFont"/>
    <w:rsid w:val="00B93B7A"/>
    <w:rPr>
      <w:u w:val="single"/>
    </w:rPr>
  </w:style>
  <w:style w:type="paragraph" w:customStyle="1" w:styleId="TableBodyTextRight">
    <w:name w:val="Table Body Text Right"/>
    <w:basedOn w:val="TableBodyText"/>
    <w:rsid w:val="00B93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B7A"/>
    <w:rPr>
      <w:sz w:val="18"/>
    </w:rPr>
  </w:style>
  <w:style w:type="paragraph" w:customStyle="1" w:styleId="BodySmallRight">
    <w:name w:val="Body Small Right"/>
    <w:basedOn w:val="BodyTextRight"/>
    <w:rsid w:val="00B93B7A"/>
    <w:rPr>
      <w:sz w:val="18"/>
      <w:szCs w:val="18"/>
    </w:rPr>
  </w:style>
  <w:style w:type="paragraph" w:customStyle="1" w:styleId="MarginEdition">
    <w:name w:val="Margin Edition"/>
    <w:basedOn w:val="MarginNote"/>
    <w:rsid w:val="00B93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B7A"/>
    <w:rPr>
      <w:sz w:val="2"/>
      <w:szCs w:val="2"/>
    </w:rPr>
  </w:style>
  <w:style w:type="character" w:customStyle="1" w:styleId="Small">
    <w:name w:val="Small"/>
    <w:basedOn w:val="DefaultParagraphFont"/>
    <w:rsid w:val="00B93B7A"/>
    <w:rPr>
      <w:sz w:val="16"/>
    </w:rPr>
  </w:style>
  <w:style w:type="paragraph" w:customStyle="1" w:styleId="WideTable">
    <w:name w:val="Wide Table"/>
    <w:basedOn w:val="Normal"/>
    <w:rsid w:val="00B93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B7A"/>
  </w:style>
  <w:style w:type="paragraph" w:styleId="Quote">
    <w:name w:val="Quote"/>
    <w:basedOn w:val="Heading1"/>
    <w:link w:val="QuoteChar"/>
    <w:qFormat/>
    <w:rsid w:val="00B93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B7A"/>
    <w:pPr>
      <w:pageBreakBefore/>
    </w:pPr>
  </w:style>
  <w:style w:type="paragraph" w:customStyle="1" w:styleId="Border">
    <w:name w:val="Border"/>
    <w:basedOn w:val="Normal"/>
    <w:qFormat/>
    <w:rsid w:val="00B93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B7A"/>
    <w:rPr>
      <w:u w:val="single"/>
    </w:rPr>
  </w:style>
  <w:style w:type="character" w:customStyle="1" w:styleId="BoldandItalics">
    <w:name w:val="Bold and Italics"/>
    <w:qFormat/>
    <w:rsid w:val="00B93B7A"/>
    <w:rPr>
      <w:b/>
      <w:i/>
      <w:u w:val="none"/>
    </w:rPr>
  </w:style>
  <w:style w:type="paragraph" w:styleId="BalloonText">
    <w:name w:val="Balloon Text"/>
    <w:basedOn w:val="Normal"/>
    <w:link w:val="BalloonTextChar"/>
    <w:rsid w:val="00B93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B7A"/>
    <w:pPr>
      <w:spacing w:before="0" w:after="0"/>
    </w:pPr>
  </w:style>
  <w:style w:type="paragraph" w:customStyle="1" w:styleId="BodyTextBold">
    <w:name w:val="Body Text Bold"/>
    <w:basedOn w:val="BodyText"/>
    <w:qFormat/>
    <w:rsid w:val="00B93B7A"/>
    <w:rPr>
      <w:b/>
    </w:rPr>
  </w:style>
  <w:style w:type="character" w:styleId="Hyperlink">
    <w:name w:val="Hyperlink"/>
    <w:basedOn w:val="DefaultParagraphFont"/>
    <w:uiPriority w:val="99"/>
    <w:unhideWhenUsed/>
    <w:rsid w:val="003C3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3506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RIICBM307D Construct formwork and false work on concrete bridges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2020-09-23T08:50:00Z</dcterms:created>
  <dcterms:modified xsi:type="dcterms:W3CDTF">2020-09-23T08:50:00Z</dcterms:modified>
</cp:coreProperties>
</file>