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B69" w:rsidP="00285B69">
      <w:pPr>
        <w:pStyle w:val="Title"/>
      </w:pPr>
      <w:r>
        <w:fldChar w:fldCharType="begin"/>
      </w:r>
      <w:r>
        <w:instrText xml:space="preserve"> TITLE   \* MERGEFORMAT </w:instrText>
      </w:r>
      <w:r>
        <w:fldChar w:fldCharType="separate"/>
      </w:r>
      <w:r>
        <w:t>RIICBM306E Undertake concreting work on concrete bridges</w:t>
      </w:r>
      <w:r>
        <w:fldChar w:fldCharType="end"/>
      </w:r>
    </w:p>
    <w:p w:rsidR="00285B69" w:rsidP="00285B69">
      <w:pPr>
        <w:pStyle w:val="Version"/>
        <w:sectPr w:rsidSect="003702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02C8" w:rsidP="003702C8">
      <w:pPr>
        <w:pStyle w:val="SuperHeading"/>
      </w:pPr>
      <w:r w:rsidRPr="003702C8">
        <w:t>RIICBM306E Undertake concreting work on concrete bridges</w:t>
      </w:r>
    </w:p>
    <w:p w:rsidR="00000000" w:rsidRPr="003702C8" w:rsidP="003702C8">
      <w:pPr>
        <w:pStyle w:val="Heading1"/>
      </w:pPr>
      <w:bookmarkStart w:id="1" w:name="O_1135850"/>
      <w:bookmarkEnd w:id="1"/>
      <w:r w:rsidRPr="003702C8">
        <w:t>Modification History</w:t>
      </w:r>
    </w:p>
    <w:tbl>
      <w:tblPr>
        <w:tblW w:w="0" w:type="auto"/>
        <w:tblCellMar>
          <w:left w:w="62" w:type="dxa"/>
          <w:right w:w="62" w:type="dxa"/>
        </w:tblCellMar>
        <w:tblLook w:val="0000"/>
      </w:tblPr>
      <w:tblGrid>
        <w:gridCol w:w="2213"/>
        <w:gridCol w:w="6983"/>
      </w:tblGrid>
      <w:tr w:rsidTr="00285B6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702C8" w:rsidP="003702C8">
            <w:pPr>
              <w:pStyle w:val="BodyText"/>
            </w:pPr>
            <w:r w:rsidRPr="003702C8">
              <w:rPr>
                <w:rStyle w:val="SpecialBold"/>
              </w:rPr>
              <w:t>Release</w:t>
            </w:r>
            <w:r w:rsidRPr="003702C8">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702C8">
            <w:pPr>
              <w:pStyle w:val="BodyText"/>
              <w:rPr>
                <w:lang w:val="en-NZ"/>
              </w:rPr>
            </w:pPr>
            <w:r w:rsidRPr="003702C8">
              <w:rPr>
                <w:rStyle w:val="SpecialBold"/>
              </w:rPr>
              <w:t>Comments</w:t>
            </w:r>
            <w:r w:rsidRPr="003702C8">
              <w:t> </w:t>
            </w:r>
          </w:p>
        </w:tc>
      </w:tr>
      <w:tr w:rsidTr="00285B6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702C8">
            <w:pPr>
              <w:pStyle w:val="BodyText"/>
              <w:rPr>
                <w:lang w:val="en-NZ"/>
              </w:rPr>
            </w:pPr>
            <w:r w:rsidRPr="003702C8">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702C8" w:rsidP="003702C8">
            <w:pPr>
              <w:pStyle w:val="BodyText"/>
            </w:pPr>
            <w:r w:rsidRPr="003702C8">
              <w:t>This version first released with RII Resources and Infrastructure Industry Training Package Version 6.0.</w:t>
            </w:r>
          </w:p>
        </w:tc>
      </w:tr>
    </w:tbl>
    <w:p w:rsidR="00000000" w:rsidRPr="003702C8" w:rsidP="003702C8">
      <w:pPr>
        <w:pStyle w:val="BodyText"/>
      </w:pPr>
    </w:p>
    <w:p w:rsidR="00000000" w:rsidRPr="003702C8" w:rsidP="003702C8">
      <w:pPr>
        <w:pStyle w:val="AllowPageBreak"/>
      </w:pPr>
    </w:p>
    <w:p w:rsidR="00000000" w:rsidRPr="003702C8" w:rsidP="003702C8">
      <w:pPr>
        <w:pStyle w:val="Heading1"/>
      </w:pPr>
      <w:bookmarkStart w:id="2" w:name="O_1135855"/>
      <w:bookmarkEnd w:id="2"/>
      <w:r w:rsidRPr="003702C8">
        <w:t>Application</w:t>
      </w:r>
    </w:p>
    <w:p w:rsidR="00000000" w:rsidRPr="003702C8" w:rsidP="00285B69">
      <w:pPr>
        <w:pStyle w:val="BodyText"/>
      </w:pPr>
      <w:r w:rsidRPr="003702C8">
        <w:t>This unit describes the skills and knowledge requ</w:t>
      </w:r>
      <w:r w:rsidRPr="003702C8">
        <w:t xml:space="preserve">ired to undertake concreting work on concrete bridges in civil construction. This includes concrete placing, finishing and curing to the finished form for cast in-situ decks, footings, pile caps, abutments and piers or headstocks. </w:t>
      </w:r>
    </w:p>
    <w:p w:rsidR="00000000" w:rsidRPr="003702C8" w:rsidP="00285B69">
      <w:pPr>
        <w:pStyle w:val="BodyText"/>
      </w:pPr>
      <w:r w:rsidRPr="003702C8">
        <w:t>It applies to those work</w:t>
      </w:r>
      <w:r w:rsidRPr="003702C8">
        <w:t>ing in operational roles. They generally work under minimal supervision to undertake a broad range of tasks in varied work contexts, using some discretion and judgement in selecting equipment, services or contingency measures.</w:t>
      </w:r>
    </w:p>
    <w:p w:rsidR="00000000" w:rsidRPr="003702C8" w:rsidP="00285B69">
      <w:pPr>
        <w:pStyle w:val="BodyText"/>
      </w:pPr>
      <w:r w:rsidRPr="003702C8">
        <w:t>Licensing, legislative and ce</w:t>
      </w:r>
      <w:r w:rsidRPr="003702C8">
        <w:t>rtification requirements that apply to this unit can vary between states, territories, and industry sectors. Users must check requirements with relevant body before applying the unit.</w:t>
      </w:r>
    </w:p>
    <w:p w:rsidR="00000000" w:rsidRPr="003702C8" w:rsidP="003702C8">
      <w:pPr>
        <w:pStyle w:val="Heading1"/>
      </w:pPr>
      <w:bookmarkStart w:id="3" w:name="O_1135854"/>
      <w:bookmarkEnd w:id="3"/>
      <w:r w:rsidRPr="003702C8">
        <w:t>Unit Sector</w:t>
      </w:r>
    </w:p>
    <w:p w:rsidR="00000000" w:rsidRPr="003702C8" w:rsidP="00285B69">
      <w:pPr>
        <w:pStyle w:val="BodyText"/>
      </w:pPr>
      <w:r w:rsidRPr="003702C8">
        <w:t>Civil construction</w:t>
      </w:r>
    </w:p>
    <w:p w:rsidR="00000000" w:rsidRPr="003702C8" w:rsidP="003702C8">
      <w:pPr>
        <w:pStyle w:val="Heading1"/>
      </w:pPr>
      <w:bookmarkStart w:id="4" w:name="O_1135853"/>
      <w:bookmarkEnd w:id="4"/>
      <w:r w:rsidRPr="003702C8">
        <w:t>Ele</w:t>
      </w:r>
      <w:r w:rsidRPr="003702C8">
        <w:t>ments and Performance Criteria</w:t>
      </w:r>
    </w:p>
    <w:tbl>
      <w:tblPr>
        <w:tblW w:w="9286" w:type="dxa"/>
        <w:tblLayout w:type="fixed"/>
        <w:tblCellMar>
          <w:left w:w="62" w:type="dxa"/>
          <w:right w:w="62" w:type="dxa"/>
        </w:tblCellMar>
        <w:tblLook w:val="0000"/>
      </w:tblPr>
      <w:tblGrid>
        <w:gridCol w:w="2305"/>
        <w:gridCol w:w="6981"/>
      </w:tblGrid>
      <w:tr w:rsidTr="003702C8">
        <w:tblPrEx>
          <w:tblW w:w="9286" w:type="dxa"/>
          <w:tblLayout w:type="fixed"/>
          <w:tblCellMar>
            <w:left w:w="62" w:type="dxa"/>
            <w:right w:w="62" w:type="dxa"/>
          </w:tblCellMar>
          <w:tblLook w:val="0000"/>
        </w:tblPrEx>
        <w:trPr>
          <w:trHeight w:val="491"/>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702C8">
            <w:pPr>
              <w:pStyle w:val="BodyTextBold"/>
              <w:rPr>
                <w:lang w:val="en-NZ"/>
              </w:rPr>
            </w:pPr>
            <w:r w:rsidRPr="003702C8">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3702C8">
            <w:pPr>
              <w:pStyle w:val="BodyTextBold"/>
              <w:rPr>
                <w:lang w:val="en-NZ"/>
              </w:rPr>
            </w:pPr>
            <w:r w:rsidRPr="003702C8">
              <w:t>PERFORMANCE CRITERIA</w:t>
            </w:r>
          </w:p>
        </w:tc>
      </w:tr>
      <w:tr w:rsidTr="003702C8">
        <w:tblPrEx>
          <w:tblW w:w="9286" w:type="dxa"/>
          <w:tblLayout w:type="fixed"/>
          <w:tblCellMar>
            <w:left w:w="62" w:type="dxa"/>
            <w:right w:w="62" w:type="dxa"/>
          </w:tblCellMar>
          <w:tblLook w:val="0000"/>
        </w:tblPrEx>
        <w:trPr>
          <w:trHeight w:val="491"/>
        </w:trPr>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3702C8" w:rsidP="003702C8">
            <w:pPr>
              <w:pStyle w:val="BodyText"/>
            </w:pPr>
            <w:r w:rsidRPr="003702C8">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3702C8">
            <w:pPr>
              <w:pStyle w:val="BodyText"/>
              <w:rPr>
                <w:lang w:val="en-NZ"/>
              </w:rPr>
            </w:pPr>
            <w:r w:rsidRPr="003702C8">
              <w:rPr>
                <w:rStyle w:val="Emphasis"/>
              </w:rPr>
              <w:t>Performance criteria describe the performance needed to demonstrate achievement of the element.</w:t>
            </w:r>
          </w:p>
        </w:tc>
      </w:tr>
      <w:tr w:rsidTr="003702C8">
        <w:tblPrEx>
          <w:tblW w:w="9286" w:type="dxa"/>
          <w:tblLayout w:type="fixed"/>
          <w:tblCellMar>
            <w:left w:w="62" w:type="dxa"/>
            <w:right w:w="62" w:type="dxa"/>
          </w:tblCellMar>
          <w:tblLook w:val="0000"/>
        </w:tblPrEx>
        <w:trPr>
          <w:trHeight w:val="491"/>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2C8">
            <w:pPr>
              <w:pStyle w:val="List"/>
              <w:rPr>
                <w:lang w:val="en-NZ"/>
              </w:rPr>
            </w:pPr>
            <w:r w:rsidRPr="003702C8">
              <w:t xml:space="preserve">1. Plan and prepare to undertake concreting work </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2C8" w:rsidP="003702C8">
            <w:pPr>
              <w:pStyle w:val="List"/>
            </w:pPr>
            <w:r w:rsidRPr="003702C8">
              <w:t>1.1 Obtain, interpret, clarify and confirm work instructions</w:t>
            </w:r>
          </w:p>
          <w:p w:rsidR="00000000" w:rsidRPr="003702C8" w:rsidP="003702C8">
            <w:pPr>
              <w:pStyle w:val="List"/>
            </w:pPr>
            <w:r w:rsidRPr="003702C8">
              <w:t xml:space="preserve">1.2 Access, interpret and apply documentation required to undertake concreting work on concrete bridges and confirm work activity is compliant </w:t>
            </w:r>
          </w:p>
          <w:p w:rsidR="00000000" w:rsidRPr="003702C8" w:rsidP="003702C8">
            <w:pPr>
              <w:pStyle w:val="List"/>
            </w:pPr>
            <w:r w:rsidRPr="003702C8">
              <w:t xml:space="preserve">1.3 Obtain and interpret emergency procedures, and </w:t>
            </w:r>
            <w:r w:rsidRPr="003702C8">
              <w:t>identify steps required to respond to emergencies</w:t>
            </w:r>
          </w:p>
          <w:p w:rsidR="00000000" w:rsidRPr="003702C8" w:rsidP="003702C8">
            <w:pPr>
              <w:pStyle w:val="List"/>
            </w:pPr>
            <w:r w:rsidRPr="003702C8">
              <w:t>1.4 Select and wear personal protective equipment according to site requirements</w:t>
            </w:r>
          </w:p>
          <w:p w:rsidR="00000000" w:rsidRPr="003702C8" w:rsidP="003702C8">
            <w:pPr>
              <w:pStyle w:val="List"/>
            </w:pPr>
            <w:r w:rsidRPr="003702C8">
              <w:t xml:space="preserve">1.5 Confirm and identify requirements for complying with </w:t>
            </w:r>
            <w:r w:rsidRPr="003702C8">
              <w:t>environmental protection, safety and traffic management signage requ</w:t>
            </w:r>
            <w:r w:rsidRPr="003702C8">
              <w:t>irements</w:t>
            </w:r>
          </w:p>
          <w:p w:rsidR="00000000" w:rsidRPr="003702C8" w:rsidP="003702C8">
            <w:pPr>
              <w:pStyle w:val="List"/>
            </w:pPr>
            <w:r w:rsidRPr="003702C8">
              <w:t>1.6 Identify, address and report hazards, risks and environmental issues</w:t>
            </w:r>
          </w:p>
          <w:p w:rsidR="00000000" w:rsidRPr="003702C8" w:rsidP="003702C8">
            <w:pPr>
              <w:pStyle w:val="List"/>
            </w:pPr>
            <w:r w:rsidRPr="003702C8">
              <w:t>1.7 Select plant, tools and equipment to carry out tasks and check for faults</w:t>
            </w:r>
          </w:p>
          <w:p w:rsidR="00000000" w:rsidP="003702C8">
            <w:pPr>
              <w:pStyle w:val="List"/>
              <w:rPr>
                <w:lang w:val="en-NZ"/>
              </w:rPr>
            </w:pPr>
            <w:r w:rsidRPr="003702C8">
              <w:t>1.8 Identify, confirm, and locate materials required for work application</w:t>
            </w:r>
          </w:p>
        </w:tc>
      </w:tr>
      <w:tr w:rsidTr="003702C8">
        <w:tblPrEx>
          <w:tblW w:w="9286" w:type="dxa"/>
          <w:tblLayout w:type="fixed"/>
          <w:tblCellMar>
            <w:left w:w="62" w:type="dxa"/>
            <w:right w:w="62" w:type="dxa"/>
          </w:tblCellMar>
          <w:tblLook w:val="0000"/>
        </w:tblPrEx>
        <w:trPr>
          <w:trHeight w:val="491"/>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2C8">
            <w:pPr>
              <w:pStyle w:val="List"/>
              <w:rPr>
                <w:lang w:val="en-NZ"/>
              </w:rPr>
            </w:pPr>
            <w:r w:rsidRPr="003702C8">
              <w:t>2. Place concrete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2C8" w:rsidP="003702C8">
            <w:pPr>
              <w:pStyle w:val="List"/>
            </w:pPr>
            <w:r w:rsidRPr="003702C8">
              <w:t>2.1 Identify and confirm location and design of concrete work according to job requirements</w:t>
            </w:r>
          </w:p>
          <w:p w:rsidR="00000000" w:rsidRPr="003702C8" w:rsidP="003702C8">
            <w:pPr>
              <w:pStyle w:val="List"/>
            </w:pPr>
            <w:r w:rsidRPr="003702C8">
              <w:t>2.2 Remove debris and waste from pour area according to site requirements</w:t>
            </w:r>
          </w:p>
          <w:p w:rsidR="00000000" w:rsidRPr="003702C8" w:rsidP="003702C8">
            <w:pPr>
              <w:pStyle w:val="List"/>
            </w:pPr>
            <w:r w:rsidRPr="003702C8">
              <w:t>2.3 Apply release agent according to job requirements</w:t>
            </w:r>
          </w:p>
          <w:p w:rsidR="00000000" w:rsidRPr="003702C8" w:rsidP="003702C8">
            <w:pPr>
              <w:pStyle w:val="List"/>
            </w:pPr>
            <w:r w:rsidRPr="003702C8">
              <w:t>2.4 Pour concrete in horizonal layer</w:t>
            </w:r>
            <w:r w:rsidRPr="003702C8">
              <w:t>s up to levels indicated by markers, level pegs or lines</w:t>
            </w:r>
          </w:p>
          <w:p w:rsidR="00000000" w:rsidRPr="003702C8" w:rsidP="003702C8">
            <w:pPr>
              <w:pStyle w:val="List"/>
            </w:pPr>
            <w:r w:rsidRPr="003702C8">
              <w:t xml:space="preserve">2.5 Implement methods to avoid segregation </w:t>
            </w:r>
          </w:p>
          <w:p w:rsidR="00000000" w:rsidP="003702C8">
            <w:pPr>
              <w:pStyle w:val="List"/>
              <w:rPr>
                <w:lang w:val="en-NZ"/>
              </w:rPr>
            </w:pPr>
            <w:r w:rsidRPr="003702C8">
              <w:t>2.6 Consolidate poured concrete according to job requirements</w:t>
            </w:r>
          </w:p>
        </w:tc>
      </w:tr>
      <w:tr w:rsidTr="003702C8">
        <w:tblPrEx>
          <w:tblW w:w="9286" w:type="dxa"/>
          <w:tblLayout w:type="fixed"/>
          <w:tblCellMar>
            <w:left w:w="62" w:type="dxa"/>
            <w:right w:w="62" w:type="dxa"/>
          </w:tblCellMar>
          <w:tblLook w:val="0000"/>
        </w:tblPrEx>
        <w:trPr>
          <w:trHeight w:val="491"/>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2C8">
            <w:pPr>
              <w:pStyle w:val="List"/>
              <w:rPr>
                <w:lang w:val="en-NZ"/>
              </w:rPr>
            </w:pPr>
            <w:r w:rsidRPr="003702C8">
              <w:t>3. Finish concrete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2C8" w:rsidP="003702C8">
            <w:pPr>
              <w:pStyle w:val="List"/>
            </w:pPr>
            <w:r w:rsidRPr="003702C8">
              <w:t>3.1 Screed concrete to required levels using appropriate straight edged t</w:t>
            </w:r>
            <w:r w:rsidRPr="003702C8">
              <w:t>ool or formwork mounted screeds, according to job requirements</w:t>
            </w:r>
          </w:p>
          <w:p w:rsidR="00000000" w:rsidRPr="003702C8" w:rsidP="003702C8">
            <w:pPr>
              <w:pStyle w:val="List"/>
            </w:pPr>
            <w:r w:rsidRPr="003702C8">
              <w:t>3.2 Float screeded concrete surface according to job requirements</w:t>
            </w:r>
          </w:p>
          <w:p w:rsidR="00000000" w:rsidRPr="003702C8" w:rsidP="003702C8">
            <w:pPr>
              <w:pStyle w:val="List"/>
            </w:pPr>
            <w:r w:rsidRPr="003702C8">
              <w:t xml:space="preserve">3.3 Define control and structural joints and finish edges </w:t>
            </w:r>
          </w:p>
          <w:p w:rsidR="00000000" w:rsidP="003702C8">
            <w:pPr>
              <w:pStyle w:val="List"/>
              <w:rPr>
                <w:lang w:val="en-NZ"/>
              </w:rPr>
            </w:pPr>
            <w:r w:rsidRPr="003702C8">
              <w:t>3.4 Finish concrete surface according to job requirements</w:t>
            </w:r>
          </w:p>
        </w:tc>
      </w:tr>
      <w:tr w:rsidTr="003702C8">
        <w:tblPrEx>
          <w:tblW w:w="9286" w:type="dxa"/>
          <w:tblLayout w:type="fixed"/>
          <w:tblCellMar>
            <w:left w:w="62" w:type="dxa"/>
            <w:right w:w="62" w:type="dxa"/>
          </w:tblCellMar>
          <w:tblLook w:val="0000"/>
        </w:tblPrEx>
        <w:trPr>
          <w:trHeight w:val="491"/>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2C8">
            <w:pPr>
              <w:pStyle w:val="List"/>
              <w:rPr>
                <w:lang w:val="en-NZ"/>
              </w:rPr>
            </w:pPr>
            <w:r w:rsidRPr="003702C8">
              <w:t>4. Cure c</w:t>
            </w:r>
            <w:r w:rsidRPr="003702C8">
              <w:t>oncrete</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2C8" w:rsidP="003702C8">
            <w:pPr>
              <w:pStyle w:val="List"/>
            </w:pPr>
            <w:r w:rsidRPr="003702C8">
              <w:t>4.1 Perform maintenance on curing method on concrete surface according to job requirements</w:t>
            </w:r>
          </w:p>
          <w:p w:rsidR="00000000" w:rsidP="003702C8">
            <w:pPr>
              <w:pStyle w:val="List"/>
              <w:rPr>
                <w:lang w:val="en-NZ"/>
              </w:rPr>
            </w:pPr>
            <w:r w:rsidRPr="003702C8">
              <w:t>4.2 Barricade area according to site requirements to protect concrete during curing</w:t>
            </w:r>
          </w:p>
        </w:tc>
      </w:tr>
      <w:tr w:rsidTr="003702C8">
        <w:tblPrEx>
          <w:tblW w:w="9286" w:type="dxa"/>
          <w:tblLayout w:type="fixed"/>
          <w:tblCellMar>
            <w:left w:w="62" w:type="dxa"/>
            <w:right w:w="62" w:type="dxa"/>
          </w:tblCellMar>
          <w:tblLook w:val="0000"/>
        </w:tblPrEx>
        <w:trPr>
          <w:trHeight w:val="491"/>
        </w:trPr>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2C8">
            <w:pPr>
              <w:pStyle w:val="List"/>
              <w:rPr>
                <w:lang w:val="en-NZ"/>
              </w:rPr>
            </w:pPr>
            <w:r w:rsidRPr="003702C8">
              <w:t>5.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2C8" w:rsidP="003702C8">
            <w:pPr>
              <w:pStyle w:val="List"/>
            </w:pPr>
            <w:r w:rsidRPr="003702C8">
              <w:t>5.1 Clear work area and dispose of or rec</w:t>
            </w:r>
            <w:r w:rsidRPr="003702C8">
              <w:t>ycle materials according to site requirements</w:t>
            </w:r>
          </w:p>
          <w:p w:rsidR="00000000" w:rsidRPr="003702C8" w:rsidP="003702C8">
            <w:pPr>
              <w:pStyle w:val="List"/>
            </w:pPr>
            <w:r w:rsidRPr="003702C8">
              <w:t>5.2 Clean, check, perform maintenance on and store plant, tools and equipment according to manufacturer specifications and site requirements</w:t>
            </w:r>
          </w:p>
        </w:tc>
      </w:tr>
    </w:tbl>
    <w:p w:rsidR="00000000" w:rsidRPr="003702C8" w:rsidP="003702C8">
      <w:pPr>
        <w:pStyle w:val="BodyText"/>
      </w:pPr>
    </w:p>
    <w:p w:rsidR="00000000" w:rsidRPr="003702C8" w:rsidP="003702C8">
      <w:pPr>
        <w:pStyle w:val="AllowPageBreak"/>
      </w:pPr>
    </w:p>
    <w:p w:rsidR="00000000" w:rsidRPr="003702C8" w:rsidP="003702C8">
      <w:pPr>
        <w:pStyle w:val="Heading1"/>
      </w:pPr>
      <w:bookmarkStart w:id="5" w:name="O_1135852"/>
      <w:bookmarkEnd w:id="5"/>
      <w:r w:rsidRPr="003702C8">
        <w:t>Foundation Skills</w:t>
      </w:r>
    </w:p>
    <w:p w:rsidR="00000000" w:rsidRPr="00285B69" w:rsidP="00285B69">
      <w:pPr>
        <w:pStyle w:val="BodyText"/>
        <w:rPr>
          <w:i/>
        </w:rPr>
      </w:pPr>
      <w:r w:rsidRPr="00285B69">
        <w:rPr>
          <w:rStyle w:val="Emphasis"/>
        </w:rPr>
        <w:t>This section describes those language, literacy, numeracy and employment skills that are essential to performance but not explicit in the performance criteria.</w:t>
      </w:r>
    </w:p>
    <w:tbl>
      <w:tblPr>
        <w:tblW w:w="9335" w:type="dxa"/>
        <w:tblLayout w:type="fixed"/>
        <w:tblCellMar>
          <w:left w:w="62" w:type="dxa"/>
          <w:right w:w="62" w:type="dxa"/>
        </w:tblCellMar>
        <w:tblLook w:val="0000"/>
      </w:tblPr>
      <w:tblGrid>
        <w:gridCol w:w="2358"/>
        <w:gridCol w:w="6977"/>
      </w:tblGrid>
      <w:tr w:rsidTr="003702C8">
        <w:tblPrEx>
          <w:tblW w:w="9335" w:type="dxa"/>
          <w:tblLayout w:type="fixed"/>
          <w:tblCellMar>
            <w:left w:w="62" w:type="dxa"/>
            <w:right w:w="62" w:type="dxa"/>
          </w:tblCellMar>
          <w:tblLook w:val="0000"/>
        </w:tblPrEx>
        <w:tc>
          <w:tcPr>
            <w:tcW w:w="2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2C8">
            <w:pPr>
              <w:pStyle w:val="BodyTextBold"/>
              <w:rPr>
                <w:lang w:val="en-NZ"/>
              </w:rPr>
            </w:pPr>
            <w:r w:rsidRPr="003702C8">
              <w:t>SKILL</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2C8">
            <w:pPr>
              <w:pStyle w:val="BodyTextBold"/>
              <w:rPr>
                <w:lang w:val="en-NZ"/>
              </w:rPr>
            </w:pPr>
            <w:r w:rsidRPr="003702C8">
              <w:t>DESCRIPTION</w:t>
            </w:r>
          </w:p>
        </w:tc>
      </w:tr>
      <w:tr w:rsidTr="003702C8">
        <w:tblPrEx>
          <w:tblW w:w="9335" w:type="dxa"/>
          <w:tblLayout w:type="fixed"/>
          <w:tblCellMar>
            <w:left w:w="62" w:type="dxa"/>
            <w:right w:w="62" w:type="dxa"/>
          </w:tblCellMar>
          <w:tblLook w:val="0000"/>
        </w:tblPrEx>
        <w:tc>
          <w:tcPr>
            <w:tcW w:w="2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2C8">
            <w:pPr>
              <w:pStyle w:val="BodyText"/>
              <w:rPr>
                <w:lang w:val="en-NZ"/>
              </w:rPr>
            </w:pPr>
            <w:r w:rsidRPr="003702C8">
              <w:t>Oral communication</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2C8" w:rsidP="003702C8">
            <w:pPr>
              <w:pStyle w:val="ListBullet"/>
            </w:pPr>
            <w:r w:rsidRPr="003702C8">
              <w:t>Identifies and interprets information from verbal instruc</w:t>
            </w:r>
            <w:r w:rsidRPr="003702C8">
              <w:t>tions</w:t>
            </w:r>
          </w:p>
          <w:p w:rsidR="00000000" w:rsidP="003702C8">
            <w:pPr>
              <w:pStyle w:val="ListBullet"/>
              <w:rPr>
                <w:lang w:val="en-NZ"/>
              </w:rPr>
            </w:pPr>
            <w:r w:rsidRPr="003702C8">
              <w:t>Conveys information and instructions to others verbally</w:t>
            </w:r>
          </w:p>
        </w:tc>
      </w:tr>
      <w:tr w:rsidTr="003702C8">
        <w:tblPrEx>
          <w:tblW w:w="9335" w:type="dxa"/>
          <w:tblLayout w:type="fixed"/>
          <w:tblCellMar>
            <w:left w:w="62" w:type="dxa"/>
            <w:right w:w="62" w:type="dxa"/>
          </w:tblCellMar>
          <w:tblLook w:val="0000"/>
        </w:tblPrEx>
        <w:tc>
          <w:tcPr>
            <w:tcW w:w="23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702C8">
            <w:pPr>
              <w:pStyle w:val="BodyText"/>
              <w:rPr>
                <w:lang w:val="en-NZ"/>
              </w:rPr>
            </w:pPr>
            <w:r w:rsidRPr="003702C8">
              <w:t>Self-management</w:t>
            </w:r>
          </w:p>
        </w:tc>
        <w:tc>
          <w:tcPr>
            <w:tcW w:w="6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702C8" w:rsidP="003702C8">
            <w:pPr>
              <w:pStyle w:val="ListBullet"/>
            </w:pPr>
            <w:r w:rsidRPr="003702C8">
              <w:t>Monitors and minimises own exposure to worksite risks and hazards during work activities</w:t>
            </w:r>
          </w:p>
        </w:tc>
      </w:tr>
    </w:tbl>
    <w:p w:rsidR="00000000" w:rsidRPr="003702C8" w:rsidP="003702C8">
      <w:pPr>
        <w:pStyle w:val="BodyText"/>
      </w:pPr>
    </w:p>
    <w:p w:rsidR="00000000" w:rsidRPr="003702C8" w:rsidP="003702C8">
      <w:pPr>
        <w:pStyle w:val="AllowPageBreak"/>
      </w:pPr>
    </w:p>
    <w:p w:rsidR="00000000" w:rsidRPr="003702C8" w:rsidP="003702C8">
      <w:pPr>
        <w:pStyle w:val="Heading1"/>
      </w:pPr>
      <w:bookmarkStart w:id="6" w:name="O_1135851"/>
      <w:bookmarkEnd w:id="6"/>
      <w:r w:rsidRPr="003702C8">
        <w:t>Unit Mapping Information</w:t>
      </w:r>
    </w:p>
    <w:p w:rsidR="00000000" w:rsidRPr="003702C8" w:rsidP="00285B69">
      <w:pPr>
        <w:pStyle w:val="BodyText"/>
      </w:pPr>
      <w:r w:rsidRPr="003702C8">
        <w:t>Supersedes and is equivalent to RIICBM306D Undertake concreting work on concrete bridges</w:t>
      </w:r>
    </w:p>
    <w:p w:rsidR="00000000" w:rsidRPr="003702C8" w:rsidP="003702C8">
      <w:pPr>
        <w:pStyle w:val="Heading1"/>
      </w:pPr>
      <w:bookmarkStart w:id="7" w:name="O_1135844"/>
      <w:bookmarkEnd w:id="7"/>
      <w:r w:rsidRPr="003702C8">
        <w:t>Links</w:t>
      </w:r>
    </w:p>
    <w:p w:rsidR="00000000" w:rsidRPr="003702C8" w:rsidP="00285B69">
      <w:pPr>
        <w:pStyle w:val="BodyText"/>
      </w:pPr>
      <w:r w:rsidRPr="003702C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60CE3">
        <w:rPr>
          <w:rStyle w:val="Hyperlink"/>
        </w:rPr>
        <w:t>https://vetnet.gov.au/Pages/TrainingDocs.aspx?q=88a61002-9a21-4386-aaf8-69c76e675272</w:t>
      </w:r>
      <w:r>
        <w:fldChar w:fldCharType="end"/>
      </w:r>
    </w:p>
    <w:p w:rsidR="00000000" w:rsidRPr="003702C8" w:rsidP="00285B69">
      <w:pPr>
        <w:pStyle w:val="BodyText"/>
        <w:sectPr w:rsidSect="003702C8">
          <w:headerReference w:type="default" r:id="rId10"/>
          <w:footerReference w:type="default" r:id="rId11"/>
          <w:pgSz w:w="11908" w:h="16833"/>
          <w:pgMar w:top="1702" w:right="1418" w:bottom="1702" w:left="1418" w:header="992" w:footer="992" w:gutter="0"/>
          <w:cols w:space="720"/>
          <w:noEndnote/>
          <w:docGrid w:linePitch="299"/>
        </w:sectPr>
      </w:pPr>
    </w:p>
    <w:p w:rsidR="00000000" w:rsidRPr="003702C8" w:rsidP="003702C8">
      <w:pPr>
        <w:pStyle w:val="SuperHeading"/>
      </w:pPr>
      <w:r w:rsidRPr="003702C8">
        <w:t>Assessment Requirements for RIICBM306E Undertake concreting work on concrete bridges</w:t>
      </w:r>
    </w:p>
    <w:p w:rsidR="00000000" w:rsidRPr="003702C8" w:rsidP="003702C8">
      <w:pPr>
        <w:pStyle w:val="Heading1"/>
      </w:pPr>
      <w:bookmarkStart w:id="8" w:name="O_1135846"/>
      <w:bookmarkEnd w:id="8"/>
      <w:r w:rsidRPr="003702C8">
        <w:t>Modification History</w:t>
      </w:r>
    </w:p>
    <w:tbl>
      <w:tblPr>
        <w:tblW w:w="0" w:type="auto"/>
        <w:tblCellMar>
          <w:left w:w="62" w:type="dxa"/>
          <w:right w:w="62" w:type="dxa"/>
        </w:tblCellMar>
        <w:tblLook w:val="0000"/>
      </w:tblPr>
      <w:tblGrid>
        <w:gridCol w:w="2309"/>
        <w:gridCol w:w="6887"/>
      </w:tblGrid>
      <w:tr w:rsidTr="00285B6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702C8" w:rsidP="003702C8">
            <w:pPr>
              <w:pStyle w:val="BodyText"/>
            </w:pPr>
            <w:r w:rsidRPr="003702C8">
              <w:rPr>
                <w:rStyle w:val="SpecialBold"/>
              </w:rPr>
              <w:t>Release</w:t>
            </w:r>
            <w:r w:rsidRPr="003702C8">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702C8">
            <w:pPr>
              <w:pStyle w:val="BodyText"/>
              <w:rPr>
                <w:lang w:val="en-NZ"/>
              </w:rPr>
            </w:pPr>
            <w:r w:rsidRPr="003702C8">
              <w:rPr>
                <w:rStyle w:val="SpecialBold"/>
              </w:rPr>
              <w:t>Comments</w:t>
            </w:r>
            <w:r w:rsidRPr="003702C8">
              <w:t> </w:t>
            </w:r>
          </w:p>
        </w:tc>
      </w:tr>
      <w:tr w:rsidTr="00285B69">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3702C8">
            <w:pPr>
              <w:pStyle w:val="BodyText"/>
              <w:rPr>
                <w:lang w:val="en-NZ"/>
              </w:rPr>
            </w:pPr>
            <w:r w:rsidRPr="003702C8">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3702C8" w:rsidP="003702C8">
            <w:pPr>
              <w:pStyle w:val="BodyText"/>
            </w:pPr>
            <w:r w:rsidRPr="003702C8">
              <w:t>This version first released with RII Resources and Infrastructure Industry Training Package Version 6.0.</w:t>
            </w:r>
          </w:p>
        </w:tc>
      </w:tr>
    </w:tbl>
    <w:p w:rsidR="00000000" w:rsidRPr="003702C8" w:rsidP="003702C8">
      <w:pPr>
        <w:pStyle w:val="BodyText"/>
      </w:pPr>
    </w:p>
    <w:p w:rsidR="00000000" w:rsidRPr="003702C8" w:rsidP="003702C8">
      <w:pPr>
        <w:pStyle w:val="AllowPageBreak"/>
      </w:pPr>
    </w:p>
    <w:p w:rsidR="00000000" w:rsidRPr="003702C8" w:rsidP="003702C8">
      <w:pPr>
        <w:pStyle w:val="Heading1"/>
      </w:pPr>
      <w:bookmarkStart w:id="9" w:name="O_1135849"/>
      <w:bookmarkEnd w:id="9"/>
      <w:r w:rsidRPr="003702C8">
        <w:t>Performance Evidence</w:t>
      </w:r>
    </w:p>
    <w:p w:rsidR="00000000" w:rsidRPr="003702C8" w:rsidP="00285B69">
      <w:pPr>
        <w:pStyle w:val="BodyText"/>
      </w:pPr>
      <w:r w:rsidRPr="003702C8">
        <w:t>The candidate must demonstrate the ab</w:t>
      </w:r>
      <w:r w:rsidRPr="003702C8">
        <w:t>ility to complete the tasks outlined in the elements, performance criteria and foundation skills of this unit, including evidence of the ability to:</w:t>
      </w:r>
    </w:p>
    <w:p w:rsidR="00000000" w:rsidRPr="003702C8" w:rsidP="003702C8">
      <w:pPr>
        <w:pStyle w:val="ListBullet"/>
      </w:pPr>
      <w:r w:rsidRPr="003702C8">
        <w:t>undertake concreting work on concrete bridges on at least two occasions, including:</w:t>
      </w:r>
    </w:p>
    <w:p w:rsidR="00000000" w:rsidRPr="003702C8" w:rsidP="003702C8">
      <w:pPr>
        <w:pStyle w:val="ListBullet2"/>
      </w:pPr>
      <w:r w:rsidRPr="003702C8">
        <w:t>pouring and consolidating poured concrete using compaction or vibration methods</w:t>
      </w:r>
    </w:p>
    <w:p w:rsidR="00000000" w:rsidRPr="003702C8" w:rsidP="003702C8">
      <w:pPr>
        <w:pStyle w:val="ListBullet2"/>
      </w:pPr>
      <w:r w:rsidRPr="003702C8">
        <w:t>completing concrete placing, finishing and curing to the finished form, on a concrete multi-span bridge with a minimum length of twenty metres for each:</w:t>
      </w:r>
    </w:p>
    <w:p w:rsidR="00000000" w:rsidRPr="003702C8" w:rsidP="003702C8">
      <w:pPr>
        <w:pStyle w:val="ListBullet3"/>
      </w:pPr>
      <w:r w:rsidRPr="003702C8">
        <w:t>casting in situ decks</w:t>
      </w:r>
    </w:p>
    <w:p w:rsidR="00000000" w:rsidRPr="003702C8" w:rsidP="003702C8">
      <w:pPr>
        <w:pStyle w:val="ListBullet3"/>
      </w:pPr>
      <w:r w:rsidRPr="003702C8">
        <w:t>concrete footings/pile caps/abutments</w:t>
      </w:r>
    </w:p>
    <w:p w:rsidR="00000000" w:rsidRPr="003702C8" w:rsidP="003702C8">
      <w:pPr>
        <w:pStyle w:val="ListBullet3"/>
      </w:pPr>
      <w:r w:rsidRPr="003702C8">
        <w:t>piers and headstocks.</w:t>
      </w:r>
    </w:p>
    <w:p w:rsidR="00000000" w:rsidRPr="003702C8" w:rsidP="003702C8">
      <w:pPr>
        <w:pStyle w:val="BodyText"/>
      </w:pPr>
    </w:p>
    <w:p w:rsidR="00000000" w:rsidRPr="003702C8" w:rsidP="00285B69">
      <w:pPr>
        <w:pStyle w:val="BodyText"/>
      </w:pPr>
      <w:r w:rsidRPr="003702C8">
        <w:t>During the above, the candidate must:</w:t>
      </w:r>
    </w:p>
    <w:p w:rsidR="00000000" w:rsidRPr="003702C8" w:rsidP="003702C8">
      <w:pPr>
        <w:pStyle w:val="ListBullet"/>
      </w:pPr>
      <w:r w:rsidRPr="003702C8">
        <w:t>locate and apply required legislation, documentation, policies and procedures</w:t>
      </w:r>
    </w:p>
    <w:p w:rsidR="00000000" w:rsidRPr="003702C8" w:rsidP="003702C8">
      <w:pPr>
        <w:pStyle w:val="ListBullet"/>
      </w:pPr>
      <w:r w:rsidRPr="003702C8">
        <w:t>identify, report and record hazards and risks</w:t>
      </w:r>
    </w:p>
    <w:p w:rsidR="00000000" w:rsidRPr="003702C8" w:rsidP="003702C8">
      <w:pPr>
        <w:pStyle w:val="ListBullet"/>
      </w:pPr>
      <w:r w:rsidRPr="003702C8">
        <w:t>work with others to undertake and complete concreting work on concrete bridges that meets required outcomes, including:</w:t>
      </w:r>
    </w:p>
    <w:p w:rsidR="00000000" w:rsidRPr="003702C8" w:rsidP="003702C8">
      <w:pPr>
        <w:pStyle w:val="ListBullet2"/>
      </w:pPr>
      <w:r w:rsidRPr="003702C8">
        <w:t>communicating with others to receive and clarify work instructions</w:t>
      </w:r>
    </w:p>
    <w:p w:rsidR="00000000" w:rsidRPr="003702C8" w:rsidP="003702C8">
      <w:pPr>
        <w:pStyle w:val="ListBullet2"/>
      </w:pPr>
      <w:r w:rsidRPr="003702C8">
        <w:t xml:space="preserve">using communication techniques and equipment to convey information to others, including signage to advise others of work activity and exclusion zones. </w:t>
      </w:r>
    </w:p>
    <w:p w:rsidR="00000000" w:rsidRPr="003702C8" w:rsidP="003702C8">
      <w:pPr>
        <w:pStyle w:val="AllowPageBreak"/>
      </w:pPr>
    </w:p>
    <w:p w:rsidR="00000000" w:rsidRPr="003702C8" w:rsidP="003702C8">
      <w:pPr>
        <w:pStyle w:val="Heading1"/>
      </w:pPr>
      <w:bookmarkStart w:id="10" w:name="O_1135848"/>
      <w:bookmarkEnd w:id="10"/>
      <w:r w:rsidRPr="003702C8">
        <w:t>Knowledge Evidence</w:t>
      </w:r>
    </w:p>
    <w:p w:rsidR="00000000" w:rsidRPr="003702C8" w:rsidP="00285B69">
      <w:pPr>
        <w:pStyle w:val="BodyText"/>
      </w:pPr>
      <w:r w:rsidRPr="003702C8">
        <w:t>The candidate must be able to demonstrate knowledge to complete th</w:t>
      </w:r>
      <w:r w:rsidRPr="003702C8">
        <w:t>e tasks outlined in the elements, performance criteria and foundation skills of this unit, including knowledge of:</w:t>
      </w:r>
    </w:p>
    <w:p w:rsidR="00000000" w:rsidRPr="003702C8" w:rsidP="003702C8">
      <w:pPr>
        <w:pStyle w:val="ListBullet"/>
      </w:pPr>
      <w:r w:rsidRPr="003702C8">
        <w:t>legislation required to undertake concreting work on concrete bridges</w:t>
      </w:r>
    </w:p>
    <w:p w:rsidR="00000000" w:rsidRPr="003702C8" w:rsidP="003702C8">
      <w:pPr>
        <w:pStyle w:val="ListBullet"/>
      </w:pPr>
      <w:r w:rsidRPr="003702C8">
        <w:t>policies, procedures and documentation required to undertake concretin</w:t>
      </w:r>
      <w:r w:rsidRPr="003702C8">
        <w:t xml:space="preserve">g work on concrete bridges, including those relating to: </w:t>
      </w:r>
    </w:p>
    <w:p w:rsidR="00000000" w:rsidRPr="003702C8" w:rsidP="003702C8">
      <w:pPr>
        <w:pStyle w:val="ListBullet2"/>
      </w:pPr>
      <w:r w:rsidRPr="003702C8">
        <w:t>hazard and risk management</w:t>
      </w:r>
    </w:p>
    <w:p w:rsidR="00000000" w:rsidRPr="003702C8" w:rsidP="003702C8">
      <w:pPr>
        <w:pStyle w:val="ListBullet2"/>
      </w:pPr>
      <w:r w:rsidRPr="003702C8">
        <w:t>emergency response</w:t>
      </w:r>
    </w:p>
    <w:p w:rsidR="00000000" w:rsidRPr="003702C8" w:rsidP="003702C8">
      <w:pPr>
        <w:pStyle w:val="ListBullet2"/>
      </w:pPr>
      <w:r w:rsidRPr="003702C8">
        <w:t>work health and safety</w:t>
      </w:r>
    </w:p>
    <w:p w:rsidR="00000000" w:rsidRPr="003702C8" w:rsidP="003702C8">
      <w:pPr>
        <w:pStyle w:val="ListBullet2"/>
      </w:pPr>
      <w:r w:rsidRPr="003702C8">
        <w:t xml:space="preserve">site and equipment safety </w:t>
      </w:r>
    </w:p>
    <w:p w:rsidR="00000000" w:rsidRPr="003702C8" w:rsidP="003702C8">
      <w:pPr>
        <w:pStyle w:val="ListBullet2"/>
      </w:pPr>
      <w:r w:rsidRPr="003702C8">
        <w:t xml:space="preserve">environmental protection </w:t>
      </w:r>
    </w:p>
    <w:p w:rsidR="00000000" w:rsidRPr="003702C8" w:rsidP="003702C8">
      <w:pPr>
        <w:pStyle w:val="ListBullet2"/>
      </w:pPr>
      <w:r w:rsidRPr="003702C8">
        <w:t>waste management</w:t>
      </w:r>
    </w:p>
    <w:p w:rsidR="00000000" w:rsidRPr="003702C8" w:rsidP="003702C8">
      <w:pPr>
        <w:pStyle w:val="ListBullet2"/>
      </w:pPr>
      <w:r w:rsidRPr="003702C8">
        <w:t xml:space="preserve">communication techniques and equipment </w:t>
      </w:r>
    </w:p>
    <w:p w:rsidR="00000000" w:rsidRPr="003702C8" w:rsidP="003702C8">
      <w:pPr>
        <w:pStyle w:val="ListBullet2"/>
      </w:pPr>
      <w:r w:rsidRPr="003702C8">
        <w:t>working in confined spaces</w:t>
      </w:r>
    </w:p>
    <w:p w:rsidR="00000000" w:rsidRPr="003702C8" w:rsidP="003702C8">
      <w:pPr>
        <w:pStyle w:val="ListBullet2"/>
      </w:pPr>
      <w:r w:rsidRPr="003702C8">
        <w:t>working at heights and over water</w:t>
      </w:r>
    </w:p>
    <w:p w:rsidR="00000000" w:rsidRPr="003702C8" w:rsidP="003702C8">
      <w:pPr>
        <w:pStyle w:val="ListBullet2"/>
      </w:pPr>
      <w:r w:rsidRPr="003702C8">
        <w:t xml:space="preserve">site isolation and traffic control responsibilities </w:t>
      </w:r>
    </w:p>
    <w:p w:rsidR="00000000" w:rsidRPr="003702C8" w:rsidP="003702C8">
      <w:pPr>
        <w:pStyle w:val="ListBullet2"/>
      </w:pPr>
      <w:r w:rsidRPr="003702C8">
        <w:t>operational, maintenance and basic diagnostic procedures</w:t>
      </w:r>
    </w:p>
    <w:p w:rsidR="00000000" w:rsidRPr="003702C8" w:rsidP="003702C8">
      <w:pPr>
        <w:pStyle w:val="ListBullet2"/>
      </w:pPr>
      <w:r w:rsidRPr="003702C8">
        <w:t>project quality requirements</w:t>
      </w:r>
    </w:p>
    <w:p w:rsidR="00000000" w:rsidRPr="003702C8" w:rsidP="003702C8">
      <w:pPr>
        <w:pStyle w:val="ListBullet2"/>
      </w:pPr>
      <w:r w:rsidRPr="003702C8">
        <w:t>job plans and specifications</w:t>
      </w:r>
    </w:p>
    <w:p w:rsidR="00000000" w:rsidRPr="003702C8" w:rsidP="003702C8">
      <w:pPr>
        <w:pStyle w:val="ListBullet2"/>
      </w:pPr>
      <w:r w:rsidRPr="003702C8">
        <w:t xml:space="preserve">site requirements </w:t>
      </w:r>
    </w:p>
    <w:p w:rsidR="00000000" w:rsidRPr="003702C8" w:rsidP="003702C8">
      <w:pPr>
        <w:pStyle w:val="ListBullet2"/>
      </w:pPr>
      <w:r w:rsidRPr="003702C8">
        <w:t>manufact</w:t>
      </w:r>
      <w:r w:rsidRPr="003702C8">
        <w:t>urer specifications for required plant and equipment</w:t>
      </w:r>
    </w:p>
    <w:p w:rsidR="00000000" w:rsidRPr="003702C8" w:rsidP="003702C8">
      <w:pPr>
        <w:pStyle w:val="ListBullet2"/>
      </w:pPr>
      <w:r w:rsidRPr="003702C8">
        <w:t xml:space="preserve">workplace reporting requirements </w:t>
      </w:r>
    </w:p>
    <w:p w:rsidR="00000000" w:rsidRPr="003702C8" w:rsidP="003702C8">
      <w:pPr>
        <w:pStyle w:val="ListBullet"/>
      </w:pPr>
      <w:r w:rsidRPr="003702C8">
        <w:t xml:space="preserve">principles and techniques required to undertake concreting work on concrete bridges, including those relating to: </w:t>
      </w:r>
    </w:p>
    <w:p w:rsidR="00000000" w:rsidRPr="003702C8" w:rsidP="003702C8">
      <w:pPr>
        <w:pStyle w:val="ListBullet2"/>
      </w:pPr>
      <w:r w:rsidRPr="003702C8">
        <w:t>bridge construction and sequencing</w:t>
      </w:r>
    </w:p>
    <w:p w:rsidR="00000000" w:rsidRPr="003702C8" w:rsidP="003702C8">
      <w:pPr>
        <w:pStyle w:val="ListBullet2"/>
      </w:pPr>
      <w:r w:rsidRPr="003702C8">
        <w:t>steel reinforceme</w:t>
      </w:r>
      <w:r w:rsidRPr="003702C8">
        <w:t xml:space="preserve">nt </w:t>
      </w:r>
    </w:p>
    <w:p w:rsidR="00000000" w:rsidRPr="003702C8" w:rsidP="003702C8">
      <w:pPr>
        <w:pStyle w:val="ListBullet2"/>
      </w:pPr>
      <w:r w:rsidRPr="003702C8">
        <w:t xml:space="preserve">concrete characteristics </w:t>
      </w:r>
    </w:p>
    <w:p w:rsidR="00000000" w:rsidRPr="003702C8" w:rsidP="003702C8">
      <w:pPr>
        <w:pStyle w:val="ListBullet2"/>
      </w:pPr>
      <w:r w:rsidRPr="003702C8">
        <w:t xml:space="preserve">concrete work, including: </w:t>
      </w:r>
    </w:p>
    <w:p w:rsidR="00000000" w:rsidRPr="003702C8" w:rsidP="003702C8">
      <w:pPr>
        <w:pStyle w:val="ListBullet3"/>
      </w:pPr>
      <w:r w:rsidRPr="003702C8">
        <w:t>cast in-situ concrete decks</w:t>
      </w:r>
    </w:p>
    <w:p w:rsidR="00000000" w:rsidRPr="003702C8" w:rsidP="003702C8">
      <w:pPr>
        <w:pStyle w:val="ListBullet3"/>
      </w:pPr>
      <w:r w:rsidRPr="003702C8">
        <w:t>piers and headstocks</w:t>
      </w:r>
    </w:p>
    <w:p w:rsidR="00000000" w:rsidRPr="003702C8" w:rsidP="003702C8">
      <w:pPr>
        <w:pStyle w:val="ListBullet3"/>
      </w:pPr>
      <w:r w:rsidRPr="003702C8">
        <w:t>footings, pile caps and abutments</w:t>
      </w:r>
    </w:p>
    <w:p w:rsidR="00000000" w:rsidRPr="003702C8" w:rsidP="003702C8">
      <w:pPr>
        <w:pStyle w:val="ListBullet3"/>
      </w:pPr>
      <w:r w:rsidRPr="003702C8">
        <w:t>cast in-situ girders</w:t>
      </w:r>
    </w:p>
    <w:p w:rsidR="00000000" w:rsidRPr="003702C8" w:rsidP="003702C8">
      <w:pPr>
        <w:pStyle w:val="ListBullet2"/>
      </w:pPr>
      <w:r w:rsidRPr="003702C8">
        <w:t>structural technology</w:t>
      </w:r>
    </w:p>
    <w:p w:rsidR="00000000" w:rsidRPr="003702C8" w:rsidP="003702C8">
      <w:pPr>
        <w:pStyle w:val="ListBullet2"/>
      </w:pPr>
      <w:r w:rsidRPr="003702C8">
        <w:t>methods to avoid segregation</w:t>
      </w:r>
    </w:p>
    <w:p w:rsidR="00000000" w:rsidRPr="003702C8" w:rsidP="003702C8">
      <w:pPr>
        <w:pStyle w:val="ListBullet2"/>
      </w:pPr>
      <w:r w:rsidRPr="003702C8">
        <w:t>concrete screeding</w:t>
      </w:r>
    </w:p>
    <w:p w:rsidR="00000000" w:rsidRPr="003702C8" w:rsidP="003702C8">
      <w:pPr>
        <w:pStyle w:val="ListBullet2"/>
      </w:pPr>
      <w:r w:rsidRPr="003702C8">
        <w:t>concrete finish</w:t>
      </w:r>
    </w:p>
    <w:p w:rsidR="00000000" w:rsidRPr="003702C8" w:rsidP="003702C8">
      <w:pPr>
        <w:pStyle w:val="ListBullet2"/>
      </w:pPr>
      <w:r w:rsidRPr="003702C8">
        <w:t xml:space="preserve">concrete curing, including: </w:t>
      </w:r>
    </w:p>
    <w:p w:rsidR="00000000" w:rsidRPr="003702C8" w:rsidP="003702C8">
      <w:pPr>
        <w:pStyle w:val="ListBullet3"/>
      </w:pPr>
      <w:r w:rsidRPr="003702C8">
        <w:t>flooding</w:t>
      </w:r>
    </w:p>
    <w:p w:rsidR="00000000" w:rsidRPr="003702C8" w:rsidP="003702C8">
      <w:pPr>
        <w:pStyle w:val="ListBullet3"/>
      </w:pPr>
      <w:r w:rsidRPr="003702C8">
        <w:t>coating with membrane or plastic sheeting</w:t>
      </w:r>
    </w:p>
    <w:p w:rsidR="00000000" w:rsidRPr="003702C8" w:rsidP="003702C8">
      <w:pPr>
        <w:pStyle w:val="ListBullet2"/>
      </w:pPr>
      <w:r w:rsidRPr="003702C8">
        <w:t xml:space="preserve">consolidation methods, including: </w:t>
      </w:r>
    </w:p>
    <w:p w:rsidR="00000000" w:rsidRPr="003702C8" w:rsidP="003702C8">
      <w:pPr>
        <w:pStyle w:val="ListBullet3"/>
      </w:pPr>
      <w:r w:rsidRPr="003702C8">
        <w:t>compaction</w:t>
      </w:r>
    </w:p>
    <w:p w:rsidR="00000000" w:rsidRPr="003702C8" w:rsidP="003702C8">
      <w:pPr>
        <w:pStyle w:val="ListBullet3"/>
      </w:pPr>
      <w:r w:rsidRPr="003702C8">
        <w:t>vibration</w:t>
      </w:r>
    </w:p>
    <w:p w:rsidR="00000000" w:rsidRPr="003702C8" w:rsidP="003702C8">
      <w:pPr>
        <w:pStyle w:val="ListBullet2"/>
      </w:pPr>
      <w:r w:rsidRPr="003702C8">
        <w:t>interpreting engineering drawings</w:t>
      </w:r>
    </w:p>
    <w:p w:rsidR="00000000" w:rsidRPr="003702C8" w:rsidP="003702C8">
      <w:pPr>
        <w:pStyle w:val="ListBullet"/>
      </w:pPr>
      <w:r w:rsidRPr="003702C8">
        <w:t xml:space="preserve">types, characteristics, technical capabilities and limitations of plant and equipment required to undertake concreting work on concrete bridges including: </w:t>
      </w:r>
    </w:p>
    <w:p w:rsidR="00000000" w:rsidRPr="003702C8" w:rsidP="003702C8">
      <w:pPr>
        <w:pStyle w:val="ListBullet2"/>
      </w:pPr>
      <w:r w:rsidRPr="003702C8">
        <w:t>floats</w:t>
      </w:r>
    </w:p>
    <w:p w:rsidR="00000000" w:rsidRPr="003702C8" w:rsidP="003702C8">
      <w:pPr>
        <w:pStyle w:val="ListBullet2"/>
      </w:pPr>
      <w:r w:rsidRPr="003702C8">
        <w:t>edging tools</w:t>
      </w:r>
    </w:p>
    <w:p w:rsidR="00000000" w:rsidRPr="003702C8" w:rsidP="003702C8">
      <w:pPr>
        <w:pStyle w:val="ListBullet2"/>
      </w:pPr>
      <w:r w:rsidRPr="003702C8">
        <w:t>tremmies</w:t>
      </w:r>
    </w:p>
    <w:p w:rsidR="00000000" w:rsidRPr="003702C8" w:rsidP="003702C8">
      <w:pPr>
        <w:pStyle w:val="ListBullet2"/>
      </w:pPr>
      <w:r w:rsidRPr="003702C8">
        <w:t>vibrators</w:t>
      </w:r>
    </w:p>
    <w:p w:rsidR="00000000" w:rsidRPr="003702C8" w:rsidP="003702C8">
      <w:pPr>
        <w:pStyle w:val="ListBullet2"/>
      </w:pPr>
      <w:r w:rsidRPr="003702C8">
        <w:t>short handle shovels</w:t>
      </w:r>
    </w:p>
    <w:p w:rsidR="00000000" w:rsidRPr="003702C8" w:rsidP="003702C8">
      <w:pPr>
        <w:pStyle w:val="ListBullet"/>
      </w:pPr>
      <w:r w:rsidRPr="003702C8">
        <w:t>materials safety data sheets (SDS) compliance processes</w:t>
      </w:r>
    </w:p>
    <w:p w:rsidR="00000000" w:rsidRPr="003702C8" w:rsidP="003702C8">
      <w:pPr>
        <w:pStyle w:val="ListBullet"/>
      </w:pPr>
      <w:r w:rsidRPr="003702C8">
        <w:t>components of job safety analyses (JSAs), job safety environmental analyses (JSEAs), and safe work method statements (SWMs)</w:t>
      </w:r>
    </w:p>
    <w:p w:rsidR="00000000" w:rsidRPr="003702C8" w:rsidP="003702C8">
      <w:pPr>
        <w:pStyle w:val="ListBullet"/>
      </w:pPr>
      <w:r w:rsidRPr="003702C8">
        <w:t>civil construction terminology relating to undertaking concreting work on co</w:t>
      </w:r>
      <w:r w:rsidRPr="003702C8">
        <w:t>ncrete bridges.</w:t>
      </w:r>
    </w:p>
    <w:p w:rsidR="00000000" w:rsidRPr="003702C8" w:rsidP="003702C8">
      <w:pPr>
        <w:pStyle w:val="AllowPageBreak"/>
      </w:pPr>
    </w:p>
    <w:p w:rsidR="00000000" w:rsidRPr="003702C8" w:rsidP="003702C8">
      <w:pPr>
        <w:pStyle w:val="Heading1"/>
      </w:pPr>
      <w:bookmarkStart w:id="11" w:name="O_1135847"/>
      <w:bookmarkEnd w:id="11"/>
      <w:r w:rsidRPr="003702C8">
        <w:t>Assessment Conditions</w:t>
      </w:r>
    </w:p>
    <w:p w:rsidR="00000000" w:rsidRPr="003702C8" w:rsidP="00285B69">
      <w:pPr>
        <w:pStyle w:val="BodyText"/>
      </w:pPr>
      <w:r w:rsidRPr="003702C8">
        <w:t>Mandatory conditions for assessment of this unit are stipulated below. The assessment must:</w:t>
      </w:r>
    </w:p>
    <w:p w:rsidR="00000000" w:rsidRPr="003702C8" w:rsidP="003702C8">
      <w:pPr>
        <w:pStyle w:val="ListBullet"/>
      </w:pPr>
      <w:r w:rsidRPr="003702C8">
        <w:t>include access to:</w:t>
      </w:r>
    </w:p>
    <w:p w:rsidR="00000000" w:rsidRPr="003702C8" w:rsidP="003702C8">
      <w:pPr>
        <w:pStyle w:val="ListBullet2"/>
      </w:pPr>
      <w:r w:rsidRPr="003702C8">
        <w:t>personal protective equipment</w:t>
      </w:r>
    </w:p>
    <w:p w:rsidR="00000000" w:rsidRPr="003702C8" w:rsidP="003702C8">
      <w:pPr>
        <w:pStyle w:val="ListBullet2"/>
      </w:pPr>
      <w:r w:rsidRPr="003702C8">
        <w:t>equipment required to undertake concreting work on concrete bridges</w:t>
      </w:r>
    </w:p>
    <w:p w:rsidR="00000000" w:rsidRPr="003702C8" w:rsidP="003702C8">
      <w:pPr>
        <w:pStyle w:val="ListBullet"/>
      </w:pPr>
      <w:r w:rsidRPr="003702C8">
        <w:t xml:space="preserve">be conducted in a safe environment; and, </w:t>
      </w:r>
    </w:p>
    <w:p w:rsidR="00000000" w:rsidRPr="003702C8" w:rsidP="003702C8">
      <w:pPr>
        <w:pStyle w:val="ListBullet"/>
      </w:pPr>
      <w:r w:rsidRPr="003702C8">
        <w:t>be assessed in the context of this sector</w:t>
      </w:r>
      <w:r>
        <w:t>’</w:t>
      </w:r>
      <w:r w:rsidRPr="003702C8">
        <w:t xml:space="preserve">s work environment; and, </w:t>
      </w:r>
    </w:p>
    <w:p w:rsidR="00000000" w:rsidRPr="003702C8" w:rsidP="003702C8">
      <w:pPr>
        <w:pStyle w:val="ListBullet"/>
      </w:pPr>
      <w:r w:rsidRPr="003702C8">
        <w:t>be assessed in compliance with relevant legislation/regulation and using poli</w:t>
      </w:r>
      <w:r w:rsidRPr="003702C8">
        <w:t>cies, procedures and processes directly related to the industry sector for which it is being assessed; and,</w:t>
      </w:r>
    </w:p>
    <w:p w:rsidR="00000000" w:rsidRPr="003702C8" w:rsidP="003702C8">
      <w:pPr>
        <w:pStyle w:val="ListBullet"/>
      </w:pPr>
      <w:r w:rsidRPr="003702C8">
        <w:t>confirm consistent performance can be applied in a range of relevant workplace circumstances.</w:t>
      </w:r>
    </w:p>
    <w:p w:rsidR="00000000" w:rsidRPr="003702C8" w:rsidP="00285B69">
      <w:pPr>
        <w:pStyle w:val="BodyText"/>
      </w:pPr>
      <w:r w:rsidRPr="003702C8">
        <w:t>Where personal safety or environmental damage are limi</w:t>
      </w:r>
      <w:r w:rsidRPr="003702C8">
        <w:t>ting factors, assessment may occur in a simulated work environment* provided it is realistic and sufficiently rigorous to cover all aspects of this sector’s workplace performance, including environment, task skills, task management skills, contingency mana</w:t>
      </w:r>
      <w:r w:rsidRPr="003702C8">
        <w:t>gement skills and job role environment skills.</w:t>
      </w:r>
    </w:p>
    <w:p w:rsidR="00000000" w:rsidRPr="003702C8" w:rsidP="00285B69">
      <w:pPr>
        <w:pStyle w:val="Heading3"/>
      </w:pPr>
      <w:r w:rsidRPr="003702C8">
        <w:rPr>
          <w:rStyle w:val="SpecialBold"/>
        </w:rPr>
        <w:t>Assessor requirements</w:t>
      </w:r>
    </w:p>
    <w:p w:rsidR="00000000" w:rsidRPr="003702C8" w:rsidP="00285B69">
      <w:pPr>
        <w:pStyle w:val="BodyText"/>
      </w:pPr>
      <w:r w:rsidRPr="003702C8">
        <w:t>Assessors must be able to clearly demonstrate current and relevant industry knowledge and experience to satisfy the mandatory regulatory standards as set out in the Standards for Register</w:t>
      </w:r>
      <w:r w:rsidRPr="003702C8">
        <w:t>ed Training Organisations (RTOs) 2015/Australian Quality Training Framework mandatory requirements for assessors current at the time of assessment and any relevant licensing and certification requirements. This includes:</w:t>
      </w:r>
    </w:p>
    <w:p w:rsidR="00000000" w:rsidRPr="003702C8" w:rsidP="003702C8">
      <w:pPr>
        <w:pStyle w:val="ListBullet"/>
      </w:pPr>
      <w:r w:rsidRPr="003702C8">
        <w:t>vocational competencies at least t</w:t>
      </w:r>
      <w:r w:rsidRPr="003702C8">
        <w:t>o the level being delivered and assessed</w:t>
      </w:r>
    </w:p>
    <w:p w:rsidR="00000000" w:rsidRPr="003702C8" w:rsidP="003702C8">
      <w:pPr>
        <w:pStyle w:val="ListBullet"/>
      </w:pPr>
      <w:r w:rsidRPr="003702C8">
        <w:t>current industry skills directly relevant to the training and assessment being provided</w:t>
      </w:r>
    </w:p>
    <w:p w:rsidR="00000000" w:rsidRPr="003702C8" w:rsidP="003702C8">
      <w:pPr>
        <w:pStyle w:val="ListBullet"/>
      </w:pPr>
      <w:r w:rsidRPr="003702C8">
        <w:t>current knowledge and skills in vocational training and learning that informs their training and assessment</w:t>
      </w:r>
    </w:p>
    <w:p w:rsidR="00000000" w:rsidRPr="003702C8" w:rsidP="003702C8">
      <w:pPr>
        <w:pStyle w:val="ListBullet"/>
      </w:pPr>
      <w:r w:rsidRPr="003702C8">
        <w:t>formal relevant qua</w:t>
      </w:r>
      <w:r w:rsidRPr="003702C8">
        <w:t>lifications in training and assessment</w:t>
      </w:r>
    </w:p>
    <w:p w:rsidR="00000000" w:rsidRPr="003702C8" w:rsidP="003702C8">
      <w:pPr>
        <w:pStyle w:val="ListBullet"/>
      </w:pPr>
      <w:r w:rsidRPr="003702C8">
        <w:t xml:space="preserve">having knowledge of and/or experience using the latest techniques and processes </w:t>
      </w:r>
    </w:p>
    <w:p w:rsidR="00000000" w:rsidRPr="003702C8" w:rsidP="003702C8">
      <w:pPr>
        <w:pStyle w:val="ListBullet"/>
      </w:pPr>
      <w:r w:rsidRPr="003702C8">
        <w:t>possessing the required level of RII training product knowledge</w:t>
      </w:r>
    </w:p>
    <w:p w:rsidR="00000000" w:rsidRPr="003702C8" w:rsidP="003702C8">
      <w:pPr>
        <w:pStyle w:val="ListBullet"/>
      </w:pPr>
      <w:r w:rsidRPr="003702C8">
        <w:t>having an unders</w:t>
      </w:r>
      <w:r w:rsidRPr="003702C8">
        <w:t>tanding and knowledge of legislation and regulations relevant to the industry and to employment and workplaces</w:t>
      </w:r>
    </w:p>
    <w:p w:rsidR="00000000" w:rsidRPr="003702C8" w:rsidP="003702C8">
      <w:pPr>
        <w:pStyle w:val="ListBullet"/>
      </w:pPr>
      <w:r w:rsidRPr="003702C8">
        <w:t>demonstrating the performance evidence, and knowledge evidence outlined in this unit of competency, and</w:t>
      </w:r>
    </w:p>
    <w:p w:rsidR="00000000" w:rsidRPr="003702C8" w:rsidP="003702C8">
      <w:pPr>
        <w:pStyle w:val="ListBullet"/>
      </w:pPr>
      <w:r w:rsidRPr="003702C8">
        <w:t>the minimum years of current** work exper</w:t>
      </w:r>
      <w:r w:rsidRPr="003702C8">
        <w:t>ience after competency has been obtained as specified below in an industry sector relevant to the outcomes of the unit.</w:t>
      </w:r>
    </w:p>
    <w:p w:rsidR="00000000" w:rsidRPr="003702C8" w:rsidP="00285B69">
      <w:pPr>
        <w:pStyle w:val="BodyText"/>
      </w:pPr>
      <w:r w:rsidRPr="003702C8">
        <w:t>It is also acceptable for the appropriately qualified assessor to work with an industry expert to conduct assessment together and for th</w:t>
      </w:r>
      <w:r w:rsidRPr="003702C8">
        <w:t>e industry expert to be involved in the assessment judgement. The industry expert must have current industry skills directly relevant to the training and assessment being provided. This means the industry subject matter expert must demonstrate skills and k</w:t>
      </w:r>
      <w:r w:rsidRPr="003702C8">
        <w:t>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285B6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02C8">
            <w:pPr>
              <w:pStyle w:val="Heading4"/>
              <w:rPr>
                <w:lang w:val="en-NZ"/>
              </w:rPr>
            </w:pPr>
            <w:r w:rsidRPr="003702C8">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02C8">
            <w:pPr>
              <w:pStyle w:val="Heading4"/>
              <w:rPr>
                <w:lang w:val="en-NZ"/>
              </w:rPr>
            </w:pPr>
            <w:r w:rsidRPr="003702C8">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02C8">
            <w:pPr>
              <w:pStyle w:val="Heading4"/>
              <w:rPr>
                <w:lang w:val="en-NZ"/>
              </w:rPr>
            </w:pPr>
            <w:r w:rsidRPr="003702C8">
              <w:t>Required assessor or industry subject</w:t>
            </w:r>
            <w:r w:rsidRPr="003702C8">
              <w:t xml:space="preserve"> matter expert experience</w:t>
            </w:r>
          </w:p>
        </w:tc>
      </w:tr>
      <w:tr w:rsidTr="00285B69">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02C8">
            <w:pPr>
              <w:pStyle w:val="BodyText"/>
              <w:rPr>
                <w:lang w:val="en-NZ"/>
              </w:rPr>
            </w:pPr>
            <w:r w:rsidRPr="003702C8">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02C8">
            <w:pPr>
              <w:pStyle w:val="BodyText"/>
              <w:rPr>
                <w:lang w:val="en-NZ"/>
              </w:rPr>
            </w:pPr>
            <w:r w:rsidRPr="003702C8">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02C8">
            <w:pPr>
              <w:pStyle w:val="BodyText"/>
              <w:rPr>
                <w:lang w:val="en-NZ"/>
              </w:rPr>
            </w:pPr>
            <w:r w:rsidRPr="003702C8">
              <w:t>1 year</w:t>
            </w:r>
          </w:p>
        </w:tc>
      </w:tr>
      <w:tr w:rsidTr="00285B69">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02C8">
            <w:pPr>
              <w:pStyle w:val="BodyText"/>
              <w:rPr>
                <w:lang w:val="en-NZ"/>
              </w:rPr>
            </w:pPr>
            <w:r w:rsidRPr="003702C8">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02C8">
            <w:pPr>
              <w:pStyle w:val="BodyText"/>
              <w:rPr>
                <w:lang w:val="en-NZ"/>
              </w:rPr>
            </w:pPr>
            <w:r w:rsidRPr="003702C8">
              <w:t>2 years</w:t>
            </w:r>
          </w:p>
        </w:tc>
      </w:tr>
      <w:tr w:rsidTr="00285B6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02C8">
            <w:pPr>
              <w:pStyle w:val="BodyText"/>
              <w:rPr>
                <w:lang w:val="en-NZ"/>
              </w:rPr>
            </w:pPr>
            <w:r w:rsidRPr="003702C8">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02C8">
            <w:pPr>
              <w:pStyle w:val="BodyText"/>
              <w:rPr>
                <w:lang w:val="en-NZ"/>
              </w:rPr>
            </w:pPr>
            <w:r w:rsidRPr="003702C8">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02C8">
            <w:pPr>
              <w:pStyle w:val="BodyText"/>
              <w:rPr>
                <w:lang w:val="en-NZ"/>
              </w:rPr>
            </w:pPr>
            <w:r w:rsidRPr="003702C8">
              <w:t>3 years</w:t>
            </w:r>
          </w:p>
        </w:tc>
      </w:tr>
      <w:tr w:rsidTr="00285B6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3702C8">
            <w:pPr>
              <w:pStyle w:val="BodyText"/>
              <w:rPr>
                <w:lang w:val="en-NZ"/>
              </w:rPr>
            </w:pPr>
            <w:r w:rsidRPr="003702C8">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3702C8" w:rsidP="003702C8">
            <w:pPr>
              <w:pStyle w:val="BodyText"/>
            </w:pPr>
            <w:r w:rsidRPr="003702C8">
              <w:t>Where this unit is being assessed outside of the resources and infrastructure sectors assessor and/or industry subject matter expert experience should be in-line with industry standards for the sector in which it is being assessed and where n</w:t>
            </w:r>
            <w:r w:rsidRPr="003702C8">
              <w:t>o industry standard is specified should comply with any relevant regulation.</w:t>
            </w:r>
          </w:p>
        </w:tc>
      </w:tr>
    </w:tbl>
    <w:p w:rsidR="00000000" w:rsidRPr="003702C8" w:rsidP="00285B69">
      <w:pPr>
        <w:pStyle w:val="BodyText"/>
      </w:pPr>
      <w:r w:rsidRPr="003702C8">
        <w:t>*Guidance on simulated environments has been stipulated in the RII Companion Volume Implementation Guide located on VETNet.</w:t>
      </w:r>
    </w:p>
    <w:p w:rsidR="00000000" w:rsidRPr="003702C8" w:rsidP="00285B69">
      <w:pPr>
        <w:pStyle w:val="BodyText"/>
      </w:pPr>
      <w:r w:rsidRPr="003702C8">
        <w:t>**Assessors can demonstrate current work experience t</w:t>
      </w:r>
      <w:r w:rsidRPr="003702C8">
        <w:t>hrough employment within industry in a role relevant to the outcomes of the unit; or, for external assessors this can be demonstrated through exposure to industry by conducting a minimum number of site assessments as determined by the relevant industry sec</w:t>
      </w:r>
      <w:r w:rsidRPr="003702C8">
        <w:t>tor, across various locations.</w:t>
      </w:r>
    </w:p>
    <w:p w:rsidR="00000000" w:rsidRPr="003702C8" w:rsidP="00285B69">
      <w:pPr>
        <w:pStyle w:val="BodyText"/>
      </w:pPr>
      <w:r w:rsidRPr="003702C8">
        <w:t>*** While a unit of competency does not have an AQF level, where a unit is being delivered outside of a qualification the first numeric character in the unit code should be considered as the AQF indicator level for assessment</w:t>
      </w:r>
      <w:r w:rsidRPr="003702C8">
        <w:t xml:space="preserve"> purposes.</w:t>
      </w:r>
    </w:p>
    <w:p w:rsidR="00000000" w:rsidRPr="003702C8" w:rsidP="003702C8">
      <w:pPr>
        <w:pStyle w:val="Heading1"/>
      </w:pPr>
      <w:bookmarkStart w:id="12" w:name="O_1135845"/>
      <w:bookmarkEnd w:id="12"/>
      <w:r w:rsidRPr="003702C8">
        <w:t>Links</w:t>
      </w:r>
    </w:p>
    <w:p w:rsidR="00000000" w:rsidRPr="003702C8" w:rsidP="00285B69">
      <w:pPr>
        <w:pStyle w:val="BodyText"/>
      </w:pPr>
      <w:r w:rsidRPr="003702C8">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C60CE3">
        <w:rPr>
          <w:rStyle w:val="Hyperlink"/>
        </w:rPr>
        <w:t>https://vetnet.gov.au/Pages/TrainingDocs.aspx?q=88a61002-9a21-4386-aaf8-69c76e675272</w:t>
      </w:r>
      <w:r>
        <w:fldChar w:fldCharType="end"/>
      </w:r>
    </w:p>
    <w:p w:rsidR="00000000" w:rsidRPr="003702C8" w:rsidP="003702C8"/>
    <w:sectPr w:rsidSect="003702C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C8" w:rsidRPr="00285B69" w:rsidP="00285B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69" w:rsidP="003702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285B69" w:rsidP="003702C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285B69" w:rsidP="003702C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C8" w:rsidP="003702C8">
    <w:pPr>
      <w:pStyle w:val="Footer"/>
      <w:framePr w:wrap="around"/>
    </w:pPr>
    <w:r>
      <w:fldChar w:fldCharType="begin"/>
    </w:r>
    <w:r>
      <w:instrText xml:space="preserve"> DOCPROPERTY  Subject  \* MERGEFORMAT </w:instrText>
    </w:r>
    <w:r>
      <w:fldChar w:fldCharType="separate"/>
    </w:r>
    <w:r w:rsidR="00285B69">
      <w:t>Approved</w:t>
    </w:r>
    <w:r w:rsidR="00285B69">
      <w:fldChar w:fldCharType="end"/>
    </w:r>
    <w:r>
      <w:tab/>
      <w:t xml:space="preserve">Page </w:t>
    </w:r>
    <w:r>
      <w:fldChar w:fldCharType="begin"/>
    </w:r>
    <w:r>
      <w:instrText xml:space="preserve"> PAGE  \* Arabic  \* MERGEFORMAT </w:instrText>
    </w:r>
    <w:r>
      <w:fldChar w:fldCharType="separate"/>
    </w:r>
    <w:r w:rsidR="00285B69">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85B69">
      <w:rPr>
        <w:noProof/>
      </w:rPr>
      <w:t>6</w:t>
    </w:r>
    <w:r>
      <w:rPr>
        <w:noProof/>
      </w:rPr>
      <w:fldChar w:fldCharType="end"/>
    </w:r>
  </w:p>
  <w:p w:rsidR="003702C8" w:rsidP="003702C8">
    <w:pPr>
      <w:pStyle w:val="Footer"/>
      <w:framePr w:wrap="around"/>
    </w:pPr>
    <w:r>
      <w:t xml:space="preserve">© Commonwealth of Australia, </w:t>
    </w:r>
    <w:r>
      <w:fldChar w:fldCharType="begin"/>
    </w:r>
    <w:r>
      <w:instrText xml:space="preserve"> DATE  \@ "yyyy"  \* MERGEFORMAT </w:instrText>
    </w:r>
    <w:r>
      <w:fldChar w:fldCharType="separate"/>
    </w:r>
    <w:r w:rsidR="00285B69">
      <w:rPr>
        <w:noProof/>
      </w:rPr>
      <w:t>2025</w:t>
    </w:r>
    <w:r>
      <w:fldChar w:fldCharType="end"/>
    </w:r>
    <w:r>
      <w:tab/>
    </w:r>
    <w:r>
      <w:fldChar w:fldCharType="begin"/>
    </w:r>
    <w:r>
      <w:instrText xml:space="preserve"> DOCPROPERTY  Author  \* MERGEFORMAT </w:instrText>
    </w:r>
    <w:r>
      <w:fldChar w:fldCharType="separate"/>
    </w:r>
    <w:r w:rsidR="00285B69">
      <w:t>Mining and Automotive Skills Alliance</w:t>
    </w:r>
    <w:r w:rsidR="00285B69">
      <w:fldChar w:fldCharType="end"/>
    </w:r>
  </w:p>
  <w:p w:rsidR="003702C8" w:rsidP="003702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702C8" w:rsidRPr="00285B69" w:rsidP="00285B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B69" w:rsidRPr="002D2AF8" w:rsidP="003702C8">
    <w:pPr>
      <w:pStyle w:val="Header"/>
      <w:framePr w:wrap="around"/>
    </w:pPr>
    <w:r>
      <w:fldChar w:fldCharType="begin"/>
    </w:r>
    <w:r>
      <w:instrText xml:space="preserve"> TITLE   \* MERGEFORMAT </w:instrText>
    </w:r>
    <w:r>
      <w:fldChar w:fldCharType="separate"/>
    </w:r>
    <w:r>
      <w:t>RIICBM306E Undertake concreting work on concrete bridges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85B69" w:rsidP="003702C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02C8" w:rsidRPr="002D2AF8" w:rsidP="003702C8">
    <w:pPr>
      <w:pStyle w:val="Header"/>
      <w:framePr w:wrap="around"/>
    </w:pPr>
    <w:r>
      <w:fldChar w:fldCharType="begin"/>
    </w:r>
    <w:r>
      <w:instrText xml:space="preserve"> TITLE   \* MERGEFORMAT </w:instrText>
    </w:r>
    <w:r>
      <w:fldChar w:fldCharType="separate"/>
    </w:r>
    <w:r w:rsidR="00285B69">
      <w:t>RIICBM306E Undertake concreting work on concrete bridges</w:t>
    </w:r>
    <w:r w:rsidR="00285B69">
      <w:fldChar w:fldCharType="end"/>
    </w:r>
    <w:r>
      <w:tab/>
      <w:t xml:space="preserve">Date this document was generated: </w:t>
    </w:r>
    <w:r>
      <w:fldChar w:fldCharType="begin"/>
    </w:r>
    <w:r>
      <w:instrText xml:space="preserve"> CREATEDATE  \@ "d MMMM yyyy"  \* MERGEFORMAT </w:instrText>
    </w:r>
    <w:r>
      <w:fldChar w:fldCharType="separate"/>
    </w:r>
    <w:r w:rsidR="00285B69">
      <w:rPr>
        <w:noProof/>
      </w:rPr>
      <w:t>2 March 2025</w:t>
    </w:r>
    <w:r>
      <w:fldChar w:fldCharType="end"/>
    </w:r>
  </w:p>
  <w:p w:rsidR="003702C8" w:rsidP="003702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690F6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2C79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92C9B0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02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702C8"/>
    <w:pPr>
      <w:spacing w:before="360" w:after="60"/>
      <w:outlineLvl w:val="0"/>
    </w:pPr>
    <w:rPr>
      <w:sz w:val="32"/>
    </w:rPr>
  </w:style>
  <w:style w:type="paragraph" w:styleId="Heading2">
    <w:name w:val="heading 2"/>
    <w:basedOn w:val="HeadingBase"/>
    <w:next w:val="BodyText"/>
    <w:link w:val="Heading2Char"/>
    <w:qFormat/>
    <w:rsid w:val="003702C8"/>
    <w:pPr>
      <w:keepLines/>
      <w:spacing w:before="240" w:after="120"/>
      <w:outlineLvl w:val="1"/>
    </w:pPr>
    <w:rPr>
      <w:sz w:val="28"/>
      <w:szCs w:val="40"/>
    </w:rPr>
  </w:style>
  <w:style w:type="paragraph" w:styleId="Heading3">
    <w:name w:val="heading 3"/>
    <w:basedOn w:val="HeadingBase"/>
    <w:next w:val="BodyText"/>
    <w:link w:val="Heading3Char"/>
    <w:qFormat/>
    <w:rsid w:val="003702C8"/>
    <w:pPr>
      <w:spacing w:before="180" w:after="120"/>
      <w:outlineLvl w:val="2"/>
    </w:pPr>
    <w:rPr>
      <w:spacing w:val="-10"/>
      <w:kern w:val="32"/>
    </w:rPr>
  </w:style>
  <w:style w:type="paragraph" w:styleId="Heading4">
    <w:name w:val="heading 4"/>
    <w:basedOn w:val="HeadingBase"/>
    <w:next w:val="BodyText"/>
    <w:link w:val="Heading4Char"/>
    <w:qFormat/>
    <w:rsid w:val="003702C8"/>
    <w:pPr>
      <w:spacing w:before="160" w:after="120"/>
      <w:outlineLvl w:val="3"/>
    </w:pPr>
    <w:rPr>
      <w:sz w:val="22"/>
    </w:rPr>
  </w:style>
  <w:style w:type="paragraph" w:styleId="Heading5">
    <w:name w:val="heading 5"/>
    <w:basedOn w:val="HeadingBase"/>
    <w:next w:val="Normal"/>
    <w:link w:val="Heading5Char"/>
    <w:qFormat/>
    <w:rsid w:val="003702C8"/>
    <w:pPr>
      <w:spacing w:before="80"/>
      <w:outlineLvl w:val="4"/>
    </w:pPr>
    <w:rPr>
      <w:color w:val="918585"/>
      <w:sz w:val="20"/>
    </w:rPr>
  </w:style>
  <w:style w:type="paragraph" w:styleId="Heading6">
    <w:name w:val="heading 6"/>
    <w:basedOn w:val="HeadingBase"/>
    <w:next w:val="Normal"/>
    <w:link w:val="Heading6Char"/>
    <w:qFormat/>
    <w:rsid w:val="003702C8"/>
    <w:pPr>
      <w:spacing w:before="60"/>
      <w:outlineLvl w:val="5"/>
    </w:pPr>
    <w:rPr>
      <w:color w:val="918585"/>
      <w:sz w:val="20"/>
    </w:rPr>
  </w:style>
  <w:style w:type="paragraph" w:styleId="Heading7">
    <w:name w:val="heading 7"/>
    <w:basedOn w:val="Normal"/>
    <w:next w:val="Normal"/>
    <w:link w:val="Heading7Char"/>
    <w:qFormat/>
    <w:rsid w:val="003702C8"/>
    <w:pPr>
      <w:ind w:left="720"/>
      <w:outlineLvl w:val="6"/>
    </w:pPr>
    <w:rPr>
      <w:i/>
    </w:rPr>
  </w:style>
  <w:style w:type="paragraph" w:styleId="Heading8">
    <w:name w:val="heading 8"/>
    <w:basedOn w:val="Normal"/>
    <w:next w:val="Normal"/>
    <w:link w:val="Heading8Char"/>
    <w:qFormat/>
    <w:rsid w:val="003702C8"/>
    <w:pPr>
      <w:ind w:left="720"/>
      <w:outlineLvl w:val="7"/>
    </w:pPr>
    <w:rPr>
      <w:i/>
    </w:rPr>
  </w:style>
  <w:style w:type="paragraph" w:styleId="Heading9">
    <w:name w:val="heading 9"/>
    <w:basedOn w:val="Normal"/>
    <w:next w:val="Normal"/>
    <w:link w:val="Heading9Char"/>
    <w:qFormat/>
    <w:rsid w:val="003702C8"/>
    <w:pPr>
      <w:ind w:left="720"/>
      <w:outlineLvl w:val="8"/>
    </w:pPr>
    <w:rPr>
      <w:i/>
    </w:rPr>
  </w:style>
  <w:style w:type="character" w:default="1" w:styleId="DefaultParagraphFont">
    <w:name w:val="Default Paragraph Font"/>
    <w:uiPriority w:val="1"/>
    <w:unhideWhenUsed/>
    <w:rsid w:val="003702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02C8"/>
  </w:style>
  <w:style w:type="character" w:customStyle="1" w:styleId="Heading1Char">
    <w:name w:val="Heading 1 Char"/>
    <w:basedOn w:val="DefaultParagraphFont"/>
    <w:link w:val="Heading1"/>
    <w:rsid w:val="003702C8"/>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3702C8"/>
    <w:rPr>
      <w:rFonts w:ascii="Times New Roman" w:eastAsia="Times New Roman" w:hAnsi="Times New Roman" w:cs="Times New Roman"/>
      <w:b/>
      <w:szCs w:val="20"/>
      <w:lang w:eastAsia="en-US"/>
    </w:rPr>
  </w:style>
  <w:style w:type="paragraph" w:styleId="BodyText">
    <w:name w:val="Body Text"/>
    <w:basedOn w:val="Normal"/>
    <w:link w:val="BodyTextChar"/>
    <w:rsid w:val="003702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702C8"/>
    <w:rPr>
      <w:rFonts w:ascii="Times New Roman" w:eastAsia="Times New Roman" w:hAnsi="Times New Roman" w:cs="Times New Roman"/>
      <w:sz w:val="24"/>
      <w:lang w:eastAsia="en-US"/>
    </w:rPr>
  </w:style>
  <w:style w:type="paragraph" w:styleId="List">
    <w:name w:val="List"/>
    <w:basedOn w:val="BodyText"/>
    <w:next w:val="BodyText"/>
    <w:rsid w:val="003702C8"/>
    <w:pPr>
      <w:tabs>
        <w:tab w:val="left" w:pos="340"/>
      </w:tabs>
      <w:spacing w:before="60" w:after="60"/>
      <w:ind w:left="340" w:hanging="340"/>
    </w:pPr>
  </w:style>
  <w:style w:type="paragraph" w:styleId="ListBullet">
    <w:name w:val="List Bullet"/>
    <w:basedOn w:val="List"/>
    <w:rsid w:val="003702C8"/>
    <w:pPr>
      <w:numPr>
        <w:numId w:val="13"/>
      </w:numPr>
      <w:tabs>
        <w:tab w:val="clear" w:pos="340"/>
      </w:tabs>
      <w:spacing w:before="40" w:after="40"/>
    </w:pPr>
  </w:style>
  <w:style w:type="character" w:customStyle="1" w:styleId="SpecialBold">
    <w:name w:val="Special Bold"/>
    <w:basedOn w:val="DefaultParagraphFont"/>
    <w:rsid w:val="003702C8"/>
    <w:rPr>
      <w:b/>
      <w:spacing w:val="0"/>
    </w:rPr>
  </w:style>
  <w:style w:type="paragraph" w:styleId="ListBullet2">
    <w:name w:val="List Bullet 2"/>
    <w:basedOn w:val="List2"/>
    <w:rsid w:val="003702C8"/>
    <w:pPr>
      <w:numPr>
        <w:numId w:val="14"/>
      </w:numPr>
      <w:tabs>
        <w:tab w:val="clear" w:pos="680"/>
      </w:tabs>
    </w:pPr>
  </w:style>
  <w:style w:type="character" w:styleId="Emphasis">
    <w:name w:val="Emphasis"/>
    <w:basedOn w:val="DefaultParagraphFont"/>
    <w:qFormat/>
    <w:rsid w:val="003702C8"/>
    <w:rPr>
      <w:i/>
    </w:rPr>
  </w:style>
  <w:style w:type="paragraph" w:customStyle="1" w:styleId="SuperHeading">
    <w:name w:val="SuperHeading"/>
    <w:basedOn w:val="Normal"/>
    <w:rsid w:val="003702C8"/>
    <w:pPr>
      <w:spacing w:before="240" w:after="120"/>
      <w:outlineLvl w:val="0"/>
    </w:pPr>
    <w:rPr>
      <w:rFonts w:ascii="Times New Roman" w:hAnsi="Times New Roman"/>
      <w:b/>
      <w:sz w:val="32"/>
    </w:rPr>
  </w:style>
  <w:style w:type="paragraph" w:customStyle="1" w:styleId="AllowPageBreak">
    <w:name w:val="AllowPageBreak"/>
    <w:rsid w:val="003702C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702C8"/>
    <w:pPr>
      <w:numPr>
        <w:numId w:val="3"/>
      </w:numPr>
      <w:tabs>
        <w:tab w:val="clear" w:pos="1021"/>
      </w:tabs>
      <w:ind w:left="1037" w:hanging="357"/>
    </w:pPr>
  </w:style>
  <w:style w:type="paragraph" w:customStyle="1" w:styleId="BodyTextBold">
    <w:name w:val="Body Text Bold"/>
    <w:basedOn w:val="BodyText"/>
    <w:qFormat/>
    <w:rsid w:val="003702C8"/>
    <w:rPr>
      <w:b/>
    </w:rPr>
  </w:style>
  <w:style w:type="character" w:customStyle="1" w:styleId="Heading2Char">
    <w:name w:val="Heading 2 Char"/>
    <w:basedOn w:val="DefaultParagraphFont"/>
    <w:link w:val="Heading2"/>
    <w:rsid w:val="003702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02C8"/>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3702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02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02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702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702C8"/>
    <w:rPr>
      <w:rFonts w:ascii="Courier New" w:eastAsia="Times New Roman" w:hAnsi="Courier New" w:cs="Times New Roman"/>
      <w:i/>
      <w:szCs w:val="20"/>
      <w:lang w:eastAsia="en-US"/>
    </w:rPr>
  </w:style>
  <w:style w:type="paragraph" w:customStyle="1" w:styleId="HeadingBase">
    <w:name w:val="Heading Base"/>
    <w:rsid w:val="003702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02C8"/>
    <w:pPr>
      <w:tabs>
        <w:tab w:val="right" w:leader="dot" w:pos="9072"/>
      </w:tabs>
      <w:ind w:left="567"/>
    </w:pPr>
    <w:rPr>
      <w:szCs w:val="22"/>
    </w:rPr>
  </w:style>
  <w:style w:type="paragraph" w:customStyle="1" w:styleId="TOCBase">
    <w:name w:val="TOC Base"/>
    <w:rsid w:val="003702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02C8"/>
    <w:pPr>
      <w:tabs>
        <w:tab w:val="right" w:leader="dot" w:pos="9072"/>
      </w:tabs>
      <w:spacing w:before="40" w:after="40"/>
      <w:ind w:left="284"/>
    </w:pPr>
    <w:rPr>
      <w:rFonts w:ascii="Times New Roman" w:hAnsi="Times New Roman"/>
    </w:rPr>
  </w:style>
  <w:style w:type="paragraph" w:styleId="TOC1">
    <w:name w:val="toc 1"/>
    <w:basedOn w:val="TOCBase"/>
    <w:next w:val="Normal"/>
    <w:rsid w:val="003702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702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02C8"/>
    <w:rPr>
      <w:rFonts w:ascii="Times New Roman" w:eastAsia="Times New Roman" w:hAnsi="Times New Roman" w:cs="Times New Roman"/>
      <w:sz w:val="16"/>
      <w:lang w:eastAsia="en-US"/>
    </w:rPr>
  </w:style>
  <w:style w:type="paragraph" w:styleId="Title">
    <w:name w:val="Title"/>
    <w:basedOn w:val="HeadingBase"/>
    <w:link w:val="TitleChar"/>
    <w:qFormat/>
    <w:rsid w:val="003702C8"/>
    <w:pPr>
      <w:spacing w:before="5040"/>
      <w:jc w:val="center"/>
    </w:pPr>
    <w:rPr>
      <w:sz w:val="48"/>
      <w:szCs w:val="72"/>
      <w:lang w:val="en-US"/>
    </w:rPr>
  </w:style>
  <w:style w:type="character" w:customStyle="1" w:styleId="TitleChar">
    <w:name w:val="Title Char"/>
    <w:basedOn w:val="DefaultParagraphFont"/>
    <w:link w:val="Title"/>
    <w:rsid w:val="003702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02C8"/>
    <w:pPr>
      <w:tabs>
        <w:tab w:val="left" w:pos="3600"/>
        <w:tab w:val="left" w:pos="3958"/>
      </w:tabs>
    </w:pPr>
  </w:style>
  <w:style w:type="paragraph" w:customStyle="1" w:styleId="Note">
    <w:name w:val="Note"/>
    <w:basedOn w:val="BodyText"/>
    <w:rsid w:val="003702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02C8"/>
    <w:pPr>
      <w:framePr w:wrap="auto" w:hAnchor="text" w:y="6049"/>
    </w:pPr>
    <w:rPr>
      <w:color w:val="000000"/>
      <w:sz w:val="40"/>
    </w:rPr>
  </w:style>
  <w:style w:type="paragraph" w:customStyle="1" w:styleId="TOCTitle">
    <w:name w:val="TOCTitle"/>
    <w:basedOn w:val="Heading1"/>
    <w:rsid w:val="003702C8"/>
    <w:pPr>
      <w:spacing w:after="240"/>
      <w:jc w:val="center"/>
      <w:outlineLvl w:val="9"/>
    </w:pPr>
    <w:rPr>
      <w:caps/>
    </w:rPr>
  </w:style>
  <w:style w:type="paragraph" w:customStyle="1" w:styleId="Version">
    <w:name w:val="Version"/>
    <w:rsid w:val="003702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02C8"/>
    <w:pPr>
      <w:keepNext w:val="0"/>
      <w:tabs>
        <w:tab w:val="right" w:pos="4176"/>
      </w:tabs>
      <w:ind w:left="198" w:hanging="198"/>
    </w:pPr>
    <w:rPr>
      <w:rFonts w:ascii="Garamond" w:hAnsi="Garamond"/>
    </w:rPr>
  </w:style>
  <w:style w:type="paragraph" w:styleId="IndexHeading">
    <w:name w:val="index heading"/>
    <w:basedOn w:val="Normal"/>
    <w:next w:val="Index1"/>
    <w:semiHidden/>
    <w:rsid w:val="003702C8"/>
    <w:pPr>
      <w:spacing w:before="120" w:after="120"/>
    </w:pPr>
    <w:rPr>
      <w:rFonts w:ascii="Arial" w:hAnsi="Arial"/>
      <w:b/>
      <w:color w:val="918585"/>
      <w:sz w:val="24"/>
    </w:rPr>
  </w:style>
  <w:style w:type="paragraph" w:styleId="Header">
    <w:name w:val="header"/>
    <w:basedOn w:val="Normal"/>
    <w:link w:val="HeaderChar"/>
    <w:rsid w:val="003702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02C8"/>
    <w:rPr>
      <w:rFonts w:ascii="Times New Roman" w:eastAsia="Times New Roman" w:hAnsi="Times New Roman" w:cs="Times New Roman"/>
      <w:sz w:val="16"/>
      <w:szCs w:val="20"/>
      <w:lang w:val="en-GB" w:eastAsia="en-US"/>
    </w:rPr>
  </w:style>
  <w:style w:type="paragraph" w:customStyle="1" w:styleId="Chapter">
    <w:name w:val="Chapter"/>
    <w:basedOn w:val="Normal"/>
    <w:rsid w:val="003702C8"/>
    <w:pPr>
      <w:spacing w:before="240"/>
    </w:pPr>
    <w:rPr>
      <w:rFonts w:ascii="Times New Roman" w:hAnsi="Times New Roman"/>
      <w:smallCaps/>
      <w:spacing w:val="80"/>
      <w:sz w:val="28"/>
    </w:rPr>
  </w:style>
  <w:style w:type="paragraph" w:customStyle="1" w:styleId="InChapter">
    <w:name w:val="InChapter"/>
    <w:basedOn w:val="Heading3"/>
    <w:rsid w:val="003702C8"/>
    <w:pPr>
      <w:spacing w:after="240"/>
      <w:outlineLvl w:val="9"/>
    </w:pPr>
    <w:rPr>
      <w:noProof/>
    </w:rPr>
  </w:style>
  <w:style w:type="paragraph" w:styleId="Index2">
    <w:name w:val="index 2"/>
    <w:basedOn w:val="Normal"/>
    <w:next w:val="Normal"/>
    <w:semiHidden/>
    <w:rsid w:val="003702C8"/>
    <w:pPr>
      <w:tabs>
        <w:tab w:val="right" w:pos="4176"/>
      </w:tabs>
      <w:ind w:left="568" w:hanging="284"/>
    </w:pPr>
    <w:rPr>
      <w:rFonts w:ascii="Garamond" w:hAnsi="Garamond"/>
    </w:rPr>
  </w:style>
  <w:style w:type="paragraph" w:customStyle="1" w:styleId="Byline">
    <w:name w:val="Byline"/>
    <w:rsid w:val="003702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02C8"/>
    <w:pPr>
      <w:tabs>
        <w:tab w:val="clear" w:pos="3600"/>
        <w:tab w:val="clear" w:pos="3958"/>
      </w:tabs>
      <w:jc w:val="right"/>
    </w:pPr>
  </w:style>
  <w:style w:type="paragraph" w:styleId="Caption">
    <w:name w:val="caption"/>
    <w:basedOn w:val="BodyText"/>
    <w:next w:val="Normal"/>
    <w:qFormat/>
    <w:rsid w:val="003702C8"/>
    <w:pPr>
      <w:framePr w:w="2268" w:hSpace="181" w:vSpace="181" w:wrap="around" w:vAnchor="text" w:hAnchor="page" w:x="1135" w:y="285" w:anchorLock="1"/>
    </w:pPr>
    <w:rPr>
      <w:i/>
    </w:rPr>
  </w:style>
  <w:style w:type="paragraph" w:customStyle="1" w:styleId="MiniTOCTitle">
    <w:name w:val="MiniTOCTitle"/>
    <w:basedOn w:val="Heading4"/>
    <w:rsid w:val="003702C8"/>
    <w:pPr>
      <w:spacing w:before="240"/>
      <w:outlineLvl w:val="9"/>
    </w:pPr>
    <w:rPr>
      <w:noProof/>
      <w:sz w:val="24"/>
    </w:rPr>
  </w:style>
  <w:style w:type="paragraph" w:customStyle="1" w:styleId="MiniTOCItem">
    <w:name w:val="MiniTOCItem"/>
    <w:basedOn w:val="ListBullet"/>
    <w:rsid w:val="003702C8"/>
    <w:pPr>
      <w:numPr>
        <w:numId w:val="0"/>
      </w:numPr>
      <w:tabs>
        <w:tab w:val="right" w:leader="dot" w:pos="6521"/>
      </w:tabs>
      <w:spacing w:before="0" w:after="0"/>
    </w:pPr>
  </w:style>
  <w:style w:type="paragraph" w:customStyle="1" w:styleId="TOFTitle">
    <w:name w:val="TOFTitle"/>
    <w:basedOn w:val="TOCTitle"/>
    <w:rsid w:val="003702C8"/>
  </w:style>
  <w:style w:type="paragraph" w:styleId="TableofFigures">
    <w:name w:val="table of figures"/>
    <w:basedOn w:val="Normal"/>
    <w:next w:val="Normal"/>
    <w:semiHidden/>
    <w:rsid w:val="003702C8"/>
    <w:pPr>
      <w:tabs>
        <w:tab w:val="right" w:leader="dot" w:pos="9072"/>
      </w:tabs>
      <w:ind w:left="970" w:hanging="403"/>
    </w:pPr>
    <w:rPr>
      <w:rFonts w:ascii="Times New Roman" w:hAnsi="Times New Roman"/>
      <w:b/>
    </w:rPr>
  </w:style>
  <w:style w:type="paragraph" w:styleId="ListNumber">
    <w:name w:val="List Number"/>
    <w:basedOn w:val="List"/>
    <w:rsid w:val="003702C8"/>
    <w:pPr>
      <w:numPr>
        <w:numId w:val="16"/>
      </w:numPr>
      <w:tabs>
        <w:tab w:val="clear" w:pos="340"/>
      </w:tabs>
    </w:pPr>
  </w:style>
  <w:style w:type="character" w:customStyle="1" w:styleId="WingdingSymbols">
    <w:name w:val="Wingding Symbols"/>
    <w:rsid w:val="003702C8"/>
    <w:rPr>
      <w:rFonts w:ascii="Wingdings" w:hAnsi="Wingdings"/>
    </w:rPr>
  </w:style>
  <w:style w:type="paragraph" w:customStyle="1" w:styleId="TableHeading">
    <w:name w:val="Table Heading"/>
    <w:basedOn w:val="HeadingBase"/>
    <w:rsid w:val="003702C8"/>
    <w:pPr>
      <w:keepLines/>
      <w:pBdr>
        <w:bottom w:val="single" w:sz="6" w:space="1" w:color="918585"/>
      </w:pBdr>
      <w:spacing w:before="240"/>
    </w:pPr>
  </w:style>
  <w:style w:type="character" w:customStyle="1" w:styleId="HotSpot">
    <w:name w:val="HotSpot"/>
    <w:rsid w:val="003702C8"/>
    <w:rPr>
      <w:color w:val="0033CC"/>
      <w:u w:val="none"/>
    </w:rPr>
  </w:style>
  <w:style w:type="paragraph" w:customStyle="1" w:styleId="BodyTextRight">
    <w:name w:val="Body Text Right"/>
    <w:basedOn w:val="BodyText"/>
    <w:rsid w:val="003702C8"/>
    <w:pPr>
      <w:spacing w:before="0" w:after="0"/>
      <w:jc w:val="right"/>
    </w:pPr>
  </w:style>
  <w:style w:type="paragraph" w:styleId="Index3">
    <w:name w:val="index 3"/>
    <w:basedOn w:val="ListNumber2"/>
    <w:next w:val="Normal"/>
    <w:semiHidden/>
    <w:rsid w:val="003702C8"/>
    <w:pPr>
      <w:numPr>
        <w:numId w:val="0"/>
      </w:numPr>
      <w:tabs>
        <w:tab w:val="right" w:leader="dot" w:pos="4176"/>
      </w:tabs>
    </w:pPr>
  </w:style>
  <w:style w:type="paragraph" w:styleId="ListNumber2">
    <w:name w:val="List Number 2"/>
    <w:basedOn w:val="List2"/>
    <w:rsid w:val="003702C8"/>
    <w:pPr>
      <w:numPr>
        <w:numId w:val="11"/>
      </w:numPr>
      <w:tabs>
        <w:tab w:val="clear" w:pos="1060"/>
      </w:tabs>
    </w:pPr>
  </w:style>
  <w:style w:type="paragraph" w:customStyle="1" w:styleId="MarginNote">
    <w:name w:val="Margin Note"/>
    <w:basedOn w:val="BodyText"/>
    <w:rsid w:val="003702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02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02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702C8"/>
    <w:rPr>
      <w:sz w:val="32"/>
    </w:rPr>
  </w:style>
  <w:style w:type="paragraph" w:customStyle="1" w:styleId="HeadingProcedure">
    <w:name w:val="Heading Procedure"/>
    <w:basedOn w:val="HeadingBase"/>
    <w:next w:val="Normal"/>
    <w:rsid w:val="003702C8"/>
    <w:pPr>
      <w:tabs>
        <w:tab w:val="left" w:pos="0"/>
      </w:tabs>
      <w:spacing w:before="120" w:after="60"/>
    </w:pPr>
    <w:rPr>
      <w:i/>
      <w:color w:val="918585"/>
      <w:sz w:val="22"/>
    </w:rPr>
  </w:style>
  <w:style w:type="paragraph" w:customStyle="1" w:styleId="TableBodyText">
    <w:name w:val="Table Body Text"/>
    <w:basedOn w:val="BodyText"/>
    <w:rsid w:val="003702C8"/>
    <w:pPr>
      <w:spacing w:before="60" w:after="60"/>
    </w:pPr>
  </w:style>
  <w:style w:type="paragraph" w:styleId="ListContinue">
    <w:name w:val="List Continue"/>
    <w:basedOn w:val="List"/>
    <w:rsid w:val="003702C8"/>
    <w:pPr>
      <w:ind w:firstLine="0"/>
    </w:pPr>
  </w:style>
  <w:style w:type="paragraph" w:customStyle="1" w:styleId="ListNote">
    <w:name w:val="List Note"/>
    <w:basedOn w:val="List"/>
    <w:rsid w:val="003702C8"/>
    <w:pPr>
      <w:pBdr>
        <w:top w:val="single" w:sz="6" w:space="2" w:color="918585"/>
        <w:bottom w:val="single" w:sz="6" w:space="2" w:color="918585"/>
      </w:pBdr>
      <w:tabs>
        <w:tab w:val="left" w:pos="1021"/>
      </w:tabs>
      <w:ind w:firstLine="0"/>
    </w:pPr>
  </w:style>
  <w:style w:type="paragraph" w:customStyle="1" w:styleId="Warning">
    <w:name w:val="Warning"/>
    <w:basedOn w:val="BodyText"/>
    <w:rsid w:val="003702C8"/>
    <w:pPr>
      <w:shd w:val="clear" w:color="auto" w:fill="D9D9D9"/>
      <w:tabs>
        <w:tab w:val="left" w:pos="992"/>
      </w:tabs>
      <w:ind w:left="119" w:right="119"/>
    </w:pPr>
    <w:rPr>
      <w:sz w:val="20"/>
    </w:rPr>
  </w:style>
  <w:style w:type="paragraph" w:customStyle="1" w:styleId="MarginIcons">
    <w:name w:val="Margin Icons"/>
    <w:basedOn w:val="BodyText"/>
    <w:rsid w:val="003702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02C8"/>
    <w:rPr>
      <w:rFonts w:ascii="Courier New" w:hAnsi="Courier New"/>
    </w:rPr>
  </w:style>
  <w:style w:type="paragraph" w:customStyle="1" w:styleId="NoteBullet">
    <w:name w:val="Note Bullet"/>
    <w:basedOn w:val="Note"/>
    <w:rsid w:val="003702C8"/>
    <w:pPr>
      <w:tabs>
        <w:tab w:val="clear" w:pos="680"/>
      </w:tabs>
      <w:spacing w:before="60" w:after="60"/>
    </w:pPr>
  </w:style>
  <w:style w:type="paragraph" w:customStyle="1" w:styleId="SubHeading2">
    <w:name w:val="SubHeading2"/>
    <w:basedOn w:val="HeadingBase"/>
    <w:rsid w:val="003702C8"/>
    <w:pPr>
      <w:spacing w:before="240" w:after="60"/>
    </w:pPr>
    <w:rPr>
      <w:sz w:val="20"/>
    </w:rPr>
  </w:style>
  <w:style w:type="paragraph" w:customStyle="1" w:styleId="SubHeading1">
    <w:name w:val="SubHeading1"/>
    <w:basedOn w:val="HeadingBase"/>
    <w:rsid w:val="003702C8"/>
    <w:pPr>
      <w:spacing w:before="240" w:after="60"/>
    </w:pPr>
    <w:rPr>
      <w:color w:val="918585"/>
      <w:sz w:val="22"/>
    </w:rPr>
  </w:style>
  <w:style w:type="paragraph" w:customStyle="1" w:styleId="SideHeading">
    <w:name w:val="Side Heading"/>
    <w:basedOn w:val="HeadingBase"/>
    <w:rsid w:val="003702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02C8"/>
    <w:pPr>
      <w:numPr>
        <w:numId w:val="12"/>
      </w:numPr>
    </w:pPr>
  </w:style>
  <w:style w:type="paragraph" w:styleId="PlainText">
    <w:name w:val="Plain Text"/>
    <w:basedOn w:val="Normal"/>
    <w:link w:val="PlainTextChar"/>
    <w:rsid w:val="003702C8"/>
    <w:rPr>
      <w:sz w:val="20"/>
    </w:rPr>
  </w:style>
  <w:style w:type="character" w:customStyle="1" w:styleId="PlainTextChar">
    <w:name w:val="Plain Text Char"/>
    <w:basedOn w:val="DefaultParagraphFont"/>
    <w:link w:val="PlainText"/>
    <w:rsid w:val="003702C8"/>
    <w:rPr>
      <w:rFonts w:ascii="Courier New" w:eastAsia="Times New Roman" w:hAnsi="Courier New" w:cs="Times New Roman"/>
      <w:sz w:val="20"/>
      <w:szCs w:val="20"/>
      <w:lang w:eastAsia="en-US"/>
    </w:rPr>
  </w:style>
  <w:style w:type="character" w:customStyle="1" w:styleId="MenuOption">
    <w:name w:val="Menu Option"/>
    <w:basedOn w:val="DefaultParagraphFont"/>
    <w:rsid w:val="003702C8"/>
    <w:rPr>
      <w:b/>
      <w:smallCaps/>
    </w:rPr>
  </w:style>
  <w:style w:type="paragraph" w:customStyle="1" w:styleId="TableListNumber">
    <w:name w:val="Table List Number"/>
    <w:basedOn w:val="ListNumber"/>
    <w:rsid w:val="003702C8"/>
    <w:pPr>
      <w:numPr>
        <w:numId w:val="0"/>
      </w:numPr>
    </w:pPr>
  </w:style>
  <w:style w:type="paragraph" w:styleId="TOC4">
    <w:name w:val="toc 4"/>
    <w:basedOn w:val="TOCBase"/>
    <w:next w:val="Normal"/>
    <w:semiHidden/>
    <w:rsid w:val="003702C8"/>
    <w:pPr>
      <w:tabs>
        <w:tab w:val="right" w:leader="dot" w:pos="9071"/>
      </w:tabs>
      <w:ind w:left="1701"/>
    </w:pPr>
  </w:style>
  <w:style w:type="paragraph" w:customStyle="1" w:styleId="ListAlpha">
    <w:name w:val="List Alpha"/>
    <w:basedOn w:val="List"/>
    <w:rsid w:val="003702C8"/>
    <w:pPr>
      <w:numPr>
        <w:numId w:val="10"/>
      </w:numPr>
    </w:pPr>
  </w:style>
  <w:style w:type="paragraph" w:customStyle="1" w:styleId="ListAlpha2">
    <w:name w:val="List Alpha 2"/>
    <w:basedOn w:val="List2"/>
    <w:rsid w:val="003702C8"/>
    <w:pPr>
      <w:numPr>
        <w:numId w:val="9"/>
      </w:numPr>
    </w:pPr>
  </w:style>
  <w:style w:type="paragraph" w:styleId="List2">
    <w:name w:val="List 2"/>
    <w:basedOn w:val="BodyText"/>
    <w:rsid w:val="003702C8"/>
    <w:pPr>
      <w:tabs>
        <w:tab w:val="left" w:pos="680"/>
      </w:tabs>
      <w:spacing w:before="60" w:after="60"/>
      <w:ind w:left="680" w:hanging="340"/>
    </w:pPr>
  </w:style>
  <w:style w:type="paragraph" w:styleId="List3">
    <w:name w:val="List 3"/>
    <w:basedOn w:val="BodyText"/>
    <w:rsid w:val="003702C8"/>
    <w:pPr>
      <w:tabs>
        <w:tab w:val="left" w:pos="1021"/>
      </w:tabs>
      <w:spacing w:before="60" w:after="60"/>
      <w:ind w:left="1020" w:hanging="340"/>
    </w:pPr>
  </w:style>
  <w:style w:type="paragraph" w:styleId="List4">
    <w:name w:val="List 4"/>
    <w:basedOn w:val="BodyText"/>
    <w:rsid w:val="003702C8"/>
    <w:pPr>
      <w:tabs>
        <w:tab w:val="left" w:pos="1361"/>
      </w:tabs>
      <w:spacing w:before="60" w:after="60"/>
      <w:ind w:left="1361" w:hanging="340"/>
    </w:pPr>
  </w:style>
  <w:style w:type="paragraph" w:styleId="List5">
    <w:name w:val="List 5"/>
    <w:basedOn w:val="BodyText"/>
    <w:rsid w:val="003702C8"/>
    <w:pPr>
      <w:tabs>
        <w:tab w:val="left" w:pos="1701"/>
      </w:tabs>
      <w:spacing w:before="60" w:after="60"/>
      <w:ind w:left="1701" w:hanging="340"/>
    </w:pPr>
  </w:style>
  <w:style w:type="paragraph" w:styleId="ListBullet4">
    <w:name w:val="List Bullet 4"/>
    <w:basedOn w:val="List4"/>
    <w:rsid w:val="003702C8"/>
    <w:pPr>
      <w:numPr>
        <w:numId w:val="4"/>
      </w:numPr>
      <w:tabs>
        <w:tab w:val="clear" w:pos="1361"/>
      </w:tabs>
    </w:pPr>
  </w:style>
  <w:style w:type="paragraph" w:styleId="ListBullet5">
    <w:name w:val="List Bullet 5"/>
    <w:basedOn w:val="List5"/>
    <w:rsid w:val="003702C8"/>
    <w:pPr>
      <w:numPr>
        <w:numId w:val="5"/>
      </w:numPr>
    </w:pPr>
  </w:style>
  <w:style w:type="paragraph" w:styleId="ListContinue2">
    <w:name w:val="List Continue 2"/>
    <w:basedOn w:val="List2"/>
    <w:rsid w:val="003702C8"/>
    <w:pPr>
      <w:ind w:firstLine="0"/>
    </w:pPr>
  </w:style>
  <w:style w:type="paragraph" w:styleId="ListContinue3">
    <w:name w:val="List Continue 3"/>
    <w:basedOn w:val="List3"/>
    <w:rsid w:val="003702C8"/>
    <w:pPr>
      <w:ind w:left="1021" w:firstLine="0"/>
    </w:pPr>
  </w:style>
  <w:style w:type="paragraph" w:styleId="ListContinue4">
    <w:name w:val="List Continue 4"/>
    <w:basedOn w:val="List4"/>
    <w:rsid w:val="003702C8"/>
    <w:pPr>
      <w:ind w:firstLine="0"/>
    </w:pPr>
  </w:style>
  <w:style w:type="paragraph" w:styleId="ListContinue5">
    <w:name w:val="List Continue 5"/>
    <w:basedOn w:val="List5"/>
    <w:rsid w:val="003702C8"/>
    <w:pPr>
      <w:ind w:firstLine="0"/>
    </w:pPr>
  </w:style>
  <w:style w:type="paragraph" w:styleId="ListNumber3">
    <w:name w:val="List Number 3"/>
    <w:basedOn w:val="List3"/>
    <w:rsid w:val="003702C8"/>
    <w:pPr>
      <w:numPr>
        <w:numId w:val="6"/>
      </w:numPr>
    </w:pPr>
  </w:style>
  <w:style w:type="paragraph" w:styleId="ListNumber4">
    <w:name w:val="List Number 4"/>
    <w:basedOn w:val="List4"/>
    <w:rsid w:val="003702C8"/>
    <w:pPr>
      <w:numPr>
        <w:numId w:val="7"/>
      </w:numPr>
    </w:pPr>
  </w:style>
  <w:style w:type="paragraph" w:styleId="ListNumber5">
    <w:name w:val="List Number 5"/>
    <w:basedOn w:val="List5"/>
    <w:rsid w:val="003702C8"/>
    <w:pPr>
      <w:numPr>
        <w:numId w:val="8"/>
      </w:numPr>
    </w:pPr>
  </w:style>
  <w:style w:type="paragraph" w:styleId="BlockText">
    <w:name w:val="Block Text"/>
    <w:basedOn w:val="Normal"/>
    <w:rsid w:val="003702C8"/>
    <w:pPr>
      <w:spacing w:after="120"/>
      <w:ind w:left="1440" w:right="1440"/>
    </w:pPr>
  </w:style>
  <w:style w:type="character" w:customStyle="1" w:styleId="Subscript">
    <w:name w:val="Subscript"/>
    <w:basedOn w:val="DefaultParagraphFont"/>
    <w:rsid w:val="003702C8"/>
    <w:rPr>
      <w:sz w:val="16"/>
      <w:vertAlign w:val="subscript"/>
    </w:rPr>
  </w:style>
  <w:style w:type="character" w:customStyle="1" w:styleId="Superscript">
    <w:name w:val="Superscript"/>
    <w:basedOn w:val="DefaultParagraphFont"/>
    <w:rsid w:val="003702C8"/>
    <w:rPr>
      <w:sz w:val="16"/>
      <w:vertAlign w:val="superscript"/>
    </w:rPr>
  </w:style>
  <w:style w:type="character" w:customStyle="1" w:styleId="Symbols">
    <w:name w:val="Symbols"/>
    <w:basedOn w:val="DefaultParagraphFont"/>
    <w:rsid w:val="003702C8"/>
    <w:rPr>
      <w:rFonts w:ascii="Symbol" w:hAnsi="Symbol"/>
    </w:rPr>
  </w:style>
  <w:style w:type="character" w:customStyle="1" w:styleId="MenuOptions">
    <w:name w:val="Menu Options"/>
    <w:basedOn w:val="DefaultParagraphFont"/>
    <w:rsid w:val="003702C8"/>
    <w:rPr>
      <w:rFonts w:ascii="Arial Narrow" w:hAnsi="Arial Narrow"/>
      <w:smallCaps/>
    </w:rPr>
  </w:style>
  <w:style w:type="character" w:customStyle="1" w:styleId="Buttons">
    <w:name w:val="Buttons"/>
    <w:basedOn w:val="DefaultParagraphFont"/>
    <w:rsid w:val="003702C8"/>
    <w:rPr>
      <w:b/>
    </w:rPr>
  </w:style>
  <w:style w:type="character" w:customStyle="1" w:styleId="Underlined">
    <w:name w:val="Underlined"/>
    <w:basedOn w:val="DefaultParagraphFont"/>
    <w:rsid w:val="003702C8"/>
    <w:rPr>
      <w:u w:val="single"/>
    </w:rPr>
  </w:style>
  <w:style w:type="paragraph" w:customStyle="1" w:styleId="TableBodyTextRight">
    <w:name w:val="Table Body Text Right"/>
    <w:basedOn w:val="TableBodyText"/>
    <w:rsid w:val="003702C8"/>
    <w:pPr>
      <w:widowControl w:val="0"/>
      <w:autoSpaceDE w:val="0"/>
      <w:autoSpaceDN w:val="0"/>
      <w:adjustRightInd w:val="0"/>
      <w:jc w:val="right"/>
    </w:pPr>
    <w:rPr>
      <w:rFonts w:cs="Arial"/>
      <w:szCs w:val="18"/>
    </w:rPr>
  </w:style>
  <w:style w:type="paragraph" w:customStyle="1" w:styleId="CopyrightText">
    <w:name w:val="Copyright Text"/>
    <w:basedOn w:val="BodyText"/>
    <w:rsid w:val="003702C8"/>
    <w:rPr>
      <w:sz w:val="18"/>
    </w:rPr>
  </w:style>
  <w:style w:type="paragraph" w:customStyle="1" w:styleId="BodySmallRight">
    <w:name w:val="Body Small Right"/>
    <w:basedOn w:val="BodyTextRight"/>
    <w:rsid w:val="003702C8"/>
    <w:rPr>
      <w:sz w:val="18"/>
      <w:szCs w:val="18"/>
    </w:rPr>
  </w:style>
  <w:style w:type="paragraph" w:customStyle="1" w:styleId="MarginEdition">
    <w:name w:val="Margin Edition"/>
    <w:basedOn w:val="MarginNote"/>
    <w:rsid w:val="003702C8"/>
    <w:pPr>
      <w:spacing w:before="0" w:after="0"/>
    </w:pPr>
    <w:rPr>
      <w:rFonts w:ascii="Times New Roman" w:hAnsi="Times New Roman"/>
      <w:color w:val="999999"/>
    </w:rPr>
  </w:style>
  <w:style w:type="paragraph" w:customStyle="1" w:styleId="Spacer">
    <w:name w:val="Spacer"/>
    <w:basedOn w:val="Normal"/>
    <w:rsid w:val="003702C8"/>
    <w:rPr>
      <w:sz w:val="2"/>
      <w:szCs w:val="2"/>
    </w:rPr>
  </w:style>
  <w:style w:type="character" w:customStyle="1" w:styleId="Small">
    <w:name w:val="Small"/>
    <w:basedOn w:val="DefaultParagraphFont"/>
    <w:rsid w:val="003702C8"/>
    <w:rPr>
      <w:sz w:val="16"/>
    </w:rPr>
  </w:style>
  <w:style w:type="paragraph" w:customStyle="1" w:styleId="WideTable">
    <w:name w:val="Wide Table"/>
    <w:basedOn w:val="Normal"/>
    <w:rsid w:val="003702C8"/>
    <w:pPr>
      <w:ind w:left="-1418"/>
    </w:pPr>
    <w:rPr>
      <w:sz w:val="2"/>
      <w:szCs w:val="2"/>
    </w:rPr>
  </w:style>
  <w:style w:type="character" w:styleId="PageNumber">
    <w:name w:val="page number"/>
    <w:basedOn w:val="DefaultParagraphFont"/>
    <w:rsid w:val="003702C8"/>
  </w:style>
  <w:style w:type="paragraph" w:styleId="Quote">
    <w:name w:val="Quote"/>
    <w:basedOn w:val="Heading1"/>
    <w:link w:val="QuoteChar"/>
    <w:qFormat/>
    <w:rsid w:val="003702C8"/>
    <w:rPr>
      <w:b w:val="0"/>
      <w:sz w:val="72"/>
      <w:szCs w:val="72"/>
      <w:lang w:val="en-NZ"/>
    </w:rPr>
  </w:style>
  <w:style w:type="character" w:customStyle="1" w:styleId="QuoteChar">
    <w:name w:val="Quote Char"/>
    <w:basedOn w:val="DefaultParagraphFont"/>
    <w:link w:val="Quote"/>
    <w:rsid w:val="003702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02C8"/>
    <w:pPr>
      <w:pageBreakBefore/>
    </w:pPr>
  </w:style>
  <w:style w:type="paragraph" w:customStyle="1" w:styleId="Border">
    <w:name w:val="Border"/>
    <w:basedOn w:val="Normal"/>
    <w:qFormat/>
    <w:rsid w:val="003702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02C8"/>
    <w:rPr>
      <w:b/>
      <w:bCs/>
      <w:i/>
      <w:iCs/>
      <w:color w:val="auto"/>
    </w:rPr>
  </w:style>
  <w:style w:type="paragraph" w:styleId="IntenseQuote">
    <w:name w:val="Intense Quote"/>
    <w:basedOn w:val="Normal"/>
    <w:next w:val="Normal"/>
    <w:link w:val="IntenseQuoteChar"/>
    <w:uiPriority w:val="30"/>
    <w:qFormat/>
    <w:rsid w:val="003702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02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702C8"/>
    <w:rPr>
      <w:smallCaps/>
      <w:color w:val="auto"/>
      <w:u w:val="single"/>
    </w:rPr>
  </w:style>
  <w:style w:type="character" w:styleId="IntenseReference">
    <w:name w:val="Intense Reference"/>
    <w:basedOn w:val="DefaultParagraphFont"/>
    <w:uiPriority w:val="32"/>
    <w:qFormat/>
    <w:rsid w:val="003702C8"/>
    <w:rPr>
      <w:b/>
      <w:bCs/>
      <w:smallCaps/>
      <w:color w:val="auto"/>
      <w:spacing w:val="5"/>
      <w:u w:val="single"/>
    </w:rPr>
  </w:style>
  <w:style w:type="paragraph" w:customStyle="1" w:styleId="2ColumnHeading">
    <w:name w:val="2Column Heading"/>
    <w:basedOn w:val="BodyText"/>
    <w:qFormat/>
    <w:rsid w:val="003702C8"/>
    <w:pPr>
      <w:spacing w:after="60"/>
      <w:ind w:left="-2268"/>
    </w:pPr>
    <w:rPr>
      <w:b/>
    </w:rPr>
  </w:style>
  <w:style w:type="paragraph" w:customStyle="1" w:styleId="Heading1TOC">
    <w:name w:val="Heading1 TOC"/>
    <w:basedOn w:val="Normal"/>
    <w:qFormat/>
    <w:rsid w:val="003702C8"/>
    <w:pPr>
      <w:spacing w:before="240" w:after="120"/>
    </w:pPr>
    <w:rPr>
      <w:rFonts w:ascii="Times New Roman" w:hAnsi="Times New Roman"/>
      <w:b/>
      <w:sz w:val="32"/>
    </w:rPr>
  </w:style>
  <w:style w:type="paragraph" w:customStyle="1" w:styleId="Heading2TOC">
    <w:name w:val="Heading2 TOC"/>
    <w:basedOn w:val="Normal"/>
    <w:qFormat/>
    <w:rsid w:val="003702C8"/>
    <w:pPr>
      <w:spacing w:before="240" w:after="60"/>
    </w:pPr>
    <w:rPr>
      <w:rFonts w:ascii="Times New Roman" w:hAnsi="Times New Roman"/>
      <w:b/>
      <w:sz w:val="28"/>
    </w:rPr>
  </w:style>
  <w:style w:type="character" w:customStyle="1" w:styleId="Underline">
    <w:name w:val="Underline"/>
    <w:basedOn w:val="DefaultParagraphFont"/>
    <w:qFormat/>
    <w:rsid w:val="003702C8"/>
    <w:rPr>
      <w:u w:val="single"/>
    </w:rPr>
  </w:style>
  <w:style w:type="character" w:customStyle="1" w:styleId="BoldandItalics">
    <w:name w:val="Bold and Italics"/>
    <w:qFormat/>
    <w:rsid w:val="003702C8"/>
    <w:rPr>
      <w:b/>
      <w:i/>
      <w:u w:val="none"/>
    </w:rPr>
  </w:style>
  <w:style w:type="paragraph" w:styleId="BalloonText">
    <w:name w:val="Balloon Text"/>
    <w:basedOn w:val="Normal"/>
    <w:link w:val="BalloonTextChar"/>
    <w:rsid w:val="003702C8"/>
    <w:rPr>
      <w:rFonts w:ascii="Tahoma" w:hAnsi="Tahoma" w:cs="Tahoma"/>
      <w:sz w:val="16"/>
      <w:szCs w:val="16"/>
    </w:rPr>
  </w:style>
  <w:style w:type="character" w:customStyle="1" w:styleId="BalloonTextChar">
    <w:name w:val="Balloon Text Char"/>
    <w:basedOn w:val="DefaultParagraphFont"/>
    <w:link w:val="BalloonText"/>
    <w:rsid w:val="003702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702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702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702C8"/>
    <w:rPr>
      <w:b/>
      <w:color w:val="660033"/>
      <w:spacing w:val="0"/>
    </w:rPr>
  </w:style>
  <w:style w:type="paragraph" w:customStyle="1" w:styleId="Nameditemlist">
    <w:name w:val="Named item list"/>
    <w:basedOn w:val="BodyText"/>
    <w:qFormat/>
    <w:rsid w:val="003702C8"/>
    <w:pPr>
      <w:tabs>
        <w:tab w:val="left" w:pos="2835"/>
      </w:tabs>
      <w:ind w:left="2835" w:hanging="2835"/>
    </w:pPr>
  </w:style>
  <w:style w:type="paragraph" w:customStyle="1" w:styleId="BodyTextnopadding">
    <w:name w:val="Body Text no padding"/>
    <w:basedOn w:val="BodyText"/>
    <w:qFormat/>
    <w:rsid w:val="003702C8"/>
    <w:pPr>
      <w:spacing w:before="0" w:after="0"/>
    </w:pPr>
  </w:style>
  <w:style w:type="character" w:styleId="Hyperlink">
    <w:name w:val="Hyperlink"/>
    <w:basedOn w:val="DefaultParagraphFont"/>
    <w:uiPriority w:val="99"/>
    <w:unhideWhenUsed/>
    <w:rsid w:val="00285B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1626</Words>
  <Characters>10359</Characters>
  <Application>Microsoft Office Word</Application>
  <DocSecurity>0</DocSecurity>
  <Lines>279</Lines>
  <Paragraphs>196</Paragraphs>
  <ScaleCrop>false</ScaleCrop>
  <Company>Author-it Software Corporation Ltd.</Company>
  <LinksUpToDate>false</LinksUpToDate>
  <CharactersWithSpaces>11789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RIICBM306E Undertake concreting work on concrete bridges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2025-03-01T23:41:00Z</dcterms:created>
  <dcterms:modified xsi:type="dcterms:W3CDTF">2025-03-01T23:41:00Z</dcterms:modified>
</cp:coreProperties>
</file>