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123" w:rsidP="00D45123">
      <w:pPr>
        <w:pStyle w:val="Title"/>
      </w:pPr>
      <w:r>
        <w:fldChar w:fldCharType="begin"/>
      </w:r>
      <w:r>
        <w:instrText xml:space="preserve"> TITLE   \* MERGEFORMAT </w:instrText>
      </w:r>
      <w:r>
        <w:fldChar w:fldCharType="separate"/>
      </w:r>
      <w:r>
        <w:t>Assessment Requirements for RIICBM305D Install pre-cast concrete bridge decks</w:t>
      </w:r>
      <w:r>
        <w:fldChar w:fldCharType="end"/>
      </w:r>
    </w:p>
    <w:p w:rsidR="00D45123" w:rsidP="00D45123">
      <w:pPr>
        <w:pStyle w:val="Version"/>
        <w:sectPr w:rsidSect="009533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3385" w:rsidP="00953385">
      <w:pPr>
        <w:pStyle w:val="SuperHeading"/>
      </w:pPr>
      <w:r w:rsidRPr="00953385">
        <w:t>Assessment Requirements for RIICBM305D Install pre-cast concrete bridge decks</w:t>
      </w:r>
    </w:p>
    <w:p w:rsidR="00000000" w:rsidRPr="00953385" w:rsidP="00953385">
      <w:pPr>
        <w:pStyle w:val="Heading1"/>
      </w:pPr>
      <w:bookmarkStart w:id="1" w:name="O_674185"/>
      <w:bookmarkEnd w:id="1"/>
      <w:r w:rsidRPr="00953385">
        <w:t>Modification History</w:t>
      </w:r>
    </w:p>
    <w:tbl>
      <w:tblPr>
        <w:tblW w:w="0" w:type="auto"/>
        <w:tblLayout w:type="fixed"/>
        <w:tblCellMar>
          <w:left w:w="62" w:type="dxa"/>
          <w:right w:w="62" w:type="dxa"/>
        </w:tblCellMar>
        <w:tblLook w:val="0000"/>
      </w:tblPr>
      <w:tblGrid>
        <w:gridCol w:w="1440"/>
        <w:gridCol w:w="7560"/>
      </w:tblGrid>
      <w:tr w:rsidTr="00D4512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85">
            <w:pPr>
              <w:pStyle w:val="Heading4"/>
              <w:rPr>
                <w:lang w:val="en-NZ"/>
              </w:rPr>
            </w:pPr>
            <w:r w:rsidRPr="00953385">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85">
            <w:pPr>
              <w:pStyle w:val="Heading4"/>
              <w:rPr>
                <w:lang w:val="en-NZ"/>
              </w:rPr>
            </w:pPr>
            <w:r w:rsidRPr="00953385">
              <w:t>Comment</w:t>
            </w:r>
          </w:p>
        </w:tc>
      </w:tr>
      <w:tr w:rsidTr="00D4512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85">
            <w:pPr>
              <w:pStyle w:val="BodyText"/>
              <w:rPr>
                <w:lang w:val="en-NZ"/>
              </w:rPr>
            </w:pPr>
            <w:r w:rsidRPr="00953385">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85">
            <w:pPr>
              <w:pStyle w:val="BodyText"/>
              <w:rPr>
                <w:lang w:val="en-NZ"/>
              </w:rPr>
            </w:pPr>
            <w:r w:rsidRPr="00953385">
              <w:t>This unit replaces RIICBM305A Install pre-cast concrete bridge decks</w:t>
            </w:r>
          </w:p>
        </w:tc>
      </w:tr>
      <w:tr w:rsidTr="00D4512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85">
            <w:pPr>
              <w:pStyle w:val="BodyText"/>
              <w:rPr>
                <w:lang w:val="en-NZ"/>
              </w:rPr>
            </w:pPr>
            <w:r w:rsidRPr="00953385">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85" w:rsidP="00953385">
            <w:pPr>
              <w:pStyle w:val="BodyText"/>
            </w:pPr>
            <w:r w:rsidRPr="00953385">
              <w:t>Corrected Knowledge Evidence formatting.</w:t>
            </w:r>
          </w:p>
          <w:p w:rsidR="00000000" w:rsidRPr="00953385" w:rsidP="00953385">
            <w:pPr>
              <w:pStyle w:val="BodyText"/>
            </w:pPr>
            <w:r w:rsidRPr="00953385">
              <w:t>Required frequency and volume of evidence amended in Performance evidence.</w:t>
            </w:r>
          </w:p>
          <w:p w:rsidR="00000000" w:rsidRPr="00953385" w:rsidP="00953385">
            <w:pPr>
              <w:pStyle w:val="BodyText"/>
            </w:pPr>
            <w:r w:rsidRPr="00953385">
              <w:t>Substantial amendments made in Assessment Conditions field, including: references to Industry Sectors, assessor and subject matter expert experience requirements, how assessment sho</w:t>
            </w:r>
            <w:r w:rsidRPr="00953385">
              <w:t>uld be conducted and what it should confirm.</w:t>
            </w:r>
          </w:p>
        </w:tc>
      </w:tr>
    </w:tbl>
    <w:p w:rsidR="00000000" w:rsidRPr="00953385" w:rsidP="00953385">
      <w:pPr>
        <w:pStyle w:val="BodyText"/>
      </w:pPr>
    </w:p>
    <w:p w:rsidR="00000000" w:rsidRPr="00953385" w:rsidP="00953385">
      <w:pPr>
        <w:pStyle w:val="AllowPageBreak"/>
      </w:pPr>
    </w:p>
    <w:p w:rsidR="00000000" w:rsidRPr="00953385" w:rsidP="00953385">
      <w:pPr>
        <w:pStyle w:val="Heading1"/>
      </w:pPr>
      <w:bookmarkStart w:id="2" w:name="O_674184"/>
      <w:bookmarkEnd w:id="2"/>
      <w:r w:rsidRPr="00953385">
        <w:t>Performance Evidence</w:t>
      </w:r>
    </w:p>
    <w:p w:rsidR="00000000" w:rsidRPr="00953385" w:rsidP="00D45123">
      <w:pPr>
        <w:pStyle w:val="BodyText"/>
      </w:pPr>
      <w:r w:rsidRPr="00953385">
        <w:t>Evidence is required to be collected that demonstrates a candidate’s competency in this unit. Evidence must be relevant to the roles within this sector’s work operations a</w:t>
      </w:r>
      <w:r w:rsidRPr="00953385">
        <w:t>nd satisfy all of the requirements of the performance criteria of this unit and include evidence that the candidate:</w:t>
      </w:r>
    </w:p>
    <w:p w:rsidR="00000000" w:rsidRPr="00953385" w:rsidP="00953385">
      <w:pPr>
        <w:pStyle w:val="ListBullet"/>
      </w:pPr>
      <w:r w:rsidRPr="00953385">
        <w:t>locates and applies applicable legislation, documentation, policies and procedures</w:t>
      </w:r>
    </w:p>
    <w:p w:rsidR="00000000" w:rsidRPr="00953385" w:rsidP="00953385">
      <w:pPr>
        <w:pStyle w:val="ListBullet"/>
      </w:pPr>
      <w:r w:rsidRPr="00953385">
        <w:t>works effectively with others to undertake and complete the installation of pre-cast concrete bridge decks that meets all of the required outcomes including:</w:t>
      </w:r>
    </w:p>
    <w:p w:rsidR="00000000" w:rsidRPr="00953385" w:rsidP="00953385">
      <w:pPr>
        <w:pStyle w:val="ListBullet2"/>
      </w:pPr>
      <w:r w:rsidRPr="00953385">
        <w:t>communicating clearly and concisely with others to receive and clarify work instructions</w:t>
      </w:r>
    </w:p>
    <w:p w:rsidR="00000000" w:rsidRPr="00953385" w:rsidP="00953385">
      <w:pPr>
        <w:pStyle w:val="ListBullet2"/>
      </w:pPr>
      <w:r w:rsidRPr="00953385">
        <w:t xml:space="preserve">using a </w:t>
      </w:r>
      <w:r w:rsidRPr="00953385">
        <w:t>range of communication techniques and systems such as signage to advise others of work activity and exclusion zones</w:t>
      </w:r>
    </w:p>
    <w:p w:rsidR="00000000" w:rsidRPr="00953385" w:rsidP="00953385">
      <w:pPr>
        <w:pStyle w:val="ListBullet"/>
      </w:pPr>
      <w:r w:rsidRPr="00953385">
        <w:t>demonstrates completion of installing pre-cast concrete bridge decks that safely, effectively and efficiently meets all of the required out</w:t>
      </w:r>
      <w:r w:rsidRPr="00953385">
        <w:t>comes on more than one (1) occasion including:</w:t>
      </w:r>
    </w:p>
    <w:p w:rsidR="00000000" w:rsidRPr="00953385" w:rsidP="00953385">
      <w:pPr>
        <w:pStyle w:val="ListBullet2"/>
      </w:pPr>
      <w:r w:rsidRPr="00953385">
        <w:t>installing bearings and brackets/bolts in preparation for placement of girders</w:t>
      </w:r>
    </w:p>
    <w:p w:rsidR="00000000" w:rsidRPr="00953385" w:rsidP="00953385">
      <w:pPr>
        <w:pStyle w:val="ListBullet2"/>
      </w:pPr>
      <w:r w:rsidRPr="00953385">
        <w:t>installing pre-cast concrete deck units including installation of transverse stressing bars and bearings on a multi-span bridge w</w:t>
      </w:r>
      <w:r w:rsidRPr="00953385">
        <w:t>ith a minimum length of twenty (20) metres to specifications</w:t>
      </w:r>
    </w:p>
    <w:p w:rsidR="00000000" w:rsidRPr="00953385" w:rsidP="00953385">
      <w:pPr>
        <w:pStyle w:val="ListBullet2"/>
      </w:pPr>
      <w:r w:rsidRPr="00953385">
        <w:t>assembling and installing pre-fabricated stairs</w:t>
      </w:r>
    </w:p>
    <w:p w:rsidR="00000000" w:rsidRPr="00953385" w:rsidP="00953385">
      <w:pPr>
        <w:pStyle w:val="AllowPageBreak"/>
      </w:pPr>
    </w:p>
    <w:p w:rsidR="00000000" w:rsidRPr="00953385" w:rsidP="00953385">
      <w:pPr>
        <w:pStyle w:val="Heading1"/>
      </w:pPr>
      <w:bookmarkStart w:id="3" w:name="O_674183"/>
      <w:bookmarkEnd w:id="3"/>
      <w:r w:rsidRPr="00953385">
        <w:t>Knowledge Evidence</w:t>
      </w:r>
    </w:p>
    <w:p w:rsidR="00000000" w:rsidRPr="00953385" w:rsidP="00D45123">
      <w:pPr>
        <w:pStyle w:val="BodyText"/>
      </w:pPr>
      <w:r w:rsidRPr="00953385">
        <w:t>The candidate must demonstrate knowledge of the following in applying the install pre-cast concrete bridge deck</w:t>
      </w:r>
      <w:r w:rsidRPr="00953385">
        <w:t>s through:</w:t>
      </w:r>
    </w:p>
    <w:p w:rsidR="00000000" w:rsidRPr="00953385" w:rsidP="00953385">
      <w:pPr>
        <w:pStyle w:val="ListBullet"/>
      </w:pPr>
      <w:r w:rsidRPr="00953385">
        <w:t>applying legislative, organisational and site requirements and procedures for:</w:t>
      </w:r>
    </w:p>
    <w:p w:rsidR="00000000" w:rsidRPr="00953385" w:rsidP="00953385">
      <w:pPr>
        <w:pStyle w:val="ListBullet2"/>
      </w:pPr>
      <w:r w:rsidRPr="00953385">
        <w:t>risk assessment and management</w:t>
      </w:r>
    </w:p>
    <w:p w:rsidR="00000000" w:rsidRPr="00953385" w:rsidP="00953385">
      <w:pPr>
        <w:pStyle w:val="ListBullet2"/>
      </w:pPr>
      <w:r w:rsidRPr="00953385">
        <w:t>site and equipment safety requirements</w:t>
      </w:r>
    </w:p>
    <w:p w:rsidR="00000000" w:rsidRPr="00953385" w:rsidP="00953385">
      <w:pPr>
        <w:pStyle w:val="ListBullet2"/>
      </w:pPr>
      <w:r w:rsidRPr="00953385">
        <w:t>bridge construction and sequencing</w:t>
      </w:r>
    </w:p>
    <w:p w:rsidR="00000000" w:rsidRPr="00953385" w:rsidP="00953385">
      <w:pPr>
        <w:pStyle w:val="ListBullet2"/>
      </w:pPr>
      <w:r w:rsidRPr="00953385">
        <w:t>pre-cast concrete bridge decks and installation</w:t>
      </w:r>
    </w:p>
    <w:p w:rsidR="00000000" w:rsidRPr="00953385" w:rsidP="00953385">
      <w:pPr>
        <w:pStyle w:val="ListBullet2"/>
      </w:pPr>
      <w:r w:rsidRPr="00953385">
        <w:t>bearing types and installation</w:t>
      </w:r>
    </w:p>
    <w:p w:rsidR="00000000" w:rsidRPr="00953385" w:rsidP="00953385">
      <w:pPr>
        <w:pStyle w:val="ListBullet2"/>
      </w:pPr>
      <w:r w:rsidRPr="00953385">
        <w:t>safe lifting techniques</w:t>
      </w:r>
    </w:p>
    <w:p w:rsidR="00000000" w:rsidRPr="00953385" w:rsidP="00953385">
      <w:pPr>
        <w:pStyle w:val="ListBullet2"/>
      </w:pPr>
      <w:r w:rsidRPr="00953385">
        <w:t>safe working procedures, working at heights and over water</w:t>
      </w:r>
    </w:p>
    <w:p w:rsidR="00000000" w:rsidRPr="00953385" w:rsidP="00953385">
      <w:pPr>
        <w:pStyle w:val="ListBullet2"/>
      </w:pPr>
      <w:r w:rsidRPr="00953385">
        <w:t>project quality requirements</w:t>
      </w:r>
    </w:p>
    <w:p w:rsidR="00000000" w:rsidRPr="00953385" w:rsidP="00953385">
      <w:pPr>
        <w:pStyle w:val="ListBullet2"/>
      </w:pPr>
      <w:r w:rsidRPr="00953385">
        <w:t>civil construction terminology</w:t>
      </w:r>
    </w:p>
    <w:p w:rsidR="00000000" w:rsidRPr="00953385" w:rsidP="00953385">
      <w:pPr>
        <w:pStyle w:val="ListBullet"/>
      </w:pPr>
      <w:r w:rsidRPr="00953385">
        <w:t>interpreting engineering drawings</w:t>
      </w:r>
    </w:p>
    <w:p w:rsidR="00000000" w:rsidRPr="00953385" w:rsidP="00953385">
      <w:pPr>
        <w:pStyle w:val="ListBullet"/>
      </w:pPr>
      <w:r w:rsidRPr="00953385">
        <w:t>equipment types, characteristics, technical cap</w:t>
      </w:r>
      <w:r w:rsidRPr="00953385">
        <w:t>abilities and limitations</w:t>
      </w:r>
    </w:p>
    <w:p w:rsidR="00000000" w:rsidRPr="00953385" w:rsidP="00953385">
      <w:pPr>
        <w:pStyle w:val="ListBullet"/>
      </w:pPr>
      <w:r w:rsidRPr="00953385">
        <w:t>site isolation and traffic control responsibilities and authorities</w:t>
      </w:r>
    </w:p>
    <w:p w:rsidR="00000000" w:rsidRPr="00953385" w:rsidP="00953385">
      <w:pPr>
        <w:pStyle w:val="ListBullet"/>
      </w:pPr>
      <w:r w:rsidRPr="00953385">
        <w:t>safety data sheets and materials handling methods</w:t>
      </w:r>
    </w:p>
    <w:p w:rsidR="00000000" w:rsidRPr="00953385" w:rsidP="00953385">
      <w:pPr>
        <w:pStyle w:val="ListBullet"/>
      </w:pPr>
      <w:r w:rsidRPr="00953385">
        <w:t>JSA/JSEA/safe work method statements</w:t>
      </w:r>
    </w:p>
    <w:p w:rsidR="00000000" w:rsidRPr="00953385" w:rsidP="00953385">
      <w:pPr>
        <w:pStyle w:val="AllowPageBreak"/>
      </w:pPr>
    </w:p>
    <w:p w:rsidR="00000000" w:rsidRPr="00953385" w:rsidP="00953385">
      <w:pPr>
        <w:pStyle w:val="Heading1"/>
      </w:pPr>
      <w:bookmarkStart w:id="4" w:name="O_674182"/>
      <w:bookmarkEnd w:id="4"/>
      <w:r w:rsidRPr="00953385">
        <w:t>Assessment Conditions</w:t>
      </w:r>
    </w:p>
    <w:p w:rsidR="00000000" w:rsidRPr="00953385" w:rsidP="00953385">
      <w:pPr>
        <w:pStyle w:val="ListBullet"/>
      </w:pPr>
      <w:r w:rsidRPr="00953385">
        <w:t>An assessor of this unit must satis</w:t>
      </w:r>
      <w:r w:rsidRPr="00953385">
        <w:t>fy the requirements of the NVR/AQTF or their successors; and Industry regulations for certification and licensing; and,</w:t>
      </w:r>
    </w:p>
    <w:p w:rsidR="00000000" w:rsidRPr="00953385" w:rsidP="00953385">
      <w:pPr>
        <w:pStyle w:val="ListBullet"/>
      </w:pPr>
      <w:r w:rsidRPr="00953385">
        <w:t>this unit must be assessed in the context of this sector’s work environment; and,</w:t>
      </w:r>
    </w:p>
    <w:p w:rsidR="00000000" w:rsidRPr="00953385" w:rsidP="00953385">
      <w:pPr>
        <w:pStyle w:val="ListBullet"/>
      </w:pPr>
      <w:r w:rsidRPr="00953385">
        <w:t>this unit must be assessed in compliance with relevant legislation/regulation and using policies, procedures, processes and operational manuals directly related to the industry sector for which it is being assessed; and,</w:t>
      </w:r>
    </w:p>
    <w:p w:rsidR="00000000" w:rsidRPr="00953385" w:rsidP="00953385">
      <w:pPr>
        <w:pStyle w:val="ListBullet"/>
      </w:pPr>
      <w:r w:rsidRPr="00953385">
        <w:t>assessment may be conducted in conj</w:t>
      </w:r>
      <w:r w:rsidRPr="00953385">
        <w:t>unction with the assessment of other Units of Competency; and,</w:t>
      </w:r>
    </w:p>
    <w:p w:rsidR="00000000" w:rsidRPr="00953385" w:rsidP="00953385">
      <w:pPr>
        <w:pStyle w:val="ListBullet"/>
      </w:pPr>
      <w:r w:rsidRPr="00953385">
        <w:t>assessment must confirm consistent performance can be applied in a range of relevant workplace circumstances; and,</w:t>
      </w:r>
    </w:p>
    <w:p w:rsidR="00000000" w:rsidRPr="00953385" w:rsidP="00953385">
      <w:pPr>
        <w:pStyle w:val="ListBullet"/>
      </w:pPr>
      <w:r w:rsidRPr="00953385">
        <w:t>assessors must demonstrate the performance evidence, and knowledge evidence as</w:t>
      </w:r>
      <w:r w:rsidRPr="00953385">
        <w:t xml:space="preserve"> outlined in this Unit of Competency, and through the minimum years of current* work experience specified below in an Industry sector relevant to the outcomes of the unit; or,</w:t>
      </w:r>
    </w:p>
    <w:p w:rsidR="00000000" w:rsidRPr="00953385" w:rsidP="00953385">
      <w:pPr>
        <w:pStyle w:val="ListBullet"/>
      </w:pPr>
      <w:r w:rsidRPr="00953385">
        <w:t>where the assessor does not meet experience requirements a co-assessment or part</w:t>
      </w:r>
      <w:r w:rsidRPr="00953385">
        <w:t>nership arrangement must exist between the qualified assessor and an Industry subject matter expert. The Industry subject matter expert should hold the unit being assessed (or an equivalent unit) and/or demonstrate equivalence of skills and knowledge at th</w:t>
      </w:r>
      <w:r w:rsidRPr="0095338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53385" w:rsidP="00953385">
      <w:pPr>
        <w:pStyle w:val="ListBullet"/>
      </w:pPr>
      <w:r w:rsidRPr="00953385">
        <w:t xml:space="preserve">assessor </w:t>
      </w:r>
      <w:r w:rsidRPr="0095338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533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Heading4"/>
              <w:rPr>
                <w:lang w:val="en-NZ"/>
              </w:rPr>
            </w:pPr>
            <w:r w:rsidRPr="0095338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Heading4"/>
              <w:rPr>
                <w:lang w:val="en-NZ"/>
              </w:rPr>
            </w:pPr>
            <w:r w:rsidRPr="0095338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Heading4"/>
              <w:rPr>
                <w:lang w:val="en-NZ"/>
              </w:rPr>
            </w:pPr>
            <w:r w:rsidRPr="00953385">
              <w:t>Required assessor or Industry subject</w:t>
            </w:r>
            <w:r w:rsidRPr="00953385">
              <w:t xml:space="preserve"> matter expert experience</w:t>
            </w:r>
          </w:p>
        </w:tc>
      </w:tr>
      <w:tr w:rsidTr="0095338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1 Year</w:t>
            </w:r>
          </w:p>
        </w:tc>
      </w:tr>
      <w:tr w:rsidTr="0095338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2 Years</w:t>
            </w:r>
          </w:p>
        </w:tc>
      </w:tr>
      <w:tr w:rsidTr="009533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3 Years</w:t>
            </w:r>
          </w:p>
        </w:tc>
      </w:tr>
      <w:tr w:rsidTr="009533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5 Years</w:t>
            </w:r>
          </w:p>
        </w:tc>
      </w:tr>
      <w:tr w:rsidTr="009533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3385">
            <w:pPr>
              <w:pStyle w:val="BodyText"/>
              <w:rPr>
                <w:lang w:val="en-NZ"/>
              </w:rPr>
            </w:pPr>
            <w:r w:rsidRPr="0095338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3385" w:rsidP="00953385">
            <w:pPr>
              <w:pStyle w:val="BodyText"/>
            </w:pPr>
            <w:r w:rsidRPr="00953385">
              <w:t>Where this Unit is being assessed outside of the Resources and Infrastructure Sectors assessor and/or Industry subject matter expert experience should be in-line with industry standards for the sector in which it is being assessed an</w:t>
            </w:r>
            <w:r w:rsidRPr="00953385">
              <w:t>d where no Industry standard is specified should comply with any relevant regulation.</w:t>
            </w:r>
          </w:p>
        </w:tc>
      </w:tr>
    </w:tbl>
    <w:p w:rsidR="00000000" w:rsidRPr="00953385" w:rsidP="00D45123">
      <w:pPr>
        <w:pStyle w:val="BodyText"/>
      </w:pPr>
      <w:r w:rsidRPr="00953385">
        <w:t>*Assessors can demonstrate current work experience through employment within Industry in a role relevant to the outcomes of the Unit; or, for external assessors this ca</w:t>
      </w:r>
      <w:r w:rsidRPr="00953385">
        <w:t>n be demonstrated through exposure to Industry by conducting frequent site assessments across various locations.</w:t>
      </w:r>
    </w:p>
    <w:p w:rsidR="00000000" w:rsidRPr="00953385" w:rsidP="00D45123">
      <w:pPr>
        <w:pStyle w:val="BodyText"/>
      </w:pPr>
      <w:r w:rsidRPr="00953385">
        <w:t xml:space="preserve">**Where a unit is being delivered outside of a Qualification the first numeric character in the Unit code should be considered to indicate the </w:t>
      </w:r>
      <w:r w:rsidRPr="00953385">
        <w:t>AQF level</w:t>
      </w:r>
    </w:p>
    <w:p w:rsidR="00000000" w:rsidRPr="00953385" w:rsidP="00953385">
      <w:pPr>
        <w:pStyle w:val="Heading1"/>
      </w:pPr>
      <w:bookmarkStart w:id="5" w:name="O_674194"/>
      <w:bookmarkEnd w:id="5"/>
      <w:r w:rsidRPr="00953385">
        <w:t>Links</w:t>
      </w:r>
    </w:p>
    <w:p w:rsidR="00000000" w:rsidRPr="00953385" w:rsidP="00D45123">
      <w:pPr>
        <w:pStyle w:val="BodyText"/>
      </w:pPr>
      <w:r w:rsidRPr="009533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C78F1">
        <w:rPr>
          <w:rStyle w:val="Hyperlink"/>
        </w:rPr>
        <w:t>https://vetnet.gov.au/Pages/TrainingDocs.aspx?q=88a61002-9a21-4386-aaf8-69c76e675272</w:t>
      </w:r>
      <w:r>
        <w:fldChar w:fldCharType="end"/>
      </w:r>
    </w:p>
    <w:p w:rsidR="00000000" w:rsidRPr="00953385" w:rsidP="00953385"/>
    <w:sectPr w:rsidSect="009533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85" w:rsidRPr="00D45123" w:rsidP="00D45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23" w:rsidP="009533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123" w:rsidP="009533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45123" w:rsidP="009533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385" w:rsidRPr="00D45123" w:rsidP="00D451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23" w:rsidRPr="002D2AF8" w:rsidP="00953385">
    <w:pPr>
      <w:pStyle w:val="Header"/>
      <w:framePr w:wrap="around"/>
    </w:pPr>
    <w:r>
      <w:fldChar w:fldCharType="begin"/>
    </w:r>
    <w:r>
      <w:instrText xml:space="preserve"> TITLE   \* MERGEFORMAT </w:instrText>
    </w:r>
    <w:r>
      <w:fldChar w:fldCharType="separate"/>
    </w:r>
    <w:r>
      <w:t>Assessment Requirements for RIICBM305D Install pre-cast concrete bridge decks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D45123" w:rsidP="009533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2D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A0D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AB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3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385"/>
    <w:pPr>
      <w:spacing w:before="360" w:after="60"/>
      <w:outlineLvl w:val="0"/>
    </w:pPr>
    <w:rPr>
      <w:sz w:val="32"/>
    </w:rPr>
  </w:style>
  <w:style w:type="paragraph" w:styleId="Heading2">
    <w:name w:val="heading 2"/>
    <w:basedOn w:val="HeadingBase"/>
    <w:next w:val="BodyText"/>
    <w:link w:val="Heading2Char"/>
    <w:qFormat/>
    <w:rsid w:val="00953385"/>
    <w:pPr>
      <w:keepLines/>
      <w:spacing w:before="240" w:after="120"/>
      <w:outlineLvl w:val="1"/>
    </w:pPr>
    <w:rPr>
      <w:sz w:val="28"/>
      <w:szCs w:val="40"/>
    </w:rPr>
  </w:style>
  <w:style w:type="paragraph" w:styleId="Heading3">
    <w:name w:val="heading 3"/>
    <w:basedOn w:val="HeadingBase"/>
    <w:next w:val="BodyText"/>
    <w:link w:val="Heading3Char"/>
    <w:qFormat/>
    <w:rsid w:val="00953385"/>
    <w:pPr>
      <w:spacing w:before="180" w:after="120"/>
      <w:outlineLvl w:val="2"/>
    </w:pPr>
    <w:rPr>
      <w:spacing w:val="-10"/>
      <w:kern w:val="32"/>
    </w:rPr>
  </w:style>
  <w:style w:type="paragraph" w:styleId="Heading4">
    <w:name w:val="heading 4"/>
    <w:basedOn w:val="HeadingBase"/>
    <w:next w:val="BodyText"/>
    <w:link w:val="Heading4Char"/>
    <w:qFormat/>
    <w:rsid w:val="00953385"/>
    <w:pPr>
      <w:spacing w:before="160" w:after="120"/>
      <w:outlineLvl w:val="3"/>
    </w:pPr>
    <w:rPr>
      <w:sz w:val="22"/>
    </w:rPr>
  </w:style>
  <w:style w:type="paragraph" w:styleId="Heading5">
    <w:name w:val="heading 5"/>
    <w:basedOn w:val="HeadingBase"/>
    <w:next w:val="Normal"/>
    <w:link w:val="Heading5Char"/>
    <w:qFormat/>
    <w:rsid w:val="00953385"/>
    <w:pPr>
      <w:spacing w:before="80"/>
      <w:outlineLvl w:val="4"/>
    </w:pPr>
    <w:rPr>
      <w:color w:val="918585"/>
      <w:sz w:val="20"/>
    </w:rPr>
  </w:style>
  <w:style w:type="paragraph" w:styleId="Heading6">
    <w:name w:val="heading 6"/>
    <w:basedOn w:val="HeadingBase"/>
    <w:next w:val="Normal"/>
    <w:link w:val="Heading6Char"/>
    <w:qFormat/>
    <w:rsid w:val="00953385"/>
    <w:pPr>
      <w:spacing w:before="60"/>
      <w:outlineLvl w:val="5"/>
    </w:pPr>
    <w:rPr>
      <w:color w:val="918585"/>
      <w:sz w:val="20"/>
    </w:rPr>
  </w:style>
  <w:style w:type="paragraph" w:styleId="Heading7">
    <w:name w:val="heading 7"/>
    <w:basedOn w:val="Normal"/>
    <w:next w:val="Normal"/>
    <w:link w:val="Heading7Char"/>
    <w:qFormat/>
    <w:rsid w:val="00953385"/>
    <w:pPr>
      <w:ind w:left="720"/>
      <w:outlineLvl w:val="6"/>
    </w:pPr>
    <w:rPr>
      <w:i/>
    </w:rPr>
  </w:style>
  <w:style w:type="paragraph" w:styleId="Heading8">
    <w:name w:val="heading 8"/>
    <w:basedOn w:val="Normal"/>
    <w:next w:val="Normal"/>
    <w:link w:val="Heading8Char"/>
    <w:qFormat/>
    <w:rsid w:val="00953385"/>
    <w:pPr>
      <w:ind w:left="720"/>
      <w:outlineLvl w:val="7"/>
    </w:pPr>
    <w:rPr>
      <w:i/>
    </w:rPr>
  </w:style>
  <w:style w:type="paragraph" w:styleId="Heading9">
    <w:name w:val="heading 9"/>
    <w:basedOn w:val="Normal"/>
    <w:next w:val="Normal"/>
    <w:link w:val="Heading9Char"/>
    <w:qFormat/>
    <w:rsid w:val="00953385"/>
    <w:pPr>
      <w:ind w:left="720"/>
      <w:outlineLvl w:val="8"/>
    </w:pPr>
    <w:rPr>
      <w:i/>
    </w:rPr>
  </w:style>
  <w:style w:type="character" w:default="1" w:styleId="DefaultParagraphFont">
    <w:name w:val="Default Paragraph Font"/>
    <w:uiPriority w:val="1"/>
    <w:unhideWhenUsed/>
    <w:rsid w:val="00953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385"/>
  </w:style>
  <w:style w:type="character" w:customStyle="1" w:styleId="Heading1Char">
    <w:name w:val="Heading 1 Char"/>
    <w:basedOn w:val="DefaultParagraphFont"/>
    <w:link w:val="Heading1"/>
    <w:rsid w:val="0095338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3385"/>
    <w:rPr>
      <w:rFonts w:ascii="Times New Roman" w:eastAsia="Times New Roman" w:hAnsi="Times New Roman" w:cs="Times New Roman"/>
      <w:b/>
      <w:szCs w:val="20"/>
      <w:lang w:eastAsia="en-US"/>
    </w:rPr>
  </w:style>
  <w:style w:type="paragraph" w:styleId="BodyText">
    <w:name w:val="Body Text"/>
    <w:basedOn w:val="Normal"/>
    <w:link w:val="BodyTextChar"/>
    <w:rsid w:val="009533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385"/>
    <w:rPr>
      <w:rFonts w:ascii="Times New Roman" w:eastAsia="Times New Roman" w:hAnsi="Times New Roman" w:cs="Times New Roman"/>
      <w:sz w:val="24"/>
      <w:lang w:eastAsia="en-US"/>
    </w:rPr>
  </w:style>
  <w:style w:type="paragraph" w:styleId="ListBullet">
    <w:name w:val="List Bullet"/>
    <w:basedOn w:val="List"/>
    <w:rsid w:val="00953385"/>
    <w:pPr>
      <w:numPr>
        <w:numId w:val="12"/>
      </w:numPr>
      <w:tabs>
        <w:tab w:val="clear" w:pos="340"/>
      </w:tabs>
      <w:spacing w:before="40" w:after="40"/>
    </w:pPr>
  </w:style>
  <w:style w:type="paragraph" w:styleId="ListBullet2">
    <w:name w:val="List Bullet 2"/>
    <w:basedOn w:val="List2"/>
    <w:rsid w:val="00953385"/>
    <w:pPr>
      <w:numPr>
        <w:numId w:val="13"/>
      </w:numPr>
      <w:tabs>
        <w:tab w:val="clear" w:pos="680"/>
      </w:tabs>
    </w:pPr>
  </w:style>
  <w:style w:type="paragraph" w:customStyle="1" w:styleId="SuperHeading">
    <w:name w:val="SuperHeading"/>
    <w:basedOn w:val="Normal"/>
    <w:rsid w:val="00953385"/>
    <w:pPr>
      <w:spacing w:before="240" w:after="120"/>
      <w:outlineLvl w:val="0"/>
    </w:pPr>
    <w:rPr>
      <w:rFonts w:ascii="Times New Roman" w:hAnsi="Times New Roman"/>
      <w:b/>
      <w:sz w:val="32"/>
    </w:rPr>
  </w:style>
  <w:style w:type="paragraph" w:customStyle="1" w:styleId="AllowPageBreak">
    <w:name w:val="AllowPageBreak"/>
    <w:rsid w:val="009533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38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3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3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3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385"/>
    <w:rPr>
      <w:rFonts w:ascii="Courier New" w:eastAsia="Times New Roman" w:hAnsi="Courier New" w:cs="Times New Roman"/>
      <w:i/>
      <w:szCs w:val="20"/>
      <w:lang w:eastAsia="en-US"/>
    </w:rPr>
  </w:style>
  <w:style w:type="paragraph" w:customStyle="1" w:styleId="HeadingBase">
    <w:name w:val="Heading Base"/>
    <w:rsid w:val="00953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385"/>
    <w:pPr>
      <w:tabs>
        <w:tab w:val="right" w:leader="dot" w:pos="9072"/>
      </w:tabs>
      <w:ind w:left="567"/>
    </w:pPr>
    <w:rPr>
      <w:szCs w:val="22"/>
    </w:rPr>
  </w:style>
  <w:style w:type="paragraph" w:customStyle="1" w:styleId="TOCBase">
    <w:name w:val="TOC Base"/>
    <w:rsid w:val="00953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385"/>
    <w:pPr>
      <w:tabs>
        <w:tab w:val="right" w:leader="dot" w:pos="9072"/>
      </w:tabs>
      <w:spacing w:before="40" w:after="40"/>
      <w:ind w:left="284"/>
    </w:pPr>
    <w:rPr>
      <w:rFonts w:ascii="Times New Roman" w:hAnsi="Times New Roman"/>
    </w:rPr>
  </w:style>
  <w:style w:type="paragraph" w:styleId="TOC1">
    <w:name w:val="toc 1"/>
    <w:basedOn w:val="TOCBase"/>
    <w:next w:val="Normal"/>
    <w:rsid w:val="009533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385"/>
    <w:rPr>
      <w:rFonts w:ascii="Times New Roman" w:eastAsia="Times New Roman" w:hAnsi="Times New Roman" w:cs="Times New Roman"/>
      <w:sz w:val="16"/>
      <w:lang w:eastAsia="en-US"/>
    </w:rPr>
  </w:style>
  <w:style w:type="paragraph" w:styleId="Title">
    <w:name w:val="Title"/>
    <w:basedOn w:val="HeadingBase"/>
    <w:link w:val="TitleChar"/>
    <w:qFormat/>
    <w:rsid w:val="00953385"/>
    <w:pPr>
      <w:spacing w:before="5040"/>
      <w:jc w:val="center"/>
    </w:pPr>
    <w:rPr>
      <w:sz w:val="48"/>
      <w:szCs w:val="72"/>
      <w:lang w:val="en-US"/>
    </w:rPr>
  </w:style>
  <w:style w:type="character" w:customStyle="1" w:styleId="TitleChar">
    <w:name w:val="Title Char"/>
    <w:basedOn w:val="DefaultParagraphFont"/>
    <w:link w:val="Title"/>
    <w:rsid w:val="00953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385"/>
    <w:pPr>
      <w:tabs>
        <w:tab w:val="left" w:pos="3600"/>
        <w:tab w:val="left" w:pos="3958"/>
      </w:tabs>
    </w:pPr>
  </w:style>
  <w:style w:type="paragraph" w:styleId="List">
    <w:name w:val="List"/>
    <w:basedOn w:val="BodyText"/>
    <w:next w:val="BodyText"/>
    <w:rsid w:val="00953385"/>
    <w:pPr>
      <w:tabs>
        <w:tab w:val="left" w:pos="340"/>
      </w:tabs>
      <w:spacing w:before="60" w:after="60"/>
      <w:ind w:left="340" w:hanging="340"/>
    </w:pPr>
  </w:style>
  <w:style w:type="paragraph" w:customStyle="1" w:styleId="Note">
    <w:name w:val="Note"/>
    <w:basedOn w:val="BodyText"/>
    <w:rsid w:val="009533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3385"/>
    <w:rPr>
      <w:b/>
      <w:spacing w:val="0"/>
    </w:rPr>
  </w:style>
  <w:style w:type="paragraph" w:customStyle="1" w:styleId="SuperTitle">
    <w:name w:val="SuperTitle"/>
    <w:basedOn w:val="Title"/>
    <w:rsid w:val="00953385"/>
    <w:pPr>
      <w:framePr w:wrap="auto" w:hAnchor="text" w:y="6049"/>
    </w:pPr>
    <w:rPr>
      <w:color w:val="000000"/>
      <w:sz w:val="40"/>
    </w:rPr>
  </w:style>
  <w:style w:type="paragraph" w:customStyle="1" w:styleId="TOCTitle">
    <w:name w:val="TOCTitle"/>
    <w:basedOn w:val="Heading1"/>
    <w:rsid w:val="00953385"/>
    <w:pPr>
      <w:spacing w:after="240"/>
      <w:jc w:val="center"/>
      <w:outlineLvl w:val="9"/>
    </w:pPr>
    <w:rPr>
      <w:caps/>
    </w:rPr>
  </w:style>
  <w:style w:type="paragraph" w:customStyle="1" w:styleId="Version">
    <w:name w:val="Version"/>
    <w:rsid w:val="009533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385"/>
    <w:pPr>
      <w:keepNext w:val="0"/>
      <w:tabs>
        <w:tab w:val="right" w:pos="4176"/>
      </w:tabs>
      <w:ind w:left="198" w:hanging="198"/>
    </w:pPr>
    <w:rPr>
      <w:rFonts w:ascii="Garamond" w:hAnsi="Garamond"/>
    </w:rPr>
  </w:style>
  <w:style w:type="paragraph" w:styleId="IndexHeading">
    <w:name w:val="index heading"/>
    <w:basedOn w:val="Normal"/>
    <w:next w:val="Index1"/>
    <w:semiHidden/>
    <w:rsid w:val="00953385"/>
    <w:pPr>
      <w:spacing w:before="120" w:after="120"/>
    </w:pPr>
    <w:rPr>
      <w:rFonts w:ascii="Arial" w:hAnsi="Arial"/>
      <w:b/>
      <w:color w:val="918585"/>
      <w:sz w:val="24"/>
    </w:rPr>
  </w:style>
  <w:style w:type="paragraph" w:styleId="Header">
    <w:name w:val="header"/>
    <w:basedOn w:val="Normal"/>
    <w:link w:val="HeaderChar"/>
    <w:rsid w:val="00953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385"/>
    <w:rPr>
      <w:rFonts w:ascii="Times New Roman" w:eastAsia="Times New Roman" w:hAnsi="Times New Roman" w:cs="Times New Roman"/>
      <w:sz w:val="16"/>
      <w:szCs w:val="20"/>
      <w:lang w:val="en-GB" w:eastAsia="en-US"/>
    </w:rPr>
  </w:style>
  <w:style w:type="paragraph" w:customStyle="1" w:styleId="Chapter">
    <w:name w:val="Chapter"/>
    <w:basedOn w:val="Normal"/>
    <w:rsid w:val="00953385"/>
    <w:pPr>
      <w:spacing w:before="240"/>
    </w:pPr>
    <w:rPr>
      <w:rFonts w:ascii="Times New Roman" w:hAnsi="Times New Roman"/>
      <w:smallCaps/>
      <w:spacing w:val="80"/>
      <w:sz w:val="28"/>
    </w:rPr>
  </w:style>
  <w:style w:type="paragraph" w:customStyle="1" w:styleId="InChapter">
    <w:name w:val="InChapter"/>
    <w:basedOn w:val="Heading3"/>
    <w:rsid w:val="00953385"/>
    <w:pPr>
      <w:spacing w:after="240"/>
      <w:outlineLvl w:val="9"/>
    </w:pPr>
    <w:rPr>
      <w:noProof/>
    </w:rPr>
  </w:style>
  <w:style w:type="paragraph" w:styleId="Index2">
    <w:name w:val="index 2"/>
    <w:basedOn w:val="Normal"/>
    <w:next w:val="Normal"/>
    <w:semiHidden/>
    <w:rsid w:val="00953385"/>
    <w:pPr>
      <w:tabs>
        <w:tab w:val="right" w:pos="4176"/>
      </w:tabs>
      <w:ind w:left="568" w:hanging="284"/>
    </w:pPr>
    <w:rPr>
      <w:rFonts w:ascii="Garamond" w:hAnsi="Garamond"/>
    </w:rPr>
  </w:style>
  <w:style w:type="paragraph" w:customStyle="1" w:styleId="Byline">
    <w:name w:val="Byline"/>
    <w:rsid w:val="00953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385"/>
    <w:pPr>
      <w:tabs>
        <w:tab w:val="clear" w:pos="3600"/>
        <w:tab w:val="clear" w:pos="3958"/>
      </w:tabs>
      <w:jc w:val="right"/>
    </w:pPr>
  </w:style>
  <w:style w:type="character" w:styleId="Emphasis">
    <w:name w:val="Emphasis"/>
    <w:basedOn w:val="DefaultParagraphFont"/>
    <w:qFormat/>
    <w:rsid w:val="00953385"/>
    <w:rPr>
      <w:i/>
    </w:rPr>
  </w:style>
  <w:style w:type="paragraph" w:styleId="Caption">
    <w:name w:val="caption"/>
    <w:basedOn w:val="BodyText"/>
    <w:next w:val="Normal"/>
    <w:qFormat/>
    <w:rsid w:val="00953385"/>
    <w:pPr>
      <w:framePr w:w="2268" w:hSpace="181" w:vSpace="181" w:wrap="around" w:vAnchor="text" w:hAnchor="page" w:x="1135" w:y="285" w:anchorLock="1"/>
    </w:pPr>
    <w:rPr>
      <w:i/>
    </w:rPr>
  </w:style>
  <w:style w:type="paragraph" w:customStyle="1" w:styleId="MiniTOCTitle">
    <w:name w:val="MiniTOCTitle"/>
    <w:basedOn w:val="Heading4"/>
    <w:rsid w:val="00953385"/>
    <w:pPr>
      <w:spacing w:before="240"/>
      <w:outlineLvl w:val="9"/>
    </w:pPr>
    <w:rPr>
      <w:noProof/>
      <w:sz w:val="24"/>
    </w:rPr>
  </w:style>
  <w:style w:type="paragraph" w:customStyle="1" w:styleId="MiniTOCItem">
    <w:name w:val="MiniTOCItem"/>
    <w:basedOn w:val="ListBullet"/>
    <w:rsid w:val="00953385"/>
    <w:pPr>
      <w:numPr>
        <w:numId w:val="0"/>
      </w:numPr>
      <w:tabs>
        <w:tab w:val="right" w:leader="dot" w:pos="6521"/>
      </w:tabs>
      <w:spacing w:before="0" w:after="0"/>
    </w:pPr>
  </w:style>
  <w:style w:type="paragraph" w:customStyle="1" w:styleId="TOFTitle">
    <w:name w:val="TOFTitle"/>
    <w:basedOn w:val="TOCTitle"/>
    <w:rsid w:val="00953385"/>
  </w:style>
  <w:style w:type="paragraph" w:styleId="TableofFigures">
    <w:name w:val="table of figures"/>
    <w:basedOn w:val="Normal"/>
    <w:next w:val="Normal"/>
    <w:semiHidden/>
    <w:rsid w:val="00953385"/>
    <w:pPr>
      <w:tabs>
        <w:tab w:val="right" w:leader="dot" w:pos="9072"/>
      </w:tabs>
      <w:ind w:left="970" w:hanging="403"/>
    </w:pPr>
    <w:rPr>
      <w:rFonts w:ascii="Times New Roman" w:hAnsi="Times New Roman"/>
      <w:b/>
    </w:rPr>
  </w:style>
  <w:style w:type="paragraph" w:styleId="ListNumber">
    <w:name w:val="List Number"/>
    <w:basedOn w:val="List"/>
    <w:rsid w:val="00953385"/>
    <w:pPr>
      <w:numPr>
        <w:numId w:val="15"/>
      </w:numPr>
      <w:tabs>
        <w:tab w:val="clear" w:pos="340"/>
      </w:tabs>
    </w:pPr>
  </w:style>
  <w:style w:type="character" w:customStyle="1" w:styleId="WingdingSymbols">
    <w:name w:val="Wingding Symbols"/>
    <w:rsid w:val="00953385"/>
    <w:rPr>
      <w:rFonts w:ascii="Wingdings" w:hAnsi="Wingdings"/>
    </w:rPr>
  </w:style>
  <w:style w:type="paragraph" w:customStyle="1" w:styleId="TableHeading">
    <w:name w:val="Table Heading"/>
    <w:basedOn w:val="HeadingBase"/>
    <w:rsid w:val="00953385"/>
    <w:pPr>
      <w:keepLines/>
      <w:pBdr>
        <w:bottom w:val="single" w:sz="6" w:space="1" w:color="918585"/>
      </w:pBdr>
      <w:spacing w:before="240"/>
    </w:pPr>
  </w:style>
  <w:style w:type="character" w:customStyle="1" w:styleId="HotSpot">
    <w:name w:val="HotSpot"/>
    <w:rsid w:val="00953385"/>
    <w:rPr>
      <w:color w:val="0033CC"/>
      <w:u w:val="none"/>
    </w:rPr>
  </w:style>
  <w:style w:type="paragraph" w:customStyle="1" w:styleId="BodyTextRight">
    <w:name w:val="Body Text Right"/>
    <w:basedOn w:val="BodyText"/>
    <w:rsid w:val="00953385"/>
    <w:pPr>
      <w:spacing w:before="0" w:after="0"/>
      <w:jc w:val="right"/>
    </w:pPr>
  </w:style>
  <w:style w:type="paragraph" w:styleId="Index3">
    <w:name w:val="index 3"/>
    <w:basedOn w:val="ListNumber2"/>
    <w:next w:val="Normal"/>
    <w:semiHidden/>
    <w:rsid w:val="00953385"/>
    <w:pPr>
      <w:numPr>
        <w:numId w:val="0"/>
      </w:numPr>
      <w:tabs>
        <w:tab w:val="right" w:leader="dot" w:pos="4176"/>
      </w:tabs>
    </w:pPr>
  </w:style>
  <w:style w:type="paragraph" w:styleId="ListNumber2">
    <w:name w:val="List Number 2"/>
    <w:basedOn w:val="List2"/>
    <w:rsid w:val="00953385"/>
    <w:pPr>
      <w:numPr>
        <w:numId w:val="10"/>
      </w:numPr>
      <w:tabs>
        <w:tab w:val="clear" w:pos="1060"/>
      </w:tabs>
    </w:pPr>
  </w:style>
  <w:style w:type="paragraph" w:customStyle="1" w:styleId="MarginNote">
    <w:name w:val="Margin Note"/>
    <w:basedOn w:val="BodyText"/>
    <w:rsid w:val="00953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3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385"/>
    <w:rPr>
      <w:sz w:val="32"/>
    </w:rPr>
  </w:style>
  <w:style w:type="paragraph" w:customStyle="1" w:styleId="HeadingProcedure">
    <w:name w:val="Heading Procedure"/>
    <w:basedOn w:val="HeadingBase"/>
    <w:next w:val="Normal"/>
    <w:rsid w:val="00953385"/>
    <w:pPr>
      <w:tabs>
        <w:tab w:val="left" w:pos="0"/>
      </w:tabs>
      <w:spacing w:before="120" w:after="60"/>
    </w:pPr>
    <w:rPr>
      <w:i/>
      <w:color w:val="918585"/>
      <w:sz w:val="22"/>
    </w:rPr>
  </w:style>
  <w:style w:type="paragraph" w:customStyle="1" w:styleId="TableBodyText">
    <w:name w:val="Table Body Text"/>
    <w:basedOn w:val="BodyText"/>
    <w:rsid w:val="00953385"/>
    <w:pPr>
      <w:spacing w:before="60" w:after="60"/>
    </w:pPr>
  </w:style>
  <w:style w:type="paragraph" w:styleId="ListContinue">
    <w:name w:val="List Continue"/>
    <w:basedOn w:val="List"/>
    <w:rsid w:val="00953385"/>
    <w:pPr>
      <w:ind w:firstLine="0"/>
    </w:pPr>
  </w:style>
  <w:style w:type="paragraph" w:customStyle="1" w:styleId="ListNote">
    <w:name w:val="List Note"/>
    <w:basedOn w:val="List"/>
    <w:rsid w:val="00953385"/>
    <w:pPr>
      <w:pBdr>
        <w:top w:val="single" w:sz="6" w:space="2" w:color="918585"/>
        <w:bottom w:val="single" w:sz="6" w:space="2" w:color="918585"/>
      </w:pBdr>
      <w:tabs>
        <w:tab w:val="left" w:pos="1021"/>
      </w:tabs>
      <w:ind w:firstLine="0"/>
    </w:pPr>
  </w:style>
  <w:style w:type="paragraph" w:customStyle="1" w:styleId="Warning">
    <w:name w:val="Warning"/>
    <w:basedOn w:val="BodyText"/>
    <w:rsid w:val="00953385"/>
    <w:pPr>
      <w:shd w:val="clear" w:color="auto" w:fill="D9D9D9"/>
      <w:tabs>
        <w:tab w:val="left" w:pos="992"/>
      </w:tabs>
      <w:ind w:left="119" w:right="119"/>
    </w:pPr>
    <w:rPr>
      <w:sz w:val="20"/>
    </w:rPr>
  </w:style>
  <w:style w:type="paragraph" w:customStyle="1" w:styleId="MarginIcons">
    <w:name w:val="Margin Icons"/>
    <w:basedOn w:val="BodyText"/>
    <w:rsid w:val="00953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385"/>
    <w:rPr>
      <w:rFonts w:ascii="Courier New" w:hAnsi="Courier New"/>
    </w:rPr>
  </w:style>
  <w:style w:type="paragraph" w:customStyle="1" w:styleId="NoteBullet">
    <w:name w:val="Note Bullet"/>
    <w:basedOn w:val="Note"/>
    <w:rsid w:val="00953385"/>
    <w:pPr>
      <w:tabs>
        <w:tab w:val="clear" w:pos="680"/>
      </w:tabs>
      <w:spacing w:before="60" w:after="60"/>
    </w:pPr>
  </w:style>
  <w:style w:type="paragraph" w:customStyle="1" w:styleId="SubHeading2">
    <w:name w:val="SubHeading2"/>
    <w:basedOn w:val="HeadingBase"/>
    <w:rsid w:val="00953385"/>
    <w:pPr>
      <w:spacing w:before="240" w:after="60"/>
    </w:pPr>
    <w:rPr>
      <w:sz w:val="20"/>
    </w:rPr>
  </w:style>
  <w:style w:type="paragraph" w:customStyle="1" w:styleId="SubHeading1">
    <w:name w:val="SubHeading1"/>
    <w:basedOn w:val="HeadingBase"/>
    <w:rsid w:val="00953385"/>
    <w:pPr>
      <w:spacing w:before="240" w:after="60"/>
    </w:pPr>
    <w:rPr>
      <w:color w:val="918585"/>
      <w:sz w:val="22"/>
    </w:rPr>
  </w:style>
  <w:style w:type="paragraph" w:customStyle="1" w:styleId="SideHeading">
    <w:name w:val="Side Heading"/>
    <w:basedOn w:val="HeadingBase"/>
    <w:rsid w:val="00953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385"/>
    <w:pPr>
      <w:tabs>
        <w:tab w:val="num" w:pos="360"/>
      </w:tabs>
    </w:pPr>
  </w:style>
  <w:style w:type="paragraph" w:styleId="PlainText">
    <w:name w:val="Plain Text"/>
    <w:basedOn w:val="Normal"/>
    <w:link w:val="PlainTextChar"/>
    <w:rsid w:val="00953385"/>
    <w:rPr>
      <w:sz w:val="20"/>
    </w:rPr>
  </w:style>
  <w:style w:type="character" w:customStyle="1" w:styleId="PlainTextChar">
    <w:name w:val="Plain Text Char"/>
    <w:basedOn w:val="DefaultParagraphFont"/>
    <w:link w:val="PlainText"/>
    <w:rsid w:val="00953385"/>
    <w:rPr>
      <w:rFonts w:ascii="Courier New" w:eastAsia="Times New Roman" w:hAnsi="Courier New" w:cs="Times New Roman"/>
      <w:sz w:val="20"/>
      <w:szCs w:val="20"/>
      <w:lang w:eastAsia="en-US"/>
    </w:rPr>
  </w:style>
  <w:style w:type="character" w:customStyle="1" w:styleId="MenuOption">
    <w:name w:val="Menu Option"/>
    <w:basedOn w:val="DefaultParagraphFont"/>
    <w:rsid w:val="00953385"/>
    <w:rPr>
      <w:b/>
      <w:smallCaps/>
    </w:rPr>
  </w:style>
  <w:style w:type="paragraph" w:customStyle="1" w:styleId="TableListNumber">
    <w:name w:val="Table List Number"/>
    <w:basedOn w:val="ListNumber"/>
    <w:rsid w:val="00953385"/>
    <w:pPr>
      <w:numPr>
        <w:numId w:val="0"/>
      </w:numPr>
    </w:pPr>
  </w:style>
  <w:style w:type="paragraph" w:styleId="TOC4">
    <w:name w:val="toc 4"/>
    <w:basedOn w:val="TOCBase"/>
    <w:next w:val="Normal"/>
    <w:semiHidden/>
    <w:rsid w:val="00953385"/>
    <w:pPr>
      <w:tabs>
        <w:tab w:val="right" w:leader="dot" w:pos="9071"/>
      </w:tabs>
      <w:ind w:left="1701"/>
    </w:pPr>
  </w:style>
  <w:style w:type="paragraph" w:customStyle="1" w:styleId="ListAlpha">
    <w:name w:val="List Alpha"/>
    <w:basedOn w:val="List"/>
    <w:rsid w:val="00953385"/>
    <w:pPr>
      <w:numPr>
        <w:numId w:val="9"/>
      </w:numPr>
    </w:pPr>
  </w:style>
  <w:style w:type="paragraph" w:customStyle="1" w:styleId="ListAlpha2">
    <w:name w:val="List Alpha 2"/>
    <w:basedOn w:val="List2"/>
    <w:rsid w:val="00953385"/>
    <w:pPr>
      <w:numPr>
        <w:numId w:val="8"/>
      </w:numPr>
    </w:pPr>
  </w:style>
  <w:style w:type="paragraph" w:styleId="List2">
    <w:name w:val="List 2"/>
    <w:basedOn w:val="BodyText"/>
    <w:rsid w:val="00953385"/>
    <w:pPr>
      <w:tabs>
        <w:tab w:val="left" w:pos="680"/>
      </w:tabs>
      <w:spacing w:before="60" w:after="60"/>
      <w:ind w:left="680" w:hanging="340"/>
    </w:pPr>
  </w:style>
  <w:style w:type="paragraph" w:styleId="List3">
    <w:name w:val="List 3"/>
    <w:basedOn w:val="BodyText"/>
    <w:rsid w:val="00953385"/>
    <w:pPr>
      <w:tabs>
        <w:tab w:val="left" w:pos="1021"/>
      </w:tabs>
      <w:spacing w:before="60" w:after="60"/>
      <w:ind w:left="1020" w:hanging="340"/>
    </w:pPr>
  </w:style>
  <w:style w:type="paragraph" w:styleId="List4">
    <w:name w:val="List 4"/>
    <w:basedOn w:val="BodyText"/>
    <w:rsid w:val="00953385"/>
    <w:pPr>
      <w:tabs>
        <w:tab w:val="left" w:pos="1361"/>
      </w:tabs>
      <w:spacing w:before="60" w:after="60"/>
      <w:ind w:left="1361" w:hanging="340"/>
    </w:pPr>
  </w:style>
  <w:style w:type="paragraph" w:styleId="List5">
    <w:name w:val="List 5"/>
    <w:basedOn w:val="BodyText"/>
    <w:rsid w:val="00953385"/>
    <w:pPr>
      <w:tabs>
        <w:tab w:val="left" w:pos="1701"/>
      </w:tabs>
      <w:spacing w:before="60" w:after="60"/>
      <w:ind w:left="1701" w:hanging="340"/>
    </w:pPr>
  </w:style>
  <w:style w:type="paragraph" w:styleId="ListBullet3">
    <w:name w:val="List Bullet 3"/>
    <w:basedOn w:val="List3"/>
    <w:rsid w:val="00953385"/>
    <w:pPr>
      <w:numPr>
        <w:numId w:val="14"/>
      </w:numPr>
      <w:tabs>
        <w:tab w:val="clear" w:pos="1021"/>
      </w:tabs>
      <w:ind w:left="1037" w:hanging="357"/>
    </w:pPr>
  </w:style>
  <w:style w:type="paragraph" w:styleId="ListBullet4">
    <w:name w:val="List Bullet 4"/>
    <w:basedOn w:val="List4"/>
    <w:rsid w:val="00953385"/>
    <w:pPr>
      <w:numPr>
        <w:numId w:val="3"/>
      </w:numPr>
      <w:tabs>
        <w:tab w:val="clear" w:pos="1361"/>
      </w:tabs>
    </w:pPr>
  </w:style>
  <w:style w:type="paragraph" w:styleId="ListBullet5">
    <w:name w:val="List Bullet 5"/>
    <w:basedOn w:val="List5"/>
    <w:rsid w:val="00953385"/>
    <w:pPr>
      <w:numPr>
        <w:numId w:val="4"/>
      </w:numPr>
    </w:pPr>
  </w:style>
  <w:style w:type="paragraph" w:styleId="ListContinue2">
    <w:name w:val="List Continue 2"/>
    <w:basedOn w:val="List2"/>
    <w:rsid w:val="00953385"/>
    <w:pPr>
      <w:ind w:firstLine="0"/>
    </w:pPr>
  </w:style>
  <w:style w:type="paragraph" w:styleId="ListContinue3">
    <w:name w:val="List Continue 3"/>
    <w:basedOn w:val="List3"/>
    <w:rsid w:val="00953385"/>
    <w:pPr>
      <w:ind w:left="1021" w:firstLine="0"/>
    </w:pPr>
  </w:style>
  <w:style w:type="paragraph" w:styleId="ListContinue4">
    <w:name w:val="List Continue 4"/>
    <w:basedOn w:val="List4"/>
    <w:rsid w:val="00953385"/>
    <w:pPr>
      <w:ind w:firstLine="0"/>
    </w:pPr>
  </w:style>
  <w:style w:type="paragraph" w:styleId="ListContinue5">
    <w:name w:val="List Continue 5"/>
    <w:basedOn w:val="List5"/>
    <w:rsid w:val="00953385"/>
    <w:pPr>
      <w:ind w:firstLine="0"/>
    </w:pPr>
  </w:style>
  <w:style w:type="paragraph" w:styleId="ListNumber3">
    <w:name w:val="List Number 3"/>
    <w:basedOn w:val="List3"/>
    <w:rsid w:val="00953385"/>
    <w:pPr>
      <w:numPr>
        <w:numId w:val="5"/>
      </w:numPr>
    </w:pPr>
  </w:style>
  <w:style w:type="paragraph" w:styleId="ListNumber4">
    <w:name w:val="List Number 4"/>
    <w:basedOn w:val="List4"/>
    <w:rsid w:val="00953385"/>
    <w:pPr>
      <w:numPr>
        <w:numId w:val="6"/>
      </w:numPr>
    </w:pPr>
  </w:style>
  <w:style w:type="paragraph" w:styleId="ListNumber5">
    <w:name w:val="List Number 5"/>
    <w:basedOn w:val="List5"/>
    <w:rsid w:val="00953385"/>
    <w:pPr>
      <w:numPr>
        <w:numId w:val="7"/>
      </w:numPr>
    </w:pPr>
  </w:style>
  <w:style w:type="paragraph" w:styleId="BlockText">
    <w:name w:val="Block Text"/>
    <w:basedOn w:val="Normal"/>
    <w:rsid w:val="00953385"/>
    <w:pPr>
      <w:spacing w:after="120"/>
      <w:ind w:left="1440" w:right="1440"/>
    </w:pPr>
  </w:style>
  <w:style w:type="character" w:customStyle="1" w:styleId="Subscript">
    <w:name w:val="Subscript"/>
    <w:basedOn w:val="DefaultParagraphFont"/>
    <w:rsid w:val="00953385"/>
    <w:rPr>
      <w:sz w:val="16"/>
      <w:vertAlign w:val="subscript"/>
    </w:rPr>
  </w:style>
  <w:style w:type="character" w:customStyle="1" w:styleId="Superscript">
    <w:name w:val="Superscript"/>
    <w:basedOn w:val="DefaultParagraphFont"/>
    <w:rsid w:val="00953385"/>
    <w:rPr>
      <w:sz w:val="16"/>
      <w:vertAlign w:val="superscript"/>
    </w:rPr>
  </w:style>
  <w:style w:type="character" w:customStyle="1" w:styleId="Symbols">
    <w:name w:val="Symbols"/>
    <w:basedOn w:val="DefaultParagraphFont"/>
    <w:rsid w:val="00953385"/>
    <w:rPr>
      <w:rFonts w:ascii="Symbol" w:hAnsi="Symbol"/>
    </w:rPr>
  </w:style>
  <w:style w:type="character" w:customStyle="1" w:styleId="MenuOptions">
    <w:name w:val="Menu Options"/>
    <w:basedOn w:val="DefaultParagraphFont"/>
    <w:rsid w:val="00953385"/>
    <w:rPr>
      <w:rFonts w:ascii="Arial Narrow" w:hAnsi="Arial Narrow"/>
      <w:smallCaps/>
    </w:rPr>
  </w:style>
  <w:style w:type="character" w:customStyle="1" w:styleId="Buttons">
    <w:name w:val="Buttons"/>
    <w:basedOn w:val="DefaultParagraphFont"/>
    <w:rsid w:val="00953385"/>
    <w:rPr>
      <w:b/>
    </w:rPr>
  </w:style>
  <w:style w:type="character" w:customStyle="1" w:styleId="Underlined">
    <w:name w:val="Underlined"/>
    <w:basedOn w:val="DefaultParagraphFont"/>
    <w:rsid w:val="00953385"/>
    <w:rPr>
      <w:u w:val="single"/>
    </w:rPr>
  </w:style>
  <w:style w:type="paragraph" w:customStyle="1" w:styleId="TableBodyTextRight">
    <w:name w:val="Table Body Text Right"/>
    <w:basedOn w:val="TableBodyText"/>
    <w:rsid w:val="00953385"/>
    <w:pPr>
      <w:widowControl w:val="0"/>
      <w:autoSpaceDE w:val="0"/>
      <w:autoSpaceDN w:val="0"/>
      <w:adjustRightInd w:val="0"/>
      <w:jc w:val="right"/>
    </w:pPr>
    <w:rPr>
      <w:rFonts w:cs="Arial"/>
      <w:szCs w:val="18"/>
    </w:rPr>
  </w:style>
  <w:style w:type="paragraph" w:customStyle="1" w:styleId="CopyrightText">
    <w:name w:val="Copyright Text"/>
    <w:basedOn w:val="BodyText"/>
    <w:rsid w:val="00953385"/>
    <w:rPr>
      <w:sz w:val="18"/>
    </w:rPr>
  </w:style>
  <w:style w:type="paragraph" w:customStyle="1" w:styleId="BodySmallRight">
    <w:name w:val="Body Small Right"/>
    <w:basedOn w:val="BodyTextRight"/>
    <w:rsid w:val="00953385"/>
    <w:rPr>
      <w:sz w:val="18"/>
      <w:szCs w:val="18"/>
    </w:rPr>
  </w:style>
  <w:style w:type="paragraph" w:customStyle="1" w:styleId="MarginEdition">
    <w:name w:val="Margin Edition"/>
    <w:basedOn w:val="MarginNote"/>
    <w:rsid w:val="00953385"/>
    <w:pPr>
      <w:spacing w:before="0" w:after="0"/>
    </w:pPr>
    <w:rPr>
      <w:rFonts w:ascii="Times New Roman" w:hAnsi="Times New Roman"/>
      <w:color w:val="999999"/>
    </w:rPr>
  </w:style>
  <w:style w:type="paragraph" w:customStyle="1" w:styleId="Spacer">
    <w:name w:val="Spacer"/>
    <w:basedOn w:val="Normal"/>
    <w:rsid w:val="00953385"/>
    <w:rPr>
      <w:sz w:val="2"/>
      <w:szCs w:val="2"/>
    </w:rPr>
  </w:style>
  <w:style w:type="character" w:customStyle="1" w:styleId="Small">
    <w:name w:val="Small"/>
    <w:basedOn w:val="DefaultParagraphFont"/>
    <w:rsid w:val="00953385"/>
    <w:rPr>
      <w:sz w:val="16"/>
    </w:rPr>
  </w:style>
  <w:style w:type="paragraph" w:customStyle="1" w:styleId="WideTable">
    <w:name w:val="Wide Table"/>
    <w:basedOn w:val="Normal"/>
    <w:rsid w:val="00953385"/>
    <w:pPr>
      <w:ind w:left="-1418"/>
    </w:pPr>
    <w:rPr>
      <w:sz w:val="2"/>
      <w:szCs w:val="2"/>
    </w:rPr>
  </w:style>
  <w:style w:type="character" w:styleId="PageNumber">
    <w:name w:val="page number"/>
    <w:basedOn w:val="DefaultParagraphFont"/>
    <w:rsid w:val="00953385"/>
  </w:style>
  <w:style w:type="paragraph" w:styleId="Quote">
    <w:name w:val="Quote"/>
    <w:basedOn w:val="Heading1"/>
    <w:link w:val="QuoteChar"/>
    <w:qFormat/>
    <w:rsid w:val="00953385"/>
    <w:rPr>
      <w:b w:val="0"/>
      <w:sz w:val="72"/>
      <w:szCs w:val="72"/>
      <w:lang w:val="en-NZ"/>
    </w:rPr>
  </w:style>
  <w:style w:type="character" w:customStyle="1" w:styleId="QuoteChar">
    <w:name w:val="Quote Char"/>
    <w:basedOn w:val="DefaultParagraphFont"/>
    <w:link w:val="Quote"/>
    <w:rsid w:val="00953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385"/>
    <w:pPr>
      <w:pageBreakBefore/>
    </w:pPr>
  </w:style>
  <w:style w:type="paragraph" w:customStyle="1" w:styleId="Border">
    <w:name w:val="Border"/>
    <w:basedOn w:val="Normal"/>
    <w:qFormat/>
    <w:rsid w:val="00953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385"/>
    <w:rPr>
      <w:b/>
      <w:bCs/>
      <w:i/>
      <w:iCs/>
      <w:color w:val="auto"/>
    </w:rPr>
  </w:style>
  <w:style w:type="paragraph" w:styleId="IntenseQuote">
    <w:name w:val="Intense Quote"/>
    <w:basedOn w:val="Normal"/>
    <w:next w:val="Normal"/>
    <w:link w:val="IntenseQuoteChar"/>
    <w:uiPriority w:val="30"/>
    <w:qFormat/>
    <w:rsid w:val="00953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3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385"/>
    <w:rPr>
      <w:smallCaps/>
      <w:color w:val="auto"/>
      <w:u w:val="single"/>
    </w:rPr>
  </w:style>
  <w:style w:type="character" w:styleId="IntenseReference">
    <w:name w:val="Intense Reference"/>
    <w:basedOn w:val="DefaultParagraphFont"/>
    <w:uiPriority w:val="32"/>
    <w:qFormat/>
    <w:rsid w:val="00953385"/>
    <w:rPr>
      <w:b/>
      <w:bCs/>
      <w:smallCaps/>
      <w:color w:val="auto"/>
      <w:spacing w:val="5"/>
      <w:u w:val="single"/>
    </w:rPr>
  </w:style>
  <w:style w:type="paragraph" w:customStyle="1" w:styleId="2ColumnHeading">
    <w:name w:val="2Column Heading"/>
    <w:basedOn w:val="BodyText"/>
    <w:qFormat/>
    <w:rsid w:val="00953385"/>
    <w:pPr>
      <w:spacing w:after="60"/>
      <w:ind w:left="-2268"/>
    </w:pPr>
    <w:rPr>
      <w:b/>
    </w:rPr>
  </w:style>
  <w:style w:type="paragraph" w:customStyle="1" w:styleId="Heading1TOC">
    <w:name w:val="Heading1 TOC"/>
    <w:basedOn w:val="Normal"/>
    <w:qFormat/>
    <w:rsid w:val="00953385"/>
    <w:pPr>
      <w:spacing w:before="240" w:after="120"/>
    </w:pPr>
    <w:rPr>
      <w:rFonts w:ascii="Times New Roman" w:hAnsi="Times New Roman"/>
      <w:b/>
      <w:sz w:val="32"/>
    </w:rPr>
  </w:style>
  <w:style w:type="paragraph" w:customStyle="1" w:styleId="Heading2TOC">
    <w:name w:val="Heading2 TOC"/>
    <w:basedOn w:val="Normal"/>
    <w:qFormat/>
    <w:rsid w:val="00953385"/>
    <w:pPr>
      <w:spacing w:before="240" w:after="60"/>
    </w:pPr>
    <w:rPr>
      <w:rFonts w:ascii="Times New Roman" w:hAnsi="Times New Roman"/>
      <w:b/>
      <w:sz w:val="28"/>
    </w:rPr>
  </w:style>
  <w:style w:type="character" w:customStyle="1" w:styleId="Underline">
    <w:name w:val="Underline"/>
    <w:basedOn w:val="DefaultParagraphFont"/>
    <w:qFormat/>
    <w:rsid w:val="00953385"/>
    <w:rPr>
      <w:u w:val="single"/>
    </w:rPr>
  </w:style>
  <w:style w:type="character" w:customStyle="1" w:styleId="BoldandItalics">
    <w:name w:val="Bold and Italics"/>
    <w:qFormat/>
    <w:rsid w:val="00953385"/>
    <w:rPr>
      <w:b/>
      <w:i/>
      <w:u w:val="none"/>
    </w:rPr>
  </w:style>
  <w:style w:type="paragraph" w:styleId="BalloonText">
    <w:name w:val="Balloon Text"/>
    <w:basedOn w:val="Normal"/>
    <w:link w:val="BalloonTextChar"/>
    <w:rsid w:val="00953385"/>
    <w:rPr>
      <w:rFonts w:ascii="Tahoma" w:hAnsi="Tahoma" w:cs="Tahoma"/>
      <w:sz w:val="16"/>
      <w:szCs w:val="16"/>
    </w:rPr>
  </w:style>
  <w:style w:type="character" w:customStyle="1" w:styleId="BalloonTextChar">
    <w:name w:val="Balloon Text Char"/>
    <w:basedOn w:val="DefaultParagraphFont"/>
    <w:link w:val="BalloonText"/>
    <w:rsid w:val="009533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3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3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385"/>
    <w:rPr>
      <w:b/>
      <w:color w:val="660033"/>
      <w:spacing w:val="0"/>
    </w:rPr>
  </w:style>
  <w:style w:type="paragraph" w:customStyle="1" w:styleId="Nameditemlist">
    <w:name w:val="Named item list"/>
    <w:basedOn w:val="BodyText"/>
    <w:qFormat/>
    <w:rsid w:val="00953385"/>
    <w:pPr>
      <w:tabs>
        <w:tab w:val="left" w:pos="2835"/>
      </w:tabs>
      <w:ind w:left="2835" w:hanging="2835"/>
    </w:pPr>
  </w:style>
  <w:style w:type="paragraph" w:customStyle="1" w:styleId="BodyTextnopadding">
    <w:name w:val="Body Text no padding"/>
    <w:basedOn w:val="BodyText"/>
    <w:qFormat/>
    <w:rsid w:val="00953385"/>
    <w:pPr>
      <w:spacing w:before="0" w:after="0"/>
    </w:pPr>
  </w:style>
  <w:style w:type="paragraph" w:customStyle="1" w:styleId="BodyTextBold">
    <w:name w:val="Body Text Bold"/>
    <w:basedOn w:val="BodyText"/>
    <w:qFormat/>
    <w:rsid w:val="00953385"/>
    <w:rPr>
      <w:b/>
    </w:rPr>
  </w:style>
  <w:style w:type="character" w:styleId="Hyperlink">
    <w:name w:val="Hyperlink"/>
    <w:basedOn w:val="DefaultParagraphFont"/>
    <w:uiPriority w:val="99"/>
    <w:unhideWhenUsed/>
    <w:rsid w:val="00D451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5045</Characters>
  <Application>Microsoft Office Word</Application>
  <DocSecurity>0</DocSecurity>
  <Lines>132</Lines>
  <Paragraphs>80</Paragraphs>
  <ScaleCrop>false</ScaleCrop>
  <Company>Author-it Software Corporation Ltd.</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RIICBM305D Install pre-cast concrete bridge decks</dc:title>
  <dc:subject>Approved</dc:subject>
  <dc:creator>PwC’s Skills for Australia</dc:creator>
  <cp:keywords>Release: 2</cp:keywords>
  <dc:description>Review Date: 12 April 2008</dc:description>
  <cp:lastModifiedBy>HSD_TPCMSd.prod</cp:lastModifiedBy>
  <cp:revision>3</cp:revision>
  <dcterms:created xsi:type="dcterms:W3CDTF">2021-09-09T00:47:00Z</dcterms:created>
  <dcterms:modified xsi:type="dcterms:W3CDTF">2021-09-09T00:47:00Z</dcterms:modified>
</cp:coreProperties>
</file>