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5CE1" w:rsidP="001B5C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RIICAM501 Analyse and interpret civil infrastructure asset datasets</w:t>
      </w:r>
      <w:r>
        <w:fldChar w:fldCharType="end"/>
      </w:r>
    </w:p>
    <w:p w:rsidR="001B5CE1" w:rsidP="001B5CE1">
      <w:pPr>
        <w:pStyle w:val="Version"/>
        <w:sectPr w:rsidSect="004228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28DB" w:rsidP="004228DB">
      <w:pPr>
        <w:pStyle w:val="SuperHeading"/>
      </w:pPr>
      <w:r w:rsidRPr="004228DB">
        <w:t>RIICAM501 Analyse and interpret civil infrastructure asset datasets</w:t>
      </w:r>
    </w:p>
    <w:p w:rsidR="00000000" w:rsidRPr="004228DB" w:rsidP="004228DB">
      <w:pPr>
        <w:pStyle w:val="Heading1"/>
      </w:pPr>
      <w:bookmarkStart w:id="1" w:name="O_1226193"/>
      <w:bookmarkEnd w:id="1"/>
      <w:r w:rsidRPr="004228D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4228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8DB" w:rsidP="004228DB">
            <w:pPr>
              <w:pStyle w:val="BodyText"/>
            </w:pPr>
            <w:r w:rsidRPr="004228DB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8DB">
            <w:pPr>
              <w:pStyle w:val="BodyText"/>
              <w:rPr>
                <w:lang w:val="en-NZ"/>
              </w:rPr>
            </w:pPr>
            <w:r w:rsidRPr="004228DB">
              <w:rPr>
                <w:rStyle w:val="SpecialBold"/>
              </w:rPr>
              <w:t>Comments</w:t>
            </w:r>
          </w:p>
        </w:tc>
      </w:tr>
      <w:tr w:rsidTr="004228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8DB">
            <w:pPr>
              <w:pStyle w:val="BodyText"/>
              <w:rPr>
                <w:lang w:val="en-NZ"/>
              </w:rPr>
            </w:pPr>
            <w:r w:rsidRPr="004228DB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8DB" w:rsidP="004228DB">
            <w:pPr>
              <w:pStyle w:val="BodyText"/>
            </w:pPr>
            <w:r w:rsidRPr="004228DB">
              <w:t>This version first released with the RII Resources and Infrastructure Industry Training Package Version 8.0.</w:t>
            </w:r>
          </w:p>
          <w:p w:rsidR="00000000" w:rsidRPr="004228DB" w:rsidP="004228DB">
            <w:pPr>
              <w:pStyle w:val="BodyText"/>
            </w:pPr>
            <w:r w:rsidRPr="004228DB">
              <w:t>Newly created unit.</w:t>
            </w:r>
          </w:p>
        </w:tc>
      </w:tr>
    </w:tbl>
    <w:p w:rsidR="00000000" w:rsidRPr="004228DB" w:rsidP="004228DB">
      <w:pPr>
        <w:pStyle w:val="BodyText"/>
      </w:pPr>
    </w:p>
    <w:p w:rsidR="00000000" w:rsidRPr="004228DB" w:rsidP="004228DB">
      <w:pPr>
        <w:pStyle w:val="AllowPageBreak"/>
      </w:pPr>
    </w:p>
    <w:p w:rsidR="00000000" w:rsidRPr="004228DB" w:rsidP="004228DB">
      <w:pPr>
        <w:pStyle w:val="Heading1"/>
      </w:pPr>
      <w:bookmarkStart w:id="2" w:name="O_1226194"/>
      <w:bookmarkEnd w:id="2"/>
      <w:r w:rsidRPr="004228DB">
        <w:t>Application</w:t>
      </w:r>
    </w:p>
    <w:p w:rsidR="00000000" w:rsidRPr="004228DB" w:rsidP="001B5CE1">
      <w:pPr>
        <w:pStyle w:val="BodyText"/>
      </w:pPr>
      <w:r w:rsidRPr="004228DB">
        <w:t>This unit describes the skills and knowledge required to analyse and interpret civil infrastructure asset datasets. This includes an understanding of dataset functions and features.</w:t>
      </w:r>
    </w:p>
    <w:p w:rsidR="00000000" w:rsidRPr="004228DB" w:rsidP="001B5CE1">
      <w:pPr>
        <w:pStyle w:val="BodyText"/>
      </w:pPr>
      <w:r w:rsidRPr="004228DB">
        <w:t>It applies to those w</w:t>
      </w:r>
      <w:r w:rsidRPr="004228DB">
        <w:t>orking in management or technical specialist roles. They generally apply a broad range of technical and managerial skills and are responsible for the delivery of outputs that meet workplace requirements.</w:t>
      </w:r>
    </w:p>
    <w:p w:rsidR="00000000" w:rsidRPr="004228DB" w:rsidP="001B5CE1">
      <w:pPr>
        <w:pStyle w:val="BodyText"/>
      </w:pPr>
      <w:r w:rsidRPr="004228DB">
        <w:t>No licensing, legislative or certification requireme</w:t>
      </w:r>
      <w:r w:rsidRPr="004228DB">
        <w:t>nts apply to this unit at the time of publication.</w:t>
      </w:r>
    </w:p>
    <w:p w:rsidR="00000000" w:rsidRPr="004228DB" w:rsidP="004228DB">
      <w:pPr>
        <w:pStyle w:val="Heading1"/>
      </w:pPr>
      <w:bookmarkStart w:id="3" w:name="O_1226197"/>
      <w:bookmarkEnd w:id="3"/>
      <w:r w:rsidRPr="004228DB">
        <w:t>Unit Sector</w:t>
      </w:r>
    </w:p>
    <w:p w:rsidR="00000000" w:rsidRPr="004228DB" w:rsidP="001B5CE1">
      <w:pPr>
        <w:pStyle w:val="BodyText"/>
      </w:pPr>
      <w:r w:rsidRPr="004228DB">
        <w:t>Civil Infrastructure Asset Management</w:t>
      </w:r>
    </w:p>
    <w:p w:rsidR="00000000" w:rsidRPr="004228DB" w:rsidP="004228DB">
      <w:pPr>
        <w:pStyle w:val="Heading1"/>
      </w:pPr>
      <w:bookmarkStart w:id="4" w:name="O_1226198"/>
      <w:bookmarkEnd w:id="4"/>
      <w:r w:rsidRPr="004228DB">
        <w:t>Elements and Performance Criteria</w:t>
      </w:r>
    </w:p>
    <w:tbl>
      <w:tblPr>
        <w:tblW w:w="963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08"/>
        <w:gridCol w:w="6822"/>
      </w:tblGrid>
      <w:tr w:rsidTr="004228D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8DB" w:rsidP="004228DB">
            <w:pPr>
              <w:pStyle w:val="BodyText"/>
            </w:pPr>
            <w:r w:rsidRPr="004228DB">
              <w:rPr>
                <w:rStyle w:val="SpecialBold"/>
              </w:rPr>
              <w:t>ELEMENT</w:t>
            </w:r>
          </w:p>
        </w:tc>
        <w:tc>
          <w:tcPr>
            <w:tcW w:w="6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8DB">
            <w:pPr>
              <w:pStyle w:val="BodyText"/>
              <w:rPr>
                <w:lang w:val="en-NZ"/>
              </w:rPr>
            </w:pPr>
            <w:r w:rsidRPr="004228DB">
              <w:rPr>
                <w:rStyle w:val="SpecialBold"/>
              </w:rPr>
              <w:t>PERFORMANCE CRITERIA</w:t>
            </w:r>
          </w:p>
        </w:tc>
      </w:tr>
      <w:tr w:rsidTr="004228D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8DB" w:rsidP="004228DB">
            <w:pPr>
              <w:pStyle w:val="BodyText"/>
            </w:pPr>
            <w:r w:rsidRPr="004228DB">
              <w:rPr>
                <w:rStyle w:val="Emphasis"/>
              </w:rPr>
              <w:t>Elements describe the essential outcomes.</w:t>
            </w:r>
          </w:p>
        </w:tc>
        <w:tc>
          <w:tcPr>
            <w:tcW w:w="6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8DB">
            <w:pPr>
              <w:pStyle w:val="BodyText"/>
              <w:rPr>
                <w:lang w:val="en-NZ"/>
              </w:rPr>
            </w:pPr>
            <w:r w:rsidRPr="004228D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228D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8DB">
            <w:pPr>
              <w:pStyle w:val="BodyText"/>
              <w:rPr>
                <w:lang w:val="en-NZ"/>
              </w:rPr>
            </w:pPr>
            <w:r w:rsidRPr="004228DB">
              <w:t>1. Determine purpose and scope for civil infrastructure asset dataset analysis</w:t>
            </w:r>
          </w:p>
        </w:tc>
        <w:tc>
          <w:tcPr>
            <w:tcW w:w="6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8DB" w:rsidP="004228DB">
            <w:pPr>
              <w:pStyle w:val="BodyText"/>
            </w:pPr>
            <w:r w:rsidRPr="004228DB">
              <w:t>1.1 Obtain, interpret, clarify and confirm work requirements according to legisl</w:t>
            </w:r>
            <w:r w:rsidRPr="004228DB">
              <w:t>ation, standards, regulations, codes, guidelines and manuals</w:t>
            </w:r>
          </w:p>
          <w:p w:rsidR="00000000" w:rsidRPr="004228DB" w:rsidP="004228DB">
            <w:pPr>
              <w:pStyle w:val="BodyText"/>
            </w:pPr>
            <w:r w:rsidRPr="004228DB">
              <w:t>1.2 Determine purpose of work activity and required outcomes</w:t>
            </w:r>
          </w:p>
          <w:p w:rsidR="00000000" w:rsidRPr="004228DB" w:rsidP="004228DB">
            <w:pPr>
              <w:pStyle w:val="BodyText"/>
            </w:pPr>
            <w:r w:rsidRPr="004228DB">
              <w:t xml:space="preserve">1.3 Identify and select civil infrastructure dataset according to task requirements </w:t>
            </w:r>
          </w:p>
          <w:p w:rsidR="00000000" w:rsidP="004228DB">
            <w:pPr>
              <w:pStyle w:val="BodyText"/>
              <w:rPr>
                <w:lang w:val="en-NZ"/>
              </w:rPr>
            </w:pPr>
            <w:r w:rsidRPr="004228DB">
              <w:t>1.4 Establish and confirm parameters to be applie</w:t>
            </w:r>
            <w:r w:rsidRPr="004228DB">
              <w:t>d in analysis according to organisational policies and procedures</w:t>
            </w:r>
          </w:p>
        </w:tc>
      </w:tr>
      <w:tr w:rsidTr="004228D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8DB">
            <w:pPr>
              <w:pStyle w:val="BodyText"/>
              <w:rPr>
                <w:lang w:val="en-NZ"/>
              </w:rPr>
            </w:pPr>
            <w:r w:rsidRPr="004228DB">
              <w:t>2. Analyse and evaluate trends and relationships for civil infrastructure asset dataset</w:t>
            </w:r>
          </w:p>
        </w:tc>
        <w:tc>
          <w:tcPr>
            <w:tcW w:w="6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8DB" w:rsidP="004228DB">
            <w:pPr>
              <w:pStyle w:val="BodyText"/>
            </w:pPr>
            <w:r w:rsidRPr="004228DB">
              <w:t>2.1 Normalise data according to analysis requirements</w:t>
            </w:r>
          </w:p>
          <w:p w:rsidR="00000000" w:rsidRPr="004228DB" w:rsidP="004228DB">
            <w:pPr>
              <w:pStyle w:val="BodyText"/>
            </w:pPr>
            <w:r w:rsidRPr="004228DB">
              <w:t>2.2 Analyse civil infrastructure dataset and de</w:t>
            </w:r>
            <w:r w:rsidRPr="004228DB">
              <w:t>rive insights into trends using required tools and dashboards</w:t>
            </w:r>
          </w:p>
          <w:p w:rsidR="00000000" w:rsidRPr="004228DB" w:rsidP="004228DB">
            <w:pPr>
              <w:pStyle w:val="BodyText"/>
            </w:pPr>
            <w:r w:rsidRPr="004228DB">
              <w:t>2.3 Evaluate analysis according to task requirements</w:t>
            </w:r>
          </w:p>
          <w:p w:rsidR="00000000" w:rsidP="004228DB">
            <w:pPr>
              <w:pStyle w:val="BodyText"/>
              <w:rPr>
                <w:lang w:val="en-NZ"/>
              </w:rPr>
            </w:pPr>
            <w:r w:rsidRPr="004228DB">
              <w:t>2.4 Conduct further data extraction and analysis, where required</w:t>
            </w:r>
          </w:p>
        </w:tc>
      </w:tr>
      <w:tr w:rsidTr="004228DB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8DB">
            <w:pPr>
              <w:pStyle w:val="BodyText"/>
              <w:rPr>
                <w:lang w:val="en-NZ"/>
              </w:rPr>
            </w:pPr>
            <w:r w:rsidRPr="004228DB">
              <w:t>3. Finalise civil infrastructure asset dataset analysis</w:t>
            </w:r>
          </w:p>
        </w:tc>
        <w:tc>
          <w:tcPr>
            <w:tcW w:w="6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8DB" w:rsidP="004228DB">
            <w:pPr>
              <w:pStyle w:val="BodyText"/>
            </w:pPr>
            <w:r w:rsidRPr="004228DB">
              <w:t>3.1 Conduct statist</w:t>
            </w:r>
            <w:r w:rsidRPr="004228DB">
              <w:t>ical analysis to confirm accuracy of civil infrastructure dataset analysis</w:t>
            </w:r>
          </w:p>
          <w:p w:rsidR="00000000" w:rsidRPr="004228DB" w:rsidP="004228DB">
            <w:pPr>
              <w:pStyle w:val="BodyText"/>
            </w:pPr>
            <w:r w:rsidRPr="004228DB">
              <w:t>3.2 Isolate and remove identified incorrect results</w:t>
            </w:r>
          </w:p>
          <w:p w:rsidR="00000000" w:rsidRPr="004228DB" w:rsidP="004228DB">
            <w:pPr>
              <w:pStyle w:val="BodyText"/>
            </w:pPr>
            <w:r w:rsidRPr="004228DB">
              <w:t>3.3 Determine organisational reporting format and structure</w:t>
            </w:r>
          </w:p>
          <w:p w:rsidR="00000000" w:rsidRPr="004228DB" w:rsidP="004228DB">
            <w:pPr>
              <w:pStyle w:val="BodyText"/>
            </w:pPr>
            <w:r w:rsidRPr="004228DB">
              <w:t>3.4 Report details on analysis activities and results according to ta</w:t>
            </w:r>
            <w:r w:rsidRPr="004228DB">
              <w:t>sk requirements</w:t>
            </w:r>
          </w:p>
          <w:p w:rsidR="00000000" w:rsidRPr="004228DB" w:rsidP="004228DB">
            <w:pPr>
              <w:pStyle w:val="BodyText"/>
            </w:pPr>
            <w:r w:rsidRPr="004228DB">
              <w:t>3.5 Submit report to required personnel and seek and respond to feedback</w:t>
            </w:r>
          </w:p>
        </w:tc>
      </w:tr>
    </w:tbl>
    <w:p w:rsidR="00000000" w:rsidRPr="004228DB" w:rsidP="004228DB">
      <w:pPr>
        <w:pStyle w:val="BodyText"/>
      </w:pPr>
    </w:p>
    <w:p w:rsidR="00000000" w:rsidRPr="004228DB" w:rsidP="004228DB">
      <w:pPr>
        <w:pStyle w:val="AllowPageBreak"/>
      </w:pPr>
    </w:p>
    <w:p w:rsidR="00000000" w:rsidRPr="004228DB" w:rsidP="004228DB">
      <w:pPr>
        <w:pStyle w:val="Heading1"/>
      </w:pPr>
      <w:bookmarkStart w:id="5" w:name="O_1226199"/>
      <w:bookmarkEnd w:id="5"/>
      <w:r w:rsidRPr="004228DB">
        <w:t>Foundation Skills</w:t>
      </w:r>
    </w:p>
    <w:p w:rsidR="00000000" w:rsidRPr="001B5CE1" w:rsidP="001B5CE1">
      <w:pPr>
        <w:pStyle w:val="BodyText"/>
        <w:rPr>
          <w:i/>
        </w:rPr>
      </w:pPr>
      <w:r w:rsidRPr="001B5CE1">
        <w:rPr>
          <w:rStyle w:val="Emphasis"/>
        </w:rPr>
        <w:t>This section describes those language, literacy, numeracy and employment sk</w:t>
      </w:r>
      <w:r w:rsidRPr="001B5CE1">
        <w:rPr>
          <w:rStyle w:val="Emphasis"/>
        </w:rPr>
        <w:t>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6"/>
        <w:gridCol w:w="6840"/>
      </w:tblGrid>
      <w:tr w:rsidTr="001B5C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8DB" w:rsidP="004228DB">
            <w:pPr>
              <w:pStyle w:val="BodyText"/>
            </w:pPr>
            <w:r w:rsidRPr="004228DB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8DB">
            <w:pPr>
              <w:pStyle w:val="BodyText"/>
              <w:rPr>
                <w:lang w:val="en-NZ"/>
              </w:rPr>
            </w:pPr>
            <w:r w:rsidRPr="004228DB">
              <w:rPr>
                <w:rStyle w:val="SpecialBold"/>
              </w:rPr>
              <w:t>Description</w:t>
            </w:r>
          </w:p>
        </w:tc>
      </w:tr>
      <w:tr w:rsidTr="001B5C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8DB">
            <w:pPr>
              <w:pStyle w:val="BodyText"/>
              <w:rPr>
                <w:lang w:val="en-NZ"/>
              </w:rPr>
            </w:pPr>
            <w:r w:rsidRPr="004228DB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8DB">
            <w:pPr>
              <w:pStyle w:val="ListBullet"/>
              <w:rPr>
                <w:lang w:val="en-NZ"/>
              </w:rPr>
            </w:pPr>
            <w:r w:rsidRPr="004228DB">
              <w:t>Calculates resourcing requirements and performs mathematical calculations</w:t>
            </w:r>
          </w:p>
        </w:tc>
      </w:tr>
      <w:tr w:rsidTr="001B5C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8DB">
            <w:pPr>
              <w:pStyle w:val="BodyText"/>
              <w:rPr>
                <w:lang w:val="en-NZ"/>
              </w:rPr>
            </w:pPr>
            <w:r w:rsidRPr="004228DB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8DB">
            <w:pPr>
              <w:pStyle w:val="ListBullet"/>
              <w:rPr>
                <w:lang w:val="en-NZ"/>
              </w:rPr>
            </w:pPr>
            <w:r w:rsidRPr="004228DB">
              <w:t>Uses listening and questioning techniques to confirm requirements and articulate complex concepts using relevant industry for intended audience</w:t>
            </w:r>
          </w:p>
        </w:tc>
      </w:tr>
      <w:tr w:rsidTr="001B5C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8DB">
            <w:pPr>
              <w:pStyle w:val="BodyText"/>
              <w:rPr>
                <w:lang w:val="en-NZ"/>
              </w:rPr>
            </w:pPr>
            <w:r w:rsidRPr="004228DB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8DB">
            <w:pPr>
              <w:pStyle w:val="ListBullet"/>
              <w:rPr>
                <w:lang w:val="en-NZ"/>
              </w:rPr>
            </w:pPr>
            <w:r w:rsidRPr="004228DB">
              <w:t>Uses a formal, logical planning processes together with an increasingly intuitive unde</w:t>
            </w:r>
            <w:r w:rsidRPr="004228DB">
              <w:t>rstanding of context</w:t>
            </w:r>
          </w:p>
        </w:tc>
      </w:tr>
      <w:tr w:rsidTr="001B5C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8DB">
            <w:pPr>
              <w:pStyle w:val="BodyText"/>
              <w:rPr>
                <w:lang w:val="en-NZ"/>
              </w:rPr>
            </w:pPr>
            <w:r w:rsidRPr="004228DB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8DB">
            <w:pPr>
              <w:pStyle w:val="ListBullet"/>
              <w:rPr>
                <w:lang w:val="en-NZ"/>
              </w:rPr>
            </w:pPr>
            <w:r w:rsidRPr="004228DB">
              <w:t>Identifies principles, concepts, language and articulates associated with the digital world</w:t>
            </w:r>
          </w:p>
        </w:tc>
      </w:tr>
      <w:tr w:rsidTr="001B5C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8DB">
            <w:pPr>
              <w:pStyle w:val="BodyText"/>
              <w:rPr>
                <w:lang w:val="en-NZ"/>
              </w:rPr>
            </w:pPr>
            <w:r w:rsidRPr="004228DB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8DB" w:rsidP="004228DB">
            <w:pPr>
              <w:pStyle w:val="ListBullet"/>
            </w:pPr>
            <w:r w:rsidRPr="004228DB">
              <w:t>Develops documentation conveying explicit information, requirements and recommendations for a specific audience, using c</w:t>
            </w:r>
            <w:r w:rsidRPr="004228DB">
              <w:t>lear and detailed language</w:t>
            </w:r>
          </w:p>
        </w:tc>
      </w:tr>
    </w:tbl>
    <w:p w:rsidR="00000000" w:rsidRPr="004228DB" w:rsidP="004228DB">
      <w:pPr>
        <w:pStyle w:val="BodyText"/>
      </w:pPr>
    </w:p>
    <w:p w:rsidR="00000000" w:rsidRPr="004228DB" w:rsidP="004228DB">
      <w:pPr>
        <w:pStyle w:val="AllowPageBreak"/>
      </w:pPr>
    </w:p>
    <w:p w:rsidR="00000000" w:rsidRPr="004228DB" w:rsidP="004228DB">
      <w:pPr>
        <w:pStyle w:val="Heading1"/>
      </w:pPr>
      <w:bookmarkStart w:id="6" w:name="O_1226201"/>
      <w:bookmarkEnd w:id="6"/>
      <w:r w:rsidRPr="004228DB">
        <w:t>Unit Mapping Information</w:t>
      </w:r>
    </w:p>
    <w:p w:rsidR="00000000" w:rsidRPr="004228DB" w:rsidP="001B5CE1">
      <w:pPr>
        <w:pStyle w:val="BodyText"/>
      </w:pPr>
      <w:r w:rsidRPr="004228DB">
        <w:t>New unit.</w:t>
      </w:r>
    </w:p>
    <w:p w:rsidR="00000000" w:rsidRPr="004228DB" w:rsidP="004228DB">
      <w:pPr>
        <w:pStyle w:val="Heading1"/>
      </w:pPr>
      <w:bookmarkStart w:id="7" w:name="O_1226208"/>
      <w:bookmarkEnd w:id="7"/>
      <w:r w:rsidRPr="004228DB">
        <w:t>Links</w:t>
      </w:r>
    </w:p>
    <w:p w:rsidR="00000000" w:rsidRPr="004228DB" w:rsidP="001B5CE1">
      <w:pPr>
        <w:pStyle w:val="BodyText"/>
      </w:pPr>
      <w:r w:rsidRPr="004228DB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DA5FA4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4228DB" w:rsidP="004228DB"/>
    <w:sectPr w:rsidSect="004228D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8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8DB" w:rsidRPr="001B5CE1" w:rsidP="001B5C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8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CE1" w:rsidP="004228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B5CE1" w:rsidP="004228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B5CE1" w:rsidP="004228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8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C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28DB" w:rsidRPr="001B5CE1" w:rsidP="001B5C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8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CE1" w:rsidRPr="002D2AF8" w:rsidP="004228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RIICAM501 Analyse and interpret civil infrastructure asset datasets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1B5CE1" w:rsidP="004228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608A6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8D2AE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28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28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28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28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28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28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28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28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28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28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28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28DB"/>
  </w:style>
  <w:style w:type="character" w:customStyle="1" w:styleId="Heading1Char">
    <w:name w:val="Heading 1 Char"/>
    <w:basedOn w:val="DefaultParagraphFont"/>
    <w:link w:val="Heading1"/>
    <w:rsid w:val="004228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28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28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28D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228DB"/>
    <w:rPr>
      <w:b/>
      <w:spacing w:val="0"/>
    </w:rPr>
  </w:style>
  <w:style w:type="character" w:styleId="Emphasis">
    <w:name w:val="Emphasis"/>
    <w:basedOn w:val="DefaultParagraphFont"/>
    <w:qFormat/>
    <w:rsid w:val="004228DB"/>
    <w:rPr>
      <w:i/>
    </w:rPr>
  </w:style>
  <w:style w:type="paragraph" w:customStyle="1" w:styleId="SuperHeading">
    <w:name w:val="SuperHeading"/>
    <w:basedOn w:val="Normal"/>
    <w:rsid w:val="004228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28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28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28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28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28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28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28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28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28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28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28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28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28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28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28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28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28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28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28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28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28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28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28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28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228D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228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28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28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28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28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28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28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28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28D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228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28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28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28DB"/>
  </w:style>
  <w:style w:type="paragraph" w:styleId="TableofFigures">
    <w:name w:val="table of figures"/>
    <w:basedOn w:val="Normal"/>
    <w:next w:val="Normal"/>
    <w:semiHidden/>
    <w:rsid w:val="004228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28D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228DB"/>
    <w:rPr>
      <w:rFonts w:ascii="Wingdings" w:hAnsi="Wingdings"/>
    </w:rPr>
  </w:style>
  <w:style w:type="paragraph" w:customStyle="1" w:styleId="TableHeading">
    <w:name w:val="Table Heading"/>
    <w:basedOn w:val="HeadingBase"/>
    <w:rsid w:val="004228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28DB"/>
    <w:rPr>
      <w:color w:val="0033CC"/>
      <w:u w:val="none"/>
    </w:rPr>
  </w:style>
  <w:style w:type="paragraph" w:customStyle="1" w:styleId="BodyTextRight">
    <w:name w:val="Body Text Right"/>
    <w:basedOn w:val="BodyText"/>
    <w:rsid w:val="004228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28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28D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28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28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28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28DB"/>
    <w:rPr>
      <w:sz w:val="32"/>
    </w:rPr>
  </w:style>
  <w:style w:type="paragraph" w:customStyle="1" w:styleId="HeadingProcedure">
    <w:name w:val="Heading Procedure"/>
    <w:basedOn w:val="HeadingBase"/>
    <w:next w:val="Normal"/>
    <w:rsid w:val="004228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28DB"/>
    <w:pPr>
      <w:spacing w:before="60" w:after="60"/>
    </w:pPr>
  </w:style>
  <w:style w:type="paragraph" w:styleId="ListContinue">
    <w:name w:val="List Continue"/>
    <w:basedOn w:val="List"/>
    <w:rsid w:val="004228DB"/>
    <w:pPr>
      <w:ind w:firstLine="0"/>
    </w:pPr>
  </w:style>
  <w:style w:type="paragraph" w:customStyle="1" w:styleId="ListNote">
    <w:name w:val="List Note"/>
    <w:basedOn w:val="List"/>
    <w:rsid w:val="004228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28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28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28DB"/>
    <w:rPr>
      <w:rFonts w:ascii="Courier New" w:hAnsi="Courier New"/>
    </w:rPr>
  </w:style>
  <w:style w:type="paragraph" w:customStyle="1" w:styleId="NoteBullet">
    <w:name w:val="Note Bullet"/>
    <w:basedOn w:val="Note"/>
    <w:rsid w:val="004228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28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28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28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28D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228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28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28DB"/>
    <w:rPr>
      <w:b/>
      <w:smallCaps/>
    </w:rPr>
  </w:style>
  <w:style w:type="paragraph" w:customStyle="1" w:styleId="TableListNumber">
    <w:name w:val="Table List Number"/>
    <w:basedOn w:val="ListNumber"/>
    <w:rsid w:val="004228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28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28DB"/>
    <w:pPr>
      <w:numPr>
        <w:numId w:val="8"/>
      </w:numPr>
    </w:pPr>
  </w:style>
  <w:style w:type="paragraph" w:customStyle="1" w:styleId="ListAlpha2">
    <w:name w:val="List Alpha 2"/>
    <w:basedOn w:val="List2"/>
    <w:rsid w:val="004228DB"/>
    <w:pPr>
      <w:numPr>
        <w:numId w:val="7"/>
      </w:numPr>
    </w:pPr>
  </w:style>
  <w:style w:type="paragraph" w:styleId="List2">
    <w:name w:val="List 2"/>
    <w:basedOn w:val="BodyText"/>
    <w:rsid w:val="004228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28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28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28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28D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28D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228DB"/>
    <w:pPr>
      <w:numPr>
        <w:numId w:val="3"/>
      </w:numPr>
    </w:pPr>
  </w:style>
  <w:style w:type="paragraph" w:styleId="ListContinue2">
    <w:name w:val="List Continue 2"/>
    <w:basedOn w:val="List2"/>
    <w:rsid w:val="004228DB"/>
    <w:pPr>
      <w:ind w:firstLine="0"/>
    </w:pPr>
  </w:style>
  <w:style w:type="paragraph" w:styleId="ListContinue3">
    <w:name w:val="List Continue 3"/>
    <w:basedOn w:val="List3"/>
    <w:rsid w:val="004228DB"/>
    <w:pPr>
      <w:ind w:left="1021" w:firstLine="0"/>
    </w:pPr>
  </w:style>
  <w:style w:type="paragraph" w:styleId="ListContinue4">
    <w:name w:val="List Continue 4"/>
    <w:basedOn w:val="List4"/>
    <w:rsid w:val="004228DB"/>
    <w:pPr>
      <w:ind w:firstLine="0"/>
    </w:pPr>
  </w:style>
  <w:style w:type="paragraph" w:styleId="ListContinue5">
    <w:name w:val="List Continue 5"/>
    <w:basedOn w:val="List5"/>
    <w:rsid w:val="004228DB"/>
    <w:pPr>
      <w:ind w:firstLine="0"/>
    </w:pPr>
  </w:style>
  <w:style w:type="paragraph" w:styleId="ListNumber3">
    <w:name w:val="List Number 3"/>
    <w:basedOn w:val="List3"/>
    <w:rsid w:val="004228DB"/>
    <w:pPr>
      <w:numPr>
        <w:numId w:val="4"/>
      </w:numPr>
    </w:pPr>
  </w:style>
  <w:style w:type="paragraph" w:styleId="ListNumber4">
    <w:name w:val="List Number 4"/>
    <w:basedOn w:val="List4"/>
    <w:rsid w:val="004228DB"/>
    <w:pPr>
      <w:numPr>
        <w:numId w:val="5"/>
      </w:numPr>
    </w:pPr>
  </w:style>
  <w:style w:type="paragraph" w:styleId="ListNumber5">
    <w:name w:val="List Number 5"/>
    <w:basedOn w:val="List5"/>
    <w:rsid w:val="004228DB"/>
    <w:pPr>
      <w:numPr>
        <w:numId w:val="6"/>
      </w:numPr>
    </w:pPr>
  </w:style>
  <w:style w:type="paragraph" w:styleId="BlockText">
    <w:name w:val="Block Text"/>
    <w:basedOn w:val="Normal"/>
    <w:rsid w:val="004228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28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28DB"/>
    <w:rPr>
      <w:sz w:val="16"/>
      <w:vertAlign w:val="superscript"/>
    </w:rPr>
  </w:style>
  <w:style w:type="character" w:customStyle="1" w:styleId="Symbols">
    <w:name w:val="Symbols"/>
    <w:basedOn w:val="DefaultParagraphFont"/>
    <w:rsid w:val="004228DB"/>
    <w:rPr>
      <w:rFonts w:ascii="Symbol" w:hAnsi="Symbol"/>
    </w:rPr>
  </w:style>
  <w:style w:type="character" w:customStyle="1" w:styleId="MenuOptions">
    <w:name w:val="Menu Options"/>
    <w:basedOn w:val="DefaultParagraphFont"/>
    <w:rsid w:val="004228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28DB"/>
    <w:rPr>
      <w:b/>
    </w:rPr>
  </w:style>
  <w:style w:type="character" w:customStyle="1" w:styleId="Underlined">
    <w:name w:val="Underlined"/>
    <w:basedOn w:val="DefaultParagraphFont"/>
    <w:rsid w:val="004228DB"/>
    <w:rPr>
      <w:u w:val="single"/>
    </w:rPr>
  </w:style>
  <w:style w:type="paragraph" w:customStyle="1" w:styleId="TableBodyTextRight">
    <w:name w:val="Table Body Text Right"/>
    <w:basedOn w:val="TableBodyText"/>
    <w:rsid w:val="004228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28DB"/>
    <w:rPr>
      <w:sz w:val="18"/>
    </w:rPr>
  </w:style>
  <w:style w:type="paragraph" w:customStyle="1" w:styleId="BodySmallRight">
    <w:name w:val="Body Small Right"/>
    <w:basedOn w:val="BodyTextRight"/>
    <w:rsid w:val="004228DB"/>
    <w:rPr>
      <w:sz w:val="18"/>
      <w:szCs w:val="18"/>
    </w:rPr>
  </w:style>
  <w:style w:type="paragraph" w:customStyle="1" w:styleId="MarginEdition">
    <w:name w:val="Margin Edition"/>
    <w:basedOn w:val="MarginNote"/>
    <w:rsid w:val="004228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28DB"/>
    <w:rPr>
      <w:sz w:val="2"/>
      <w:szCs w:val="2"/>
    </w:rPr>
  </w:style>
  <w:style w:type="character" w:customStyle="1" w:styleId="Small">
    <w:name w:val="Small"/>
    <w:basedOn w:val="DefaultParagraphFont"/>
    <w:rsid w:val="004228DB"/>
    <w:rPr>
      <w:sz w:val="16"/>
    </w:rPr>
  </w:style>
  <w:style w:type="paragraph" w:customStyle="1" w:styleId="WideTable">
    <w:name w:val="Wide Table"/>
    <w:basedOn w:val="Normal"/>
    <w:rsid w:val="004228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28DB"/>
  </w:style>
  <w:style w:type="paragraph" w:styleId="Quote">
    <w:name w:val="Quote"/>
    <w:basedOn w:val="Heading1"/>
    <w:link w:val="QuoteChar"/>
    <w:qFormat/>
    <w:rsid w:val="004228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28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28DB"/>
    <w:pPr>
      <w:pageBreakBefore/>
    </w:pPr>
  </w:style>
  <w:style w:type="paragraph" w:customStyle="1" w:styleId="Border">
    <w:name w:val="Border"/>
    <w:basedOn w:val="Normal"/>
    <w:qFormat/>
    <w:rsid w:val="004228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28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28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28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28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28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28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28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28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28DB"/>
    <w:rPr>
      <w:u w:val="single"/>
    </w:rPr>
  </w:style>
  <w:style w:type="character" w:customStyle="1" w:styleId="BoldandItalics">
    <w:name w:val="Bold and Italics"/>
    <w:qFormat/>
    <w:rsid w:val="004228DB"/>
    <w:rPr>
      <w:b/>
      <w:i/>
      <w:u w:val="none"/>
    </w:rPr>
  </w:style>
  <w:style w:type="paragraph" w:styleId="BalloonText">
    <w:name w:val="Balloon Text"/>
    <w:basedOn w:val="Normal"/>
    <w:link w:val="BalloonTextChar"/>
    <w:rsid w:val="004228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28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28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28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28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28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28DB"/>
    <w:pPr>
      <w:spacing w:before="0" w:after="0"/>
    </w:pPr>
  </w:style>
  <w:style w:type="paragraph" w:customStyle="1" w:styleId="BodyTextBold">
    <w:name w:val="Body Text Bold"/>
    <w:basedOn w:val="BodyText"/>
    <w:qFormat/>
    <w:rsid w:val="004228DB"/>
    <w:rPr>
      <w:b/>
    </w:rPr>
  </w:style>
  <w:style w:type="character" w:styleId="Hyperlink">
    <w:name w:val="Hyperlink"/>
    <w:basedOn w:val="DefaultParagraphFont"/>
    <w:uiPriority w:val="99"/>
    <w:unhideWhenUsed/>
    <w:rsid w:val="001B5C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460</Words>
  <Characters>3115</Characters>
  <Application>Microsoft Office Word</Application>
  <DocSecurity>0</DocSecurity>
  <Lines>107</Lines>
  <Paragraphs>64</Paragraphs>
  <ScaleCrop>false</ScaleCrop>
  <Company>Author-it Software Corporation Ltd.</Company>
  <LinksUpToDate>false</LinksUpToDate>
  <CharactersWithSpaces>3511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RIICAM501 Analyse and interpret civil infrastructure asset datasets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2022-10-18T14:42:00Z</dcterms:created>
  <dcterms:modified xsi:type="dcterms:W3CDTF">2022-10-18T14:42:00Z</dcterms:modified>
</cp:coreProperties>
</file>