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0B2F" w:rsidP="003D0B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RIICAM409 Manage civil infrastructure datasets</w:t>
      </w:r>
      <w:r>
        <w:fldChar w:fldCharType="end"/>
      </w:r>
    </w:p>
    <w:p w:rsidR="003D0B2F" w:rsidP="003D0B2F">
      <w:pPr>
        <w:pStyle w:val="Version"/>
        <w:sectPr w:rsidSect="00627E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7EAA" w:rsidP="00627EAA">
      <w:pPr>
        <w:pStyle w:val="SuperHeading"/>
      </w:pPr>
      <w:r w:rsidRPr="00627EAA">
        <w:t>RIICAM409 Manage civil infrastructure datasets</w:t>
      </w:r>
    </w:p>
    <w:p w:rsidR="00000000" w:rsidRPr="00627EAA" w:rsidP="00627EAA">
      <w:pPr>
        <w:pStyle w:val="Heading1"/>
      </w:pPr>
      <w:bookmarkStart w:id="1" w:name="O_1226155"/>
      <w:bookmarkEnd w:id="1"/>
      <w:r w:rsidRPr="00627E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627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EAA" w:rsidP="00627EAA">
            <w:pPr>
              <w:pStyle w:val="BodyText"/>
            </w:pPr>
            <w:r w:rsidRPr="00627EA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EAA">
            <w:pPr>
              <w:pStyle w:val="BodyText"/>
              <w:rPr>
                <w:lang w:val="en-NZ"/>
              </w:rPr>
            </w:pPr>
            <w:r w:rsidRPr="00627EAA">
              <w:rPr>
                <w:rStyle w:val="SpecialBold"/>
              </w:rPr>
              <w:t>Comments</w:t>
            </w:r>
          </w:p>
        </w:tc>
      </w:tr>
      <w:tr w:rsidTr="00627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EAA">
            <w:pPr>
              <w:pStyle w:val="BodyText"/>
              <w:rPr>
                <w:lang w:val="en-NZ"/>
              </w:rPr>
            </w:pPr>
            <w:r w:rsidRPr="00627EA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EAA" w:rsidP="00627EAA">
            <w:pPr>
              <w:pStyle w:val="BodyText"/>
            </w:pPr>
            <w:r w:rsidRPr="00627EAA">
              <w:t>This version first released with the RII Resources and Infrastructure Industry Training Package Version 8.0.</w:t>
            </w:r>
          </w:p>
          <w:p w:rsidR="00000000" w:rsidRPr="00627EAA" w:rsidP="00627EAA">
            <w:pPr>
              <w:pStyle w:val="BodyText"/>
            </w:pPr>
            <w:r w:rsidRPr="00627EAA">
              <w:t>Newly created unit.</w:t>
            </w:r>
          </w:p>
        </w:tc>
      </w:tr>
    </w:tbl>
    <w:p w:rsidR="00000000" w:rsidRPr="00627EAA" w:rsidP="00627EAA">
      <w:pPr>
        <w:pStyle w:val="BodyText"/>
      </w:pPr>
    </w:p>
    <w:p w:rsidR="00000000" w:rsidRPr="00627EAA" w:rsidP="00627EAA">
      <w:pPr>
        <w:pStyle w:val="AllowPageBreak"/>
      </w:pPr>
    </w:p>
    <w:p w:rsidR="00000000" w:rsidRPr="00627EAA" w:rsidP="00627EAA">
      <w:pPr>
        <w:pStyle w:val="Heading1"/>
      </w:pPr>
      <w:bookmarkStart w:id="2" w:name="O_1226156"/>
      <w:bookmarkEnd w:id="2"/>
      <w:r w:rsidRPr="00627EAA">
        <w:t>Application</w:t>
      </w:r>
    </w:p>
    <w:p w:rsidR="00000000" w:rsidRPr="00627EAA" w:rsidP="003D0B2F">
      <w:pPr>
        <w:pStyle w:val="BodyText"/>
      </w:pPr>
      <w:r w:rsidRPr="00627EAA">
        <w:t>This unit describes the skills and k</w:t>
      </w:r>
      <w:r w:rsidRPr="00627EAA">
        <w:t>nowledge required to document and manage civil infrastructure datasets. This includes an understanding of dataset functions and features.</w:t>
      </w:r>
    </w:p>
    <w:p w:rsidR="00000000" w:rsidRPr="00627EAA" w:rsidP="003D0B2F">
      <w:pPr>
        <w:pStyle w:val="BodyText"/>
      </w:pPr>
      <w:r w:rsidRPr="00627EAA">
        <w:t>The unit applies to those who work in a supervisory or paraplanning role. They generally perform a broad range of oper</w:t>
      </w:r>
      <w:r w:rsidRPr="00627EAA">
        <w:t>ational activities in their area of responsibility and are responsible for monitoring a safe work environment.</w:t>
      </w:r>
    </w:p>
    <w:p w:rsidR="00000000" w:rsidRPr="00627EAA" w:rsidP="003D0B2F">
      <w:pPr>
        <w:pStyle w:val="BodyText"/>
      </w:pPr>
      <w:r w:rsidRPr="00627EAA">
        <w:t>No licensing, legislative or certification requirements apply to this unit at the time of publication.</w:t>
      </w:r>
    </w:p>
    <w:p w:rsidR="00000000" w:rsidRPr="00627EAA" w:rsidP="00627EAA">
      <w:pPr>
        <w:pStyle w:val="Heading1"/>
      </w:pPr>
      <w:bookmarkStart w:id="3" w:name="O_1226159"/>
      <w:bookmarkEnd w:id="3"/>
      <w:r w:rsidRPr="00627EAA">
        <w:t>Unit Sector</w:t>
      </w:r>
    </w:p>
    <w:p w:rsidR="00000000" w:rsidRPr="00627EAA" w:rsidP="003D0B2F">
      <w:pPr>
        <w:pStyle w:val="BodyText"/>
      </w:pPr>
      <w:r w:rsidRPr="00627EAA">
        <w:t>Civil Infra</w:t>
      </w:r>
      <w:r w:rsidRPr="00627EAA">
        <w:t>structure Asset Management</w:t>
      </w:r>
    </w:p>
    <w:p w:rsidR="00000000" w:rsidRPr="00627EAA" w:rsidP="00627EAA">
      <w:pPr>
        <w:pStyle w:val="Heading1"/>
      </w:pPr>
      <w:bookmarkStart w:id="4" w:name="O_1226160"/>
      <w:bookmarkEnd w:id="4"/>
      <w:r w:rsidRPr="00627EAA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82"/>
        <w:gridCol w:w="6248"/>
      </w:tblGrid>
      <w:tr w:rsidTr="00627EA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EAA" w:rsidP="00627EAA">
            <w:pPr>
              <w:pStyle w:val="BodyText"/>
            </w:pPr>
            <w:r w:rsidRPr="00627EAA">
              <w:rPr>
                <w:rStyle w:val="SpecialBold"/>
              </w:rPr>
              <w:t>ELEMENT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EAA">
            <w:pPr>
              <w:pStyle w:val="BodyText"/>
              <w:rPr>
                <w:lang w:val="en-NZ"/>
              </w:rPr>
            </w:pPr>
            <w:r w:rsidRPr="00627EAA">
              <w:rPr>
                <w:rStyle w:val="SpecialBold"/>
              </w:rPr>
              <w:t>PERFORMANCE CRITERIA</w:t>
            </w:r>
          </w:p>
        </w:tc>
      </w:tr>
      <w:tr w:rsidTr="00627EA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EAA" w:rsidP="00627EAA">
            <w:pPr>
              <w:pStyle w:val="BodyText"/>
            </w:pPr>
            <w:r w:rsidRPr="00627EAA">
              <w:rPr>
                <w:rStyle w:val="Emphasis"/>
              </w:rPr>
              <w:t>Elements describe the essential outcomes.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EAA">
            <w:pPr>
              <w:pStyle w:val="BodyText"/>
              <w:rPr>
                <w:lang w:val="en-NZ"/>
              </w:rPr>
            </w:pPr>
            <w:r w:rsidRPr="00627E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7EA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EAA">
            <w:pPr>
              <w:pStyle w:val="BodyText"/>
              <w:rPr>
                <w:lang w:val="en-NZ"/>
              </w:rPr>
            </w:pPr>
            <w:r w:rsidRPr="00627EAA">
              <w:t>1. Determine organisational civil infrastructure dataset requirements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EAA" w:rsidP="00627EAA">
            <w:pPr>
              <w:pStyle w:val="BodyText"/>
            </w:pPr>
            <w:r w:rsidRPr="00627EAA">
              <w:t>1.1 Obtain, interpret, clarify and confirm work requirements according to legislation, standards, regulations, codes, guidelines and manuals</w:t>
            </w:r>
          </w:p>
          <w:p w:rsidR="00000000" w:rsidRPr="00627EAA" w:rsidP="00627EAA">
            <w:pPr>
              <w:pStyle w:val="BodyText"/>
            </w:pPr>
            <w:r w:rsidRPr="00627EAA">
              <w:t>1.2 Determine purpose of work activity and re</w:t>
            </w:r>
            <w:r w:rsidRPr="00627EAA">
              <w:t>quired outcomes</w:t>
            </w:r>
          </w:p>
          <w:p w:rsidR="00000000" w:rsidP="00627EAA">
            <w:pPr>
              <w:pStyle w:val="BodyText"/>
              <w:rPr>
                <w:lang w:val="en-NZ"/>
              </w:rPr>
            </w:pPr>
            <w:r w:rsidRPr="00627EAA">
              <w:t>1.3 Identify and select civil infrastructure dataset according to task requirements</w:t>
            </w:r>
          </w:p>
        </w:tc>
      </w:tr>
      <w:tr w:rsidTr="00627EA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EAA">
            <w:pPr>
              <w:pStyle w:val="BodyText"/>
              <w:rPr>
                <w:lang w:val="en-NZ"/>
              </w:rPr>
            </w:pPr>
            <w:r w:rsidRPr="00627EAA">
              <w:t xml:space="preserve">2. Implement procedures for </w:t>
            </w:r>
            <w:r w:rsidRPr="00627EAA">
              <w:t>managing civil infrastructure datasets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EAA" w:rsidP="00627EAA">
            <w:pPr>
              <w:pStyle w:val="BodyText"/>
            </w:pPr>
            <w:r w:rsidRPr="00627EAA">
              <w:t xml:space="preserve">2.1 Configure dataset system start-up according to </w:t>
            </w:r>
            <w:r w:rsidRPr="00627EAA">
              <w:t>organisational vendor specifications</w:t>
            </w:r>
          </w:p>
          <w:p w:rsidR="00000000" w:rsidRPr="00627EAA" w:rsidP="00627EAA">
            <w:pPr>
              <w:pStyle w:val="BodyText"/>
            </w:pPr>
            <w:r w:rsidRPr="00627EAA">
              <w:t>2.2 Securely store data collected into the dataset according to organisational procedures, legislative requirements, and industry practices</w:t>
            </w:r>
          </w:p>
          <w:p w:rsidR="00000000" w:rsidRPr="00627EAA" w:rsidP="00627EAA">
            <w:pPr>
              <w:pStyle w:val="BodyText"/>
            </w:pPr>
            <w:r w:rsidRPr="00627EAA">
              <w:t>2.3 Document data findings in a retrievable format according to organisational policies and procedures and vendor sp</w:t>
            </w:r>
            <w:r w:rsidRPr="00627EAA">
              <w:t>ecifications</w:t>
            </w:r>
          </w:p>
          <w:p w:rsidR="00000000" w:rsidRPr="00627EAA" w:rsidP="00627EAA">
            <w:pPr>
              <w:pStyle w:val="BodyText"/>
            </w:pPr>
            <w:r w:rsidRPr="00627EAA">
              <w:t>2.4 Determine data integrity constraints according to organisational requirements</w:t>
            </w:r>
          </w:p>
          <w:p w:rsidR="00000000" w:rsidRPr="00627EAA" w:rsidP="00627EAA">
            <w:pPr>
              <w:pStyle w:val="BodyText"/>
            </w:pPr>
            <w:r w:rsidRPr="00627EAA">
              <w:t>2.5 Modify the dataset according to task requirements</w:t>
            </w:r>
          </w:p>
          <w:p w:rsidR="00000000" w:rsidP="00627EAA">
            <w:pPr>
              <w:pStyle w:val="BodyText"/>
              <w:rPr>
                <w:lang w:val="en-NZ"/>
              </w:rPr>
            </w:pPr>
            <w:r w:rsidRPr="00627EAA">
              <w:t>2.6 Save, back-up and close dataset according to vendor specifications</w:t>
            </w:r>
          </w:p>
        </w:tc>
      </w:tr>
      <w:tr w:rsidTr="00627EA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EAA">
            <w:pPr>
              <w:pStyle w:val="BodyText"/>
              <w:rPr>
                <w:lang w:val="en-NZ"/>
              </w:rPr>
            </w:pPr>
            <w:r w:rsidRPr="00627EAA">
              <w:t>3. Review civil infrastructure data</w:t>
            </w:r>
            <w:r w:rsidRPr="00627EAA">
              <w:t>set performance and security requirements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EAA" w:rsidP="00627EAA">
            <w:pPr>
              <w:pStyle w:val="BodyText"/>
            </w:pPr>
            <w:r w:rsidRPr="00627EAA">
              <w:t>3.1 Review and document dataset security controls according to organisational requirements</w:t>
            </w:r>
          </w:p>
          <w:p w:rsidR="00000000" w:rsidRPr="00627EAA" w:rsidP="00627EAA">
            <w:pPr>
              <w:pStyle w:val="BodyText"/>
            </w:pPr>
            <w:r w:rsidRPr="00627EAA">
              <w:t>3.2 Review dataset performance according to organisational requirements</w:t>
            </w:r>
          </w:p>
          <w:p w:rsidR="00000000" w:rsidRPr="00627EAA" w:rsidP="00627EAA">
            <w:pPr>
              <w:pStyle w:val="BodyText"/>
            </w:pPr>
            <w:r w:rsidRPr="00627EAA">
              <w:t>3.3 Evaluate dataset capabilities for informing ope</w:t>
            </w:r>
            <w:r w:rsidRPr="00627EAA">
              <w:t>rational decision making</w:t>
            </w:r>
          </w:p>
          <w:p w:rsidR="00000000" w:rsidRPr="00627EAA" w:rsidP="00627EAA">
            <w:pPr>
              <w:pStyle w:val="BodyText"/>
            </w:pPr>
            <w:r w:rsidRPr="00627EAA">
              <w:t>3.3 Monitor dataset storage according to organisational requirements</w:t>
            </w:r>
          </w:p>
          <w:p w:rsidR="00000000" w:rsidRPr="00627EAA" w:rsidP="00627EAA">
            <w:pPr>
              <w:pStyle w:val="BodyText"/>
            </w:pPr>
            <w:r w:rsidRPr="00627EAA">
              <w:t>3.4 Manage access privileges, log files and dataset administration according to task requirements</w:t>
            </w:r>
          </w:p>
          <w:p w:rsidR="00000000" w:rsidRPr="00627EAA" w:rsidP="00627EAA">
            <w:pPr>
              <w:pStyle w:val="BodyText"/>
            </w:pPr>
            <w:r w:rsidRPr="00627EAA">
              <w:t>3.5 Identify organisational areas for improvement in managing the civil infrastructure dataset and report to required personnel</w:t>
            </w:r>
          </w:p>
        </w:tc>
      </w:tr>
    </w:tbl>
    <w:p w:rsidR="00000000" w:rsidRPr="00627EAA" w:rsidP="00627EAA">
      <w:pPr>
        <w:pStyle w:val="BodyText"/>
      </w:pPr>
    </w:p>
    <w:p w:rsidR="00000000" w:rsidRPr="00627EAA" w:rsidP="00627EAA">
      <w:pPr>
        <w:pStyle w:val="AllowPageBreak"/>
      </w:pPr>
    </w:p>
    <w:p w:rsidR="00000000" w:rsidRPr="00627EAA" w:rsidP="00627EAA">
      <w:pPr>
        <w:pStyle w:val="Heading1"/>
      </w:pPr>
      <w:bookmarkStart w:id="5" w:name="O_1226161"/>
      <w:bookmarkEnd w:id="5"/>
      <w:r w:rsidRPr="00627EAA">
        <w:t>Foundation Skills</w:t>
      </w:r>
    </w:p>
    <w:p w:rsidR="00000000" w:rsidRPr="003D0B2F" w:rsidP="003D0B2F">
      <w:pPr>
        <w:pStyle w:val="BodyText"/>
        <w:rPr>
          <w:i/>
        </w:rPr>
      </w:pPr>
      <w:r w:rsidRPr="003D0B2F">
        <w:rPr>
          <w:rStyle w:val="Emphasis"/>
        </w:rPr>
        <w:t xml:space="preserve">This section describes those language, literacy, numeracy and employment skills that are </w:t>
      </w:r>
      <w:r w:rsidRPr="003D0B2F">
        <w:rPr>
          <w:rStyle w:val="Emphasis"/>
        </w:rPr>
        <w:t>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6"/>
        <w:gridCol w:w="6840"/>
      </w:tblGrid>
      <w:tr w:rsidTr="003D0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EAA" w:rsidP="00627EAA">
            <w:pPr>
              <w:pStyle w:val="BodyText"/>
            </w:pPr>
            <w:r w:rsidRPr="00627EA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EAA">
            <w:pPr>
              <w:pStyle w:val="BodyText"/>
              <w:rPr>
                <w:lang w:val="en-NZ"/>
              </w:rPr>
            </w:pPr>
            <w:r w:rsidRPr="00627EAA">
              <w:rPr>
                <w:rStyle w:val="SpecialBold"/>
              </w:rPr>
              <w:t>Description</w:t>
            </w:r>
          </w:p>
        </w:tc>
      </w:tr>
      <w:tr w:rsidTr="003D0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EAA">
            <w:pPr>
              <w:pStyle w:val="BodyText"/>
              <w:rPr>
                <w:lang w:val="en-NZ"/>
              </w:rPr>
            </w:pPr>
            <w:r w:rsidRPr="00627EA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EAA">
            <w:pPr>
              <w:pStyle w:val="ListBullet"/>
              <w:rPr>
                <w:lang w:val="en-NZ"/>
              </w:rPr>
            </w:pPr>
            <w:r w:rsidRPr="00627EAA">
              <w:t>Performs mathematical calculations</w:t>
            </w:r>
          </w:p>
        </w:tc>
      </w:tr>
      <w:tr w:rsidTr="003D0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EAA">
            <w:pPr>
              <w:pStyle w:val="BodyText"/>
              <w:rPr>
                <w:lang w:val="en-NZ"/>
              </w:rPr>
            </w:pPr>
            <w:r w:rsidRPr="00627EA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EAA">
            <w:pPr>
              <w:pStyle w:val="ListBullet"/>
              <w:rPr>
                <w:lang w:val="en-NZ"/>
              </w:rPr>
            </w:pPr>
            <w:r w:rsidRPr="00627EAA">
              <w:t>Conveys information and requirements clearly and listens actively</w:t>
            </w:r>
          </w:p>
        </w:tc>
      </w:tr>
      <w:tr w:rsidTr="003D0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EAA">
            <w:pPr>
              <w:pStyle w:val="BodyText"/>
              <w:rPr>
                <w:lang w:val="en-NZ"/>
              </w:rPr>
            </w:pPr>
            <w:r w:rsidRPr="00627EAA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EAA" w:rsidP="00627EAA">
            <w:pPr>
              <w:pStyle w:val="ListBullet"/>
            </w:pPr>
            <w:r w:rsidRPr="00627EAA">
              <w:t>Plans, organises and completes work according to defined requirements and schedules</w:t>
            </w:r>
          </w:p>
          <w:p w:rsidR="00000000" w:rsidP="00627EAA">
            <w:pPr>
              <w:pStyle w:val="ListBullet"/>
              <w:rPr>
                <w:lang w:val="en-NZ"/>
              </w:rPr>
            </w:pPr>
            <w:r w:rsidRPr="00627EAA">
              <w:t>Prioritises tasks and own workload for required outcomes</w:t>
            </w:r>
          </w:p>
        </w:tc>
      </w:tr>
      <w:tr w:rsidTr="003D0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EAA">
            <w:pPr>
              <w:pStyle w:val="BodyText"/>
              <w:rPr>
                <w:lang w:val="en-NZ"/>
              </w:rPr>
            </w:pPr>
            <w:r w:rsidRPr="00627EAA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EAA">
            <w:pPr>
              <w:pStyle w:val="ListBullet"/>
              <w:rPr>
                <w:lang w:val="en-NZ"/>
              </w:rPr>
            </w:pPr>
            <w:r w:rsidRPr="00627EAA">
              <w:t xml:space="preserve">Uses required technological tools and software in collecting and </w:t>
            </w:r>
            <w:r w:rsidRPr="00627EAA">
              <w:t>documenting data</w:t>
            </w:r>
          </w:p>
        </w:tc>
      </w:tr>
      <w:tr w:rsidTr="003D0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EAA">
            <w:pPr>
              <w:pStyle w:val="BodyText"/>
              <w:rPr>
                <w:lang w:val="en-NZ"/>
              </w:rPr>
            </w:pPr>
            <w:r w:rsidRPr="00627EA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EAA" w:rsidP="00627EAA">
            <w:pPr>
              <w:pStyle w:val="ListBullet"/>
            </w:pPr>
            <w:r w:rsidRPr="00627EAA">
              <w:t>Prepares i</w:t>
            </w:r>
            <w:r w:rsidRPr="00627EAA">
              <w:t>nformation that complies with requirements, using sector-specific vocabulary, grammatical structures and conventions</w:t>
            </w:r>
          </w:p>
        </w:tc>
      </w:tr>
    </w:tbl>
    <w:p w:rsidR="00000000" w:rsidRPr="00627EAA" w:rsidP="00627EAA">
      <w:pPr>
        <w:pStyle w:val="BodyText"/>
      </w:pPr>
    </w:p>
    <w:p w:rsidR="00000000" w:rsidRPr="00627EAA" w:rsidP="00627EAA">
      <w:pPr>
        <w:pStyle w:val="AllowPageBreak"/>
      </w:pPr>
    </w:p>
    <w:p w:rsidR="00000000" w:rsidRPr="00627EAA" w:rsidP="00627EAA">
      <w:pPr>
        <w:pStyle w:val="Heading1"/>
      </w:pPr>
      <w:bookmarkStart w:id="6" w:name="O_1226163"/>
      <w:bookmarkEnd w:id="6"/>
      <w:r w:rsidRPr="00627EAA">
        <w:t>Unit Mapping Information</w:t>
      </w:r>
    </w:p>
    <w:p w:rsidR="00000000" w:rsidRPr="00627EAA" w:rsidP="003D0B2F">
      <w:pPr>
        <w:pStyle w:val="BodyText"/>
      </w:pPr>
      <w:r w:rsidRPr="00627EAA">
        <w:t>New unit.</w:t>
      </w:r>
    </w:p>
    <w:p w:rsidR="00000000" w:rsidRPr="00627EAA" w:rsidP="00627EAA">
      <w:pPr>
        <w:pStyle w:val="Heading1"/>
      </w:pPr>
      <w:bookmarkStart w:id="7" w:name="O_1226170"/>
      <w:bookmarkEnd w:id="7"/>
      <w:r w:rsidRPr="00627EAA">
        <w:t>Links</w:t>
      </w:r>
    </w:p>
    <w:p w:rsidR="00000000" w:rsidRPr="00627EAA" w:rsidP="003D0B2F">
      <w:pPr>
        <w:pStyle w:val="BodyText"/>
      </w:pPr>
      <w:r w:rsidRPr="00627EAA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7593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27EAA" w:rsidP="00627EAA"/>
    <w:sectPr w:rsidSect="00627E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E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EAA" w:rsidRPr="003D0B2F" w:rsidP="003D0B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E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B2F" w:rsidP="00627E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0B2F" w:rsidP="00627E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D0B2F" w:rsidP="00627E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E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B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7EAA" w:rsidRPr="003D0B2F" w:rsidP="003D0B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E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B2F" w:rsidRPr="002D2AF8" w:rsidP="00627E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RIICAM409 Manage civil infrastructure datasets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D0B2F" w:rsidP="00627E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243D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E68A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E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7E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7E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7E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7E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7E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7E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7E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7E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7E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7E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7EAA"/>
  </w:style>
  <w:style w:type="character" w:customStyle="1" w:styleId="Heading1Char">
    <w:name w:val="Heading 1 Char"/>
    <w:basedOn w:val="DefaultParagraphFont"/>
    <w:link w:val="Heading1"/>
    <w:rsid w:val="00627E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7E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7E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7E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7EAA"/>
    <w:rPr>
      <w:b/>
      <w:spacing w:val="0"/>
    </w:rPr>
  </w:style>
  <w:style w:type="character" w:styleId="Emphasis">
    <w:name w:val="Emphasis"/>
    <w:basedOn w:val="DefaultParagraphFont"/>
    <w:qFormat/>
    <w:rsid w:val="00627EAA"/>
    <w:rPr>
      <w:i/>
    </w:rPr>
  </w:style>
  <w:style w:type="paragraph" w:customStyle="1" w:styleId="SuperHeading">
    <w:name w:val="SuperHeading"/>
    <w:basedOn w:val="Normal"/>
    <w:rsid w:val="00627E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7E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7E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7E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7E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7E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7E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7E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7E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7E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7E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7E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7E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7E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7E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7E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7E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7E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7E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7E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7E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7E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7E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7E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7E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7E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7E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7E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7E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7E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7E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7E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7E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7E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7E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7E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7E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7E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7EAA"/>
  </w:style>
  <w:style w:type="paragraph" w:styleId="TableofFigures">
    <w:name w:val="table of figures"/>
    <w:basedOn w:val="Normal"/>
    <w:next w:val="Normal"/>
    <w:semiHidden/>
    <w:rsid w:val="00627E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7E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7EAA"/>
    <w:rPr>
      <w:rFonts w:ascii="Wingdings" w:hAnsi="Wingdings"/>
    </w:rPr>
  </w:style>
  <w:style w:type="paragraph" w:customStyle="1" w:styleId="TableHeading">
    <w:name w:val="Table Heading"/>
    <w:basedOn w:val="HeadingBase"/>
    <w:rsid w:val="00627E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7EAA"/>
    <w:rPr>
      <w:color w:val="0033CC"/>
      <w:u w:val="none"/>
    </w:rPr>
  </w:style>
  <w:style w:type="paragraph" w:customStyle="1" w:styleId="BodyTextRight">
    <w:name w:val="Body Text Right"/>
    <w:basedOn w:val="BodyText"/>
    <w:rsid w:val="00627E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7E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7E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7E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7E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7E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7EAA"/>
    <w:rPr>
      <w:sz w:val="32"/>
    </w:rPr>
  </w:style>
  <w:style w:type="paragraph" w:customStyle="1" w:styleId="HeadingProcedure">
    <w:name w:val="Heading Procedure"/>
    <w:basedOn w:val="HeadingBase"/>
    <w:next w:val="Normal"/>
    <w:rsid w:val="00627E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7EAA"/>
    <w:pPr>
      <w:spacing w:before="60" w:after="60"/>
    </w:pPr>
  </w:style>
  <w:style w:type="paragraph" w:styleId="ListContinue">
    <w:name w:val="List Continue"/>
    <w:basedOn w:val="List"/>
    <w:rsid w:val="00627EAA"/>
    <w:pPr>
      <w:ind w:firstLine="0"/>
    </w:pPr>
  </w:style>
  <w:style w:type="paragraph" w:customStyle="1" w:styleId="ListNote">
    <w:name w:val="List Note"/>
    <w:basedOn w:val="List"/>
    <w:rsid w:val="00627E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7E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7E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7EAA"/>
    <w:rPr>
      <w:rFonts w:ascii="Courier New" w:hAnsi="Courier New"/>
    </w:rPr>
  </w:style>
  <w:style w:type="paragraph" w:customStyle="1" w:styleId="NoteBullet">
    <w:name w:val="Note Bullet"/>
    <w:basedOn w:val="Note"/>
    <w:rsid w:val="00627E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7E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7E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7E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7E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7E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7E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7EAA"/>
    <w:rPr>
      <w:b/>
      <w:smallCaps/>
    </w:rPr>
  </w:style>
  <w:style w:type="paragraph" w:customStyle="1" w:styleId="TableListNumber">
    <w:name w:val="Table List Number"/>
    <w:basedOn w:val="ListNumber"/>
    <w:rsid w:val="00627E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7E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7EAA"/>
    <w:pPr>
      <w:numPr>
        <w:numId w:val="8"/>
      </w:numPr>
    </w:pPr>
  </w:style>
  <w:style w:type="paragraph" w:customStyle="1" w:styleId="ListAlpha2">
    <w:name w:val="List Alpha 2"/>
    <w:basedOn w:val="List2"/>
    <w:rsid w:val="00627EAA"/>
    <w:pPr>
      <w:numPr>
        <w:numId w:val="7"/>
      </w:numPr>
    </w:pPr>
  </w:style>
  <w:style w:type="paragraph" w:styleId="List2">
    <w:name w:val="List 2"/>
    <w:basedOn w:val="BodyText"/>
    <w:rsid w:val="00627E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7E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7E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7E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7E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7E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7EAA"/>
    <w:pPr>
      <w:numPr>
        <w:numId w:val="3"/>
      </w:numPr>
    </w:pPr>
  </w:style>
  <w:style w:type="paragraph" w:styleId="ListContinue2">
    <w:name w:val="List Continue 2"/>
    <w:basedOn w:val="List2"/>
    <w:rsid w:val="00627EAA"/>
    <w:pPr>
      <w:ind w:firstLine="0"/>
    </w:pPr>
  </w:style>
  <w:style w:type="paragraph" w:styleId="ListContinue3">
    <w:name w:val="List Continue 3"/>
    <w:basedOn w:val="List3"/>
    <w:rsid w:val="00627EAA"/>
    <w:pPr>
      <w:ind w:left="1021" w:firstLine="0"/>
    </w:pPr>
  </w:style>
  <w:style w:type="paragraph" w:styleId="ListContinue4">
    <w:name w:val="List Continue 4"/>
    <w:basedOn w:val="List4"/>
    <w:rsid w:val="00627EAA"/>
    <w:pPr>
      <w:ind w:firstLine="0"/>
    </w:pPr>
  </w:style>
  <w:style w:type="paragraph" w:styleId="ListContinue5">
    <w:name w:val="List Continue 5"/>
    <w:basedOn w:val="List5"/>
    <w:rsid w:val="00627EAA"/>
    <w:pPr>
      <w:ind w:firstLine="0"/>
    </w:pPr>
  </w:style>
  <w:style w:type="paragraph" w:styleId="ListNumber3">
    <w:name w:val="List Number 3"/>
    <w:basedOn w:val="List3"/>
    <w:rsid w:val="00627EAA"/>
    <w:pPr>
      <w:numPr>
        <w:numId w:val="4"/>
      </w:numPr>
    </w:pPr>
  </w:style>
  <w:style w:type="paragraph" w:styleId="ListNumber4">
    <w:name w:val="List Number 4"/>
    <w:basedOn w:val="List4"/>
    <w:rsid w:val="00627EAA"/>
    <w:pPr>
      <w:numPr>
        <w:numId w:val="5"/>
      </w:numPr>
    </w:pPr>
  </w:style>
  <w:style w:type="paragraph" w:styleId="ListNumber5">
    <w:name w:val="List Number 5"/>
    <w:basedOn w:val="List5"/>
    <w:rsid w:val="00627EAA"/>
    <w:pPr>
      <w:numPr>
        <w:numId w:val="6"/>
      </w:numPr>
    </w:pPr>
  </w:style>
  <w:style w:type="paragraph" w:styleId="BlockText">
    <w:name w:val="Block Text"/>
    <w:basedOn w:val="Normal"/>
    <w:rsid w:val="00627E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7E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7EAA"/>
    <w:rPr>
      <w:sz w:val="16"/>
      <w:vertAlign w:val="superscript"/>
    </w:rPr>
  </w:style>
  <w:style w:type="character" w:customStyle="1" w:styleId="Symbols">
    <w:name w:val="Symbols"/>
    <w:basedOn w:val="DefaultParagraphFont"/>
    <w:rsid w:val="00627EAA"/>
    <w:rPr>
      <w:rFonts w:ascii="Symbol" w:hAnsi="Symbol"/>
    </w:rPr>
  </w:style>
  <w:style w:type="character" w:customStyle="1" w:styleId="MenuOptions">
    <w:name w:val="Menu Options"/>
    <w:basedOn w:val="DefaultParagraphFont"/>
    <w:rsid w:val="00627E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7EAA"/>
    <w:rPr>
      <w:b/>
    </w:rPr>
  </w:style>
  <w:style w:type="character" w:customStyle="1" w:styleId="Underlined">
    <w:name w:val="Underlined"/>
    <w:basedOn w:val="DefaultParagraphFont"/>
    <w:rsid w:val="00627EAA"/>
    <w:rPr>
      <w:u w:val="single"/>
    </w:rPr>
  </w:style>
  <w:style w:type="paragraph" w:customStyle="1" w:styleId="TableBodyTextRight">
    <w:name w:val="Table Body Text Right"/>
    <w:basedOn w:val="TableBodyText"/>
    <w:rsid w:val="00627E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7EAA"/>
    <w:rPr>
      <w:sz w:val="18"/>
    </w:rPr>
  </w:style>
  <w:style w:type="paragraph" w:customStyle="1" w:styleId="BodySmallRight">
    <w:name w:val="Body Small Right"/>
    <w:basedOn w:val="BodyTextRight"/>
    <w:rsid w:val="00627EAA"/>
    <w:rPr>
      <w:sz w:val="18"/>
      <w:szCs w:val="18"/>
    </w:rPr>
  </w:style>
  <w:style w:type="paragraph" w:customStyle="1" w:styleId="MarginEdition">
    <w:name w:val="Margin Edition"/>
    <w:basedOn w:val="MarginNote"/>
    <w:rsid w:val="00627E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7EAA"/>
    <w:rPr>
      <w:sz w:val="2"/>
      <w:szCs w:val="2"/>
    </w:rPr>
  </w:style>
  <w:style w:type="character" w:customStyle="1" w:styleId="Small">
    <w:name w:val="Small"/>
    <w:basedOn w:val="DefaultParagraphFont"/>
    <w:rsid w:val="00627EAA"/>
    <w:rPr>
      <w:sz w:val="16"/>
    </w:rPr>
  </w:style>
  <w:style w:type="paragraph" w:customStyle="1" w:styleId="WideTable">
    <w:name w:val="Wide Table"/>
    <w:basedOn w:val="Normal"/>
    <w:rsid w:val="00627E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7EAA"/>
  </w:style>
  <w:style w:type="paragraph" w:styleId="Quote">
    <w:name w:val="Quote"/>
    <w:basedOn w:val="Heading1"/>
    <w:link w:val="QuoteChar"/>
    <w:qFormat/>
    <w:rsid w:val="00627E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7E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7EAA"/>
    <w:pPr>
      <w:pageBreakBefore/>
    </w:pPr>
  </w:style>
  <w:style w:type="paragraph" w:customStyle="1" w:styleId="Border">
    <w:name w:val="Border"/>
    <w:basedOn w:val="Normal"/>
    <w:qFormat/>
    <w:rsid w:val="00627E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7E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E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E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7E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7E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7E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7E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7E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7EAA"/>
    <w:rPr>
      <w:u w:val="single"/>
    </w:rPr>
  </w:style>
  <w:style w:type="character" w:customStyle="1" w:styleId="BoldandItalics">
    <w:name w:val="Bold and Italics"/>
    <w:qFormat/>
    <w:rsid w:val="00627EAA"/>
    <w:rPr>
      <w:b/>
      <w:i/>
      <w:u w:val="none"/>
    </w:rPr>
  </w:style>
  <w:style w:type="paragraph" w:styleId="BalloonText">
    <w:name w:val="Balloon Text"/>
    <w:basedOn w:val="Normal"/>
    <w:link w:val="BalloonTextChar"/>
    <w:rsid w:val="00627E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7E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7E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7E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7E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7E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7EAA"/>
    <w:pPr>
      <w:spacing w:before="0" w:after="0"/>
    </w:pPr>
  </w:style>
  <w:style w:type="paragraph" w:customStyle="1" w:styleId="BodyTextBold">
    <w:name w:val="Body Text Bold"/>
    <w:basedOn w:val="BodyText"/>
    <w:qFormat/>
    <w:rsid w:val="00627EAA"/>
    <w:rPr>
      <w:b/>
    </w:rPr>
  </w:style>
  <w:style w:type="character" w:styleId="Hyperlink">
    <w:name w:val="Hyperlink"/>
    <w:basedOn w:val="DefaultParagraphFont"/>
    <w:uiPriority w:val="99"/>
    <w:unhideWhenUsed/>
    <w:rsid w:val="003D0B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468</Words>
  <Characters>3276</Characters>
  <Application>Microsoft Office Word</Application>
  <DocSecurity>0</DocSecurity>
  <Lines>109</Lines>
  <Paragraphs>68</Paragraphs>
  <ScaleCrop>false</ScaleCrop>
  <Company>Author-it Software Corporation Ltd.</Company>
  <LinksUpToDate>false</LinksUpToDate>
  <CharactersWithSpaces>3676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RIICAM409 Manage civil infrastructure datasets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2022-10-18T14:27:00Z</dcterms:created>
  <dcterms:modified xsi:type="dcterms:W3CDTF">2022-10-18T14:27:00Z</dcterms:modified>
</cp:coreProperties>
</file>