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693" w:rsidP="004B3693">
      <w:pPr>
        <w:pStyle w:val="Title"/>
      </w:pPr>
      <w:r>
        <w:fldChar w:fldCharType="begin"/>
      </w:r>
      <w:r>
        <w:instrText xml:space="preserve"> TITLE   \* MERGEFORMAT </w:instrText>
      </w:r>
      <w:r>
        <w:fldChar w:fldCharType="separate"/>
      </w:r>
      <w:r>
        <w:t>RIICAM409 Manage civil infrastructure datasets</w:t>
      </w:r>
      <w:r>
        <w:fldChar w:fldCharType="end"/>
      </w:r>
    </w:p>
    <w:p w:rsidR="004B3693" w:rsidP="004B3693">
      <w:pPr>
        <w:pStyle w:val="Version"/>
        <w:sectPr w:rsidSect="00AA5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345" w:rsidP="00AA5345">
      <w:pPr>
        <w:pStyle w:val="SuperHeading"/>
      </w:pPr>
      <w:r w:rsidRPr="00AA5345">
        <w:t>RIICAM409 Manage civil infrastructure datasets</w:t>
      </w:r>
    </w:p>
    <w:p w:rsidR="00000000" w:rsidRPr="00AA5345" w:rsidP="00AA5345">
      <w:pPr>
        <w:pStyle w:val="Heading1"/>
      </w:pPr>
      <w:bookmarkStart w:id="1" w:name="O_1226155"/>
      <w:bookmarkEnd w:id="1"/>
      <w:r w:rsidRPr="00AA5345">
        <w:t>Modification History</w:t>
      </w:r>
    </w:p>
    <w:tbl>
      <w:tblPr>
        <w:tblW w:w="0" w:type="auto"/>
        <w:tblLayout w:type="fixed"/>
        <w:tblCellMar>
          <w:left w:w="62" w:type="dxa"/>
          <w:right w:w="62" w:type="dxa"/>
        </w:tblCellMar>
        <w:tblLook w:val="0000"/>
      </w:tblPr>
      <w:tblGrid>
        <w:gridCol w:w="2616"/>
        <w:gridCol w:w="6456"/>
      </w:tblGrid>
      <w:tr w:rsidTr="00AA534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rPr>
                <w:rStyle w:val="SpecialBold"/>
              </w:rPr>
              <w:t>Comments</w:t>
            </w:r>
          </w:p>
        </w:tc>
      </w:tr>
      <w:tr w:rsidTr="00AA534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t>This version first released with the RII Resources and Infrastructure Industry Training Package Version 8.0.</w:t>
            </w:r>
          </w:p>
          <w:p w:rsidR="00000000" w:rsidRPr="00AA5345" w:rsidP="00AA5345">
            <w:pPr>
              <w:pStyle w:val="BodyText"/>
            </w:pPr>
            <w:r w:rsidRPr="00AA5345">
              <w:t>Newly created unit.</w:t>
            </w:r>
          </w:p>
        </w:tc>
      </w:tr>
    </w:tbl>
    <w:p w:rsidR="00000000" w:rsidRPr="00AA5345" w:rsidP="00AA5345">
      <w:pPr>
        <w:pStyle w:val="BodyText"/>
      </w:pPr>
    </w:p>
    <w:p w:rsidR="00000000" w:rsidRPr="00AA5345" w:rsidP="00AA5345">
      <w:pPr>
        <w:pStyle w:val="AllowPageBreak"/>
      </w:pPr>
    </w:p>
    <w:p w:rsidR="00000000" w:rsidRPr="00AA5345" w:rsidP="00AA5345">
      <w:pPr>
        <w:pStyle w:val="Heading1"/>
      </w:pPr>
      <w:bookmarkStart w:id="2" w:name="O_1226156"/>
      <w:bookmarkEnd w:id="2"/>
      <w:r w:rsidRPr="00AA5345">
        <w:t>Application</w:t>
      </w:r>
    </w:p>
    <w:p w:rsidR="00000000" w:rsidRPr="00AA5345" w:rsidP="004B3693">
      <w:pPr>
        <w:pStyle w:val="BodyText"/>
      </w:pPr>
      <w:r w:rsidRPr="00AA5345">
        <w:t>This unit describes the skills and k</w:t>
      </w:r>
      <w:r w:rsidRPr="00AA5345">
        <w:t>nowledge required to document and manage civil infrastructure datasets. This includes an understanding of dataset functions and features.</w:t>
      </w:r>
    </w:p>
    <w:p w:rsidR="00000000" w:rsidRPr="00AA5345" w:rsidP="004B3693">
      <w:pPr>
        <w:pStyle w:val="BodyText"/>
      </w:pPr>
      <w:r w:rsidRPr="00AA5345">
        <w:t>The unit applies to those who work in a supervisory or paraplanning role. They generally perform a broad range of oper</w:t>
      </w:r>
      <w:r w:rsidRPr="00AA5345">
        <w:t>ational activities in their area of responsibility and are responsible for monitoring a safe work environment.</w:t>
      </w:r>
    </w:p>
    <w:p w:rsidR="00000000" w:rsidRPr="00AA5345" w:rsidP="004B3693">
      <w:pPr>
        <w:pStyle w:val="BodyText"/>
      </w:pPr>
      <w:r w:rsidRPr="00AA5345">
        <w:t>No licensing, legislative or certification requirements apply to this unit at the time of publication.</w:t>
      </w:r>
    </w:p>
    <w:p w:rsidR="00000000" w:rsidRPr="00AA5345" w:rsidP="00AA5345">
      <w:pPr>
        <w:pStyle w:val="Heading1"/>
      </w:pPr>
      <w:bookmarkStart w:id="3" w:name="O_1226159"/>
      <w:bookmarkEnd w:id="3"/>
      <w:r w:rsidRPr="00AA5345">
        <w:t>Unit Sector</w:t>
      </w:r>
    </w:p>
    <w:p w:rsidR="00000000" w:rsidRPr="00AA5345" w:rsidP="004B3693">
      <w:pPr>
        <w:pStyle w:val="BodyText"/>
      </w:pPr>
      <w:r w:rsidRPr="00AA5345">
        <w:t>Civil Infra</w:t>
      </w:r>
      <w:r w:rsidRPr="00AA5345">
        <w:t>structure Asset Management</w:t>
      </w:r>
    </w:p>
    <w:p w:rsidR="00000000" w:rsidRPr="00AA5345" w:rsidP="00AA5345">
      <w:pPr>
        <w:pStyle w:val="Heading1"/>
      </w:pPr>
      <w:bookmarkStart w:id="4" w:name="O_1226160"/>
      <w:bookmarkEnd w:id="4"/>
      <w:r w:rsidRPr="00AA5345">
        <w:t>Elements and Performance Criteria</w:t>
      </w:r>
    </w:p>
    <w:tbl>
      <w:tblPr>
        <w:tblW w:w="9630" w:type="dxa"/>
        <w:tblLayout w:type="fixed"/>
        <w:tblCellMar>
          <w:left w:w="62" w:type="dxa"/>
          <w:right w:w="62" w:type="dxa"/>
        </w:tblCellMar>
        <w:tblLook w:val="0000"/>
      </w:tblPr>
      <w:tblGrid>
        <w:gridCol w:w="3382"/>
        <w:gridCol w:w="6248"/>
      </w:tblGrid>
      <w:tr w:rsidTr="00AA5345">
        <w:tblPrEx>
          <w:tblW w:w="9630" w:type="dxa"/>
          <w:tblLayout w:type="fixed"/>
          <w:tblCellMar>
            <w:left w:w="62" w:type="dxa"/>
            <w:right w:w="62" w:type="dxa"/>
          </w:tblCellMar>
          <w:tblLook w:val="0000"/>
        </w:tblPrEx>
        <w:tc>
          <w:tcPr>
            <w:tcW w:w="3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rPr>
                <w:rStyle w:val="SpecialBold"/>
              </w:rPr>
              <w:t>ELEMENT</w:t>
            </w:r>
          </w:p>
        </w:tc>
        <w:tc>
          <w:tcPr>
            <w:tcW w:w="6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rPr>
                <w:rStyle w:val="SpecialBold"/>
              </w:rPr>
              <w:t>PERFORMANCE CRITERIA</w:t>
            </w:r>
          </w:p>
        </w:tc>
      </w:tr>
      <w:tr w:rsidTr="00AA5345">
        <w:tblPrEx>
          <w:tblW w:w="9630" w:type="dxa"/>
          <w:tblLayout w:type="fixed"/>
          <w:tblCellMar>
            <w:left w:w="62" w:type="dxa"/>
            <w:right w:w="62" w:type="dxa"/>
          </w:tblCellMar>
          <w:tblLook w:val="0000"/>
        </w:tblPrEx>
        <w:tc>
          <w:tcPr>
            <w:tcW w:w="3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rPr>
                <w:rStyle w:val="Emphasis"/>
              </w:rPr>
              <w:t>Elements describe the essential outcomes.</w:t>
            </w:r>
          </w:p>
        </w:tc>
        <w:tc>
          <w:tcPr>
            <w:tcW w:w="6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rPr>
                <w:rStyle w:val="Emphasis"/>
              </w:rPr>
              <w:t>Performance criteria describe the performance needed to demonstrate achievement of the element.</w:t>
            </w:r>
          </w:p>
        </w:tc>
      </w:tr>
      <w:tr w:rsidTr="00AA5345">
        <w:tblPrEx>
          <w:tblW w:w="9630" w:type="dxa"/>
          <w:tblLayout w:type="fixed"/>
          <w:tblCellMar>
            <w:left w:w="62" w:type="dxa"/>
            <w:right w:w="62" w:type="dxa"/>
          </w:tblCellMar>
          <w:tblLook w:val="0000"/>
        </w:tblPrEx>
        <w:tc>
          <w:tcPr>
            <w:tcW w:w="3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1. Determine organisational civil infrastructure dataset requirements</w:t>
            </w:r>
          </w:p>
        </w:tc>
        <w:tc>
          <w:tcPr>
            <w:tcW w:w="6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t>1.1 Obtain, interpret, clarify and confirm work requirements according to legislation, standards, regulations, codes, guidelines and manuals</w:t>
            </w:r>
          </w:p>
          <w:p w:rsidR="00000000" w:rsidRPr="00AA5345" w:rsidP="00AA5345">
            <w:pPr>
              <w:pStyle w:val="BodyText"/>
            </w:pPr>
            <w:r w:rsidRPr="00AA5345">
              <w:t>1.2 Determine purpose of work activity and re</w:t>
            </w:r>
            <w:r w:rsidRPr="00AA5345">
              <w:t>quired outcomes</w:t>
            </w:r>
          </w:p>
          <w:p w:rsidR="00000000" w:rsidP="00AA5345">
            <w:pPr>
              <w:pStyle w:val="BodyText"/>
              <w:rPr>
                <w:lang w:val="en-NZ"/>
              </w:rPr>
            </w:pPr>
            <w:r w:rsidRPr="00AA5345">
              <w:t>1.3 Identify and select civil infrastructure dataset according to task requirements</w:t>
            </w:r>
          </w:p>
        </w:tc>
      </w:tr>
      <w:tr w:rsidTr="00AA5345">
        <w:tblPrEx>
          <w:tblW w:w="9630" w:type="dxa"/>
          <w:tblLayout w:type="fixed"/>
          <w:tblCellMar>
            <w:left w:w="62" w:type="dxa"/>
            <w:right w:w="62" w:type="dxa"/>
          </w:tblCellMar>
          <w:tblLook w:val="0000"/>
        </w:tblPrEx>
        <w:tc>
          <w:tcPr>
            <w:tcW w:w="3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2. Implement procedures for managing civil infrastructure datasets</w:t>
            </w:r>
          </w:p>
        </w:tc>
        <w:tc>
          <w:tcPr>
            <w:tcW w:w="6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t>2.1 Configure dataset system start-up according to organisational vendor specifications</w:t>
            </w:r>
          </w:p>
          <w:p w:rsidR="00000000" w:rsidRPr="00AA5345" w:rsidP="00AA5345">
            <w:pPr>
              <w:pStyle w:val="BodyText"/>
            </w:pPr>
            <w:r w:rsidRPr="00AA5345">
              <w:t xml:space="preserve">2.2 Securely store data collected into the dataset according to </w:t>
            </w:r>
            <w:r w:rsidRPr="00AA5345">
              <w:t>organisational procedures, legislative requirements, and industry practices</w:t>
            </w:r>
          </w:p>
          <w:p w:rsidR="00000000" w:rsidRPr="00AA5345" w:rsidP="00AA5345">
            <w:pPr>
              <w:pStyle w:val="BodyText"/>
            </w:pPr>
            <w:r w:rsidRPr="00AA5345">
              <w:t>2.3 Document data findings in a retrievable format according to organisational policies and procedures and vendor sp</w:t>
            </w:r>
            <w:r w:rsidRPr="00AA5345">
              <w:t>ecifications</w:t>
            </w:r>
          </w:p>
          <w:p w:rsidR="00000000" w:rsidRPr="00AA5345" w:rsidP="00AA5345">
            <w:pPr>
              <w:pStyle w:val="BodyText"/>
            </w:pPr>
            <w:r w:rsidRPr="00AA5345">
              <w:t>2.4 Determine data integrity constraints according to organisational requirements</w:t>
            </w:r>
          </w:p>
          <w:p w:rsidR="00000000" w:rsidRPr="00AA5345" w:rsidP="00AA5345">
            <w:pPr>
              <w:pStyle w:val="BodyText"/>
            </w:pPr>
            <w:r w:rsidRPr="00AA5345">
              <w:t>2.5 Modify the dataset according to task requirements</w:t>
            </w:r>
          </w:p>
          <w:p w:rsidR="00000000" w:rsidP="00AA5345">
            <w:pPr>
              <w:pStyle w:val="BodyText"/>
              <w:rPr>
                <w:lang w:val="en-NZ"/>
              </w:rPr>
            </w:pPr>
            <w:r w:rsidRPr="00AA5345">
              <w:t>2.6 Save, back-up and close dataset according to vendor specifications</w:t>
            </w:r>
          </w:p>
        </w:tc>
      </w:tr>
      <w:tr w:rsidTr="00AA5345">
        <w:tblPrEx>
          <w:tblW w:w="9630" w:type="dxa"/>
          <w:tblLayout w:type="fixed"/>
          <w:tblCellMar>
            <w:left w:w="62" w:type="dxa"/>
            <w:right w:w="62" w:type="dxa"/>
          </w:tblCellMar>
          <w:tblLook w:val="0000"/>
        </w:tblPrEx>
        <w:tc>
          <w:tcPr>
            <w:tcW w:w="3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3. Review civil infrastructure data</w:t>
            </w:r>
            <w:r w:rsidRPr="00AA5345">
              <w:t>set performance and security requirements</w:t>
            </w:r>
          </w:p>
        </w:tc>
        <w:tc>
          <w:tcPr>
            <w:tcW w:w="6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t>3.1 Review and document dataset security controls according to organisational requirements</w:t>
            </w:r>
          </w:p>
          <w:p w:rsidR="00000000" w:rsidRPr="00AA5345" w:rsidP="00AA5345">
            <w:pPr>
              <w:pStyle w:val="BodyText"/>
            </w:pPr>
            <w:r w:rsidRPr="00AA5345">
              <w:t>3.2 Review dataset performance according to organisational requirements</w:t>
            </w:r>
          </w:p>
          <w:p w:rsidR="00000000" w:rsidRPr="00AA5345" w:rsidP="00AA5345">
            <w:pPr>
              <w:pStyle w:val="BodyText"/>
            </w:pPr>
            <w:r w:rsidRPr="00AA5345">
              <w:t>3.3 Evaluate dataset capabilities for informing operational decision making</w:t>
            </w:r>
          </w:p>
          <w:p w:rsidR="00000000" w:rsidRPr="00AA5345" w:rsidP="00AA5345">
            <w:pPr>
              <w:pStyle w:val="BodyText"/>
            </w:pPr>
            <w:r w:rsidRPr="00AA5345">
              <w:t>3.3 Monitor dataset storage according to organisational requirements</w:t>
            </w:r>
          </w:p>
          <w:p w:rsidR="00000000" w:rsidRPr="00AA5345" w:rsidP="00AA5345">
            <w:pPr>
              <w:pStyle w:val="BodyText"/>
            </w:pPr>
            <w:r w:rsidRPr="00AA5345">
              <w:t>3.4 Manage access privileges, log files and dataset administration according to task requirements</w:t>
            </w:r>
          </w:p>
          <w:p w:rsidR="00000000" w:rsidRPr="00AA5345" w:rsidP="00AA5345">
            <w:pPr>
              <w:pStyle w:val="BodyText"/>
            </w:pPr>
            <w:r w:rsidRPr="00AA5345">
              <w:t xml:space="preserve">3.5 Identify </w:t>
            </w:r>
            <w:r w:rsidRPr="00AA5345">
              <w:t>organisational areas for improvement in managing the civil infrastructure dataset and report to required personnel</w:t>
            </w:r>
          </w:p>
        </w:tc>
      </w:tr>
    </w:tbl>
    <w:p w:rsidR="00000000" w:rsidRPr="00AA5345" w:rsidP="00AA5345">
      <w:pPr>
        <w:pStyle w:val="BodyText"/>
      </w:pPr>
    </w:p>
    <w:p w:rsidR="00000000" w:rsidRPr="00AA5345" w:rsidP="00AA5345">
      <w:pPr>
        <w:pStyle w:val="AllowPageBreak"/>
      </w:pPr>
    </w:p>
    <w:p w:rsidR="00000000" w:rsidRPr="00AA5345" w:rsidP="00AA5345">
      <w:pPr>
        <w:pStyle w:val="Heading1"/>
      </w:pPr>
      <w:bookmarkStart w:id="5" w:name="O_1226161"/>
      <w:bookmarkEnd w:id="5"/>
      <w:r w:rsidRPr="00AA5345">
        <w:t>Foundation Skills</w:t>
      </w:r>
    </w:p>
    <w:p w:rsidR="00000000" w:rsidRPr="004B3693" w:rsidP="004B3693">
      <w:pPr>
        <w:pStyle w:val="BodyText"/>
        <w:rPr>
          <w:i/>
        </w:rPr>
      </w:pPr>
      <w:r w:rsidRPr="004B3693">
        <w:rPr>
          <w:rStyle w:val="Emphasis"/>
        </w:rPr>
        <w:t xml:space="preserve">This section describes those language, literacy, numeracy and employment skills that are essential to </w:t>
      </w:r>
      <w:r w:rsidRPr="004B3693">
        <w:rPr>
          <w:rStyle w:val="Emphasis"/>
        </w:rPr>
        <w:t>performance but not explicit in the performance criteria.</w:t>
      </w:r>
    </w:p>
    <w:tbl>
      <w:tblPr>
        <w:tblW w:w="0" w:type="auto"/>
        <w:tblCellMar>
          <w:left w:w="62" w:type="dxa"/>
          <w:right w:w="62" w:type="dxa"/>
        </w:tblCellMar>
        <w:tblLook w:val="0000"/>
      </w:tblPr>
      <w:tblGrid>
        <w:gridCol w:w="2356"/>
        <w:gridCol w:w="6840"/>
      </w:tblGrid>
      <w:tr w:rsidTr="004B36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rPr>
                <w:rStyle w:val="SpecialBold"/>
              </w:rPr>
              <w:t>Description</w:t>
            </w:r>
          </w:p>
        </w:tc>
      </w:tr>
      <w:tr w:rsidTr="004B36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ListBullet"/>
              <w:rPr>
                <w:lang w:val="en-NZ"/>
              </w:rPr>
            </w:pPr>
            <w:r w:rsidRPr="00AA5345">
              <w:t>Performs mathematical calculations</w:t>
            </w:r>
          </w:p>
        </w:tc>
      </w:tr>
      <w:tr w:rsidTr="004B36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ListBullet"/>
              <w:rPr>
                <w:lang w:val="en-NZ"/>
              </w:rPr>
            </w:pPr>
            <w:r w:rsidRPr="00AA5345">
              <w:t>Conveys information and requirements clearly and listens actively</w:t>
            </w:r>
          </w:p>
        </w:tc>
      </w:tr>
      <w:tr w:rsidTr="004B36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ListBullet"/>
            </w:pPr>
            <w:r w:rsidRPr="00AA5345">
              <w:t>Plans, organises and completes work according to defined requirements and schedules</w:t>
            </w:r>
          </w:p>
          <w:p w:rsidR="00000000" w:rsidP="00AA5345">
            <w:pPr>
              <w:pStyle w:val="ListBullet"/>
              <w:rPr>
                <w:lang w:val="en-NZ"/>
              </w:rPr>
            </w:pPr>
            <w:r w:rsidRPr="00AA5345">
              <w:t>Prioritises tasks and own workload for required outcomes</w:t>
            </w:r>
          </w:p>
        </w:tc>
      </w:tr>
      <w:tr w:rsidTr="004B36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ListBullet"/>
              <w:rPr>
                <w:lang w:val="en-NZ"/>
              </w:rPr>
            </w:pPr>
            <w:r w:rsidRPr="00AA5345">
              <w:t xml:space="preserve">Uses required technological tools and software in collecting and </w:t>
            </w:r>
            <w:r w:rsidRPr="00AA5345">
              <w:t>documenting data</w:t>
            </w:r>
          </w:p>
        </w:tc>
      </w:tr>
      <w:tr w:rsidTr="004B36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ListBullet"/>
            </w:pPr>
            <w:r w:rsidRPr="00AA5345">
              <w:t>Prepares i</w:t>
            </w:r>
            <w:r w:rsidRPr="00AA5345">
              <w:t>nformation that complies with requirements, using sector-specific vocabulary, grammatical structures and conventions</w:t>
            </w:r>
          </w:p>
        </w:tc>
      </w:tr>
    </w:tbl>
    <w:p w:rsidR="00000000" w:rsidRPr="00AA5345" w:rsidP="00AA5345">
      <w:pPr>
        <w:pStyle w:val="BodyText"/>
      </w:pPr>
    </w:p>
    <w:p w:rsidR="00000000" w:rsidRPr="00AA5345" w:rsidP="00AA5345">
      <w:pPr>
        <w:pStyle w:val="AllowPageBreak"/>
      </w:pPr>
    </w:p>
    <w:p w:rsidR="00000000" w:rsidRPr="00AA5345" w:rsidP="00AA5345">
      <w:pPr>
        <w:pStyle w:val="Heading1"/>
      </w:pPr>
      <w:bookmarkStart w:id="6" w:name="O_1226163"/>
      <w:bookmarkEnd w:id="6"/>
      <w:r w:rsidRPr="00AA5345">
        <w:t>Unit Mapping Information</w:t>
      </w:r>
    </w:p>
    <w:p w:rsidR="00000000" w:rsidRPr="00AA5345" w:rsidP="004B3693">
      <w:pPr>
        <w:pStyle w:val="BodyText"/>
      </w:pPr>
      <w:r w:rsidRPr="00AA5345">
        <w:t>New unit.</w:t>
      </w:r>
    </w:p>
    <w:p w:rsidR="00000000" w:rsidRPr="00AA5345" w:rsidP="00AA5345">
      <w:pPr>
        <w:pStyle w:val="Heading1"/>
      </w:pPr>
      <w:bookmarkStart w:id="7" w:name="O_1226170"/>
      <w:bookmarkEnd w:id="7"/>
      <w:r w:rsidRPr="00AA5345">
        <w:t>Links</w:t>
      </w:r>
    </w:p>
    <w:p w:rsidR="00000000" w:rsidRPr="00AA5345" w:rsidP="004B3693">
      <w:pPr>
        <w:pStyle w:val="BodyText"/>
      </w:pPr>
      <w:r w:rsidRPr="00AA5345">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2A0C75">
        <w:rPr>
          <w:rStyle w:val="Hyperlink"/>
        </w:rPr>
        <w:t>https://vetnet.gov.au/Pages/TrainingDocs.aspx?q=88a61002-9a21-4386-aaf8-69c76e675272</w:t>
      </w:r>
      <w:r>
        <w:fldChar w:fldCharType="end"/>
      </w:r>
    </w:p>
    <w:p w:rsidR="00000000" w:rsidRPr="00AA5345" w:rsidP="004B3693">
      <w:pPr>
        <w:pStyle w:val="BodyText"/>
        <w:sectPr w:rsidSect="00AA5345">
          <w:headerReference w:type="default" r:id="rId10"/>
          <w:footerReference w:type="default" r:id="rId11"/>
          <w:pgSz w:w="11908" w:h="16833"/>
          <w:pgMar w:top="1702" w:right="1418" w:bottom="1702" w:left="1418" w:header="992" w:footer="992" w:gutter="0"/>
          <w:cols w:space="720"/>
          <w:noEndnote/>
          <w:docGrid w:linePitch="299"/>
        </w:sectPr>
      </w:pPr>
    </w:p>
    <w:p w:rsidR="00000000" w:rsidRPr="00AA5345" w:rsidP="00AA5345">
      <w:pPr>
        <w:pStyle w:val="SuperHeading"/>
      </w:pPr>
      <w:r w:rsidRPr="00AA5345">
        <w:t>Assessment Requirements for RIICAM409 Manage civil infrastructu</w:t>
      </w:r>
      <w:r w:rsidRPr="00AA5345">
        <w:t>re datasets</w:t>
      </w:r>
    </w:p>
    <w:p w:rsidR="00000000" w:rsidRPr="00AA5345" w:rsidP="00AA5345">
      <w:pPr>
        <w:pStyle w:val="Heading1"/>
      </w:pPr>
      <w:bookmarkStart w:id="8" w:name="O_1226165"/>
      <w:bookmarkEnd w:id="8"/>
      <w:r w:rsidRPr="00AA5345">
        <w:t>Modification History</w:t>
      </w:r>
    </w:p>
    <w:tbl>
      <w:tblPr>
        <w:tblW w:w="0" w:type="auto"/>
        <w:tblLayout w:type="fixed"/>
        <w:tblCellMar>
          <w:left w:w="62" w:type="dxa"/>
          <w:right w:w="62" w:type="dxa"/>
        </w:tblCellMar>
        <w:tblLook w:val="0000"/>
      </w:tblPr>
      <w:tblGrid>
        <w:gridCol w:w="2616"/>
        <w:gridCol w:w="6456"/>
      </w:tblGrid>
      <w:tr w:rsidTr="00AA534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rPr>
                <w:rStyle w:val="SpecialBold"/>
              </w:rPr>
              <w:t>Comments</w:t>
            </w:r>
          </w:p>
        </w:tc>
      </w:tr>
      <w:tr w:rsidTr="00AA534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345">
            <w:pPr>
              <w:pStyle w:val="BodyText"/>
              <w:rPr>
                <w:lang w:val="en-NZ"/>
              </w:rPr>
            </w:pPr>
            <w:r w:rsidRPr="00AA534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345" w:rsidP="00AA5345">
            <w:pPr>
              <w:pStyle w:val="BodyText"/>
            </w:pPr>
            <w:r w:rsidRPr="00AA5345">
              <w:t>This version first released with the RII Resources and Infrastructure Industry Training Package Version 8.0.</w:t>
            </w:r>
          </w:p>
          <w:p w:rsidR="00000000" w:rsidRPr="00AA5345" w:rsidP="00AA5345">
            <w:pPr>
              <w:pStyle w:val="BodyText"/>
            </w:pPr>
            <w:r w:rsidRPr="00AA5345">
              <w:t>Newly created unit.</w:t>
            </w:r>
          </w:p>
        </w:tc>
      </w:tr>
    </w:tbl>
    <w:p w:rsidR="00000000" w:rsidRPr="00AA5345" w:rsidP="00AA5345">
      <w:pPr>
        <w:pStyle w:val="BodyText"/>
      </w:pPr>
    </w:p>
    <w:p w:rsidR="00000000" w:rsidRPr="00AA5345" w:rsidP="00AA5345">
      <w:pPr>
        <w:pStyle w:val="AllowPageBreak"/>
      </w:pPr>
    </w:p>
    <w:p w:rsidR="00000000" w:rsidRPr="00AA5345" w:rsidP="00AA5345">
      <w:pPr>
        <w:pStyle w:val="Heading1"/>
      </w:pPr>
      <w:bookmarkStart w:id="9" w:name="O_1226166"/>
      <w:bookmarkEnd w:id="9"/>
      <w:r w:rsidRPr="00AA5345">
        <w:t>Performance Evidence</w:t>
      </w:r>
    </w:p>
    <w:p w:rsidR="00000000" w:rsidRPr="00AA5345" w:rsidP="004B3693">
      <w:pPr>
        <w:pStyle w:val="BodyText"/>
      </w:pPr>
      <w:r w:rsidRPr="00AA5345">
        <w:t>The candidate must demonstrate the ability to complete the tasks outlined in the elements, performance criteria and foundation skills of this unit, including evidence of the ability to:</w:t>
      </w:r>
    </w:p>
    <w:p w:rsidR="00000000" w:rsidRPr="00AA5345" w:rsidP="00AA5345">
      <w:pPr>
        <w:pStyle w:val="ListBullet"/>
      </w:pPr>
      <w:r w:rsidRPr="00AA5345">
        <w:t>manage civil infrastructure datasets for at least two different asset</w:t>
      </w:r>
      <w:r w:rsidRPr="00AA5345">
        <w:t xml:space="preserve"> types. </w:t>
      </w:r>
    </w:p>
    <w:p w:rsidR="00000000" w:rsidRPr="00AA5345" w:rsidP="00AA5345">
      <w:pPr>
        <w:pStyle w:val="BodyText"/>
      </w:pPr>
    </w:p>
    <w:p w:rsidR="00000000" w:rsidRPr="00AA5345" w:rsidP="004B3693">
      <w:pPr>
        <w:pStyle w:val="BodyText"/>
      </w:pPr>
      <w:r w:rsidRPr="00AA5345">
        <w:t xml:space="preserve">In the course above, the candidate must: </w:t>
      </w:r>
    </w:p>
    <w:p w:rsidR="00000000" w:rsidRPr="00AA5345" w:rsidP="00AA5345">
      <w:pPr>
        <w:pStyle w:val="ListBullet"/>
      </w:pPr>
      <w:r w:rsidRPr="00AA5345">
        <w:t>locate and apply required documentation, policies and procedures and confirm that the work activity is compliant</w:t>
      </w:r>
    </w:p>
    <w:p w:rsidR="00000000" w:rsidRPr="00AA5345" w:rsidP="00AA5345">
      <w:pPr>
        <w:pStyle w:val="ListBullet"/>
      </w:pPr>
      <w:r w:rsidRPr="00AA5345">
        <w:t>apply diagnostic, problem solving and decision making techniques</w:t>
      </w:r>
    </w:p>
    <w:p w:rsidR="00000000" w:rsidRPr="00AA5345" w:rsidP="00AA5345">
      <w:pPr>
        <w:pStyle w:val="ListBullet"/>
      </w:pPr>
      <w:r w:rsidRPr="00AA5345">
        <w:t>communicate clearly and concisely with others to receive and clarify work instructions.</w:t>
      </w:r>
    </w:p>
    <w:p w:rsidR="00000000" w:rsidRPr="00AA5345" w:rsidP="00AA5345">
      <w:pPr>
        <w:pStyle w:val="AllowPageBreak"/>
      </w:pPr>
    </w:p>
    <w:p w:rsidR="00000000" w:rsidRPr="00AA5345" w:rsidP="00AA5345">
      <w:pPr>
        <w:pStyle w:val="Heading1"/>
      </w:pPr>
      <w:bookmarkStart w:id="10" w:name="O_1226167"/>
      <w:bookmarkEnd w:id="10"/>
      <w:r w:rsidRPr="00AA5345">
        <w:t>Knowledge Evidence</w:t>
      </w:r>
    </w:p>
    <w:p w:rsidR="00000000" w:rsidRPr="00AA5345" w:rsidP="004B3693">
      <w:pPr>
        <w:pStyle w:val="BodyText"/>
      </w:pPr>
      <w:r w:rsidRPr="00AA5345">
        <w:t>The candidate must be able to demonstrate knowledge to complete the tasks outlined in the elements, performance criteria and found</w:t>
      </w:r>
      <w:r w:rsidRPr="00AA5345">
        <w:t>ation skills of this unit, including knowledge of:</w:t>
      </w:r>
    </w:p>
    <w:p w:rsidR="00000000" w:rsidRPr="00AA5345" w:rsidP="00AA5345">
      <w:pPr>
        <w:pStyle w:val="ListBullet"/>
      </w:pPr>
      <w:r w:rsidRPr="00AA5345">
        <w:t>key requirements of legislation, codes, regulations, standards and security arrangements relating to managing civil infrastructure datasets</w:t>
      </w:r>
    </w:p>
    <w:p w:rsidR="00000000" w:rsidRPr="00AA5345" w:rsidP="00AA5345">
      <w:pPr>
        <w:pStyle w:val="ListBullet"/>
      </w:pPr>
      <w:r w:rsidRPr="00AA5345">
        <w:t>organisational policies and procedures applicable to managing ci</w:t>
      </w:r>
      <w:r w:rsidRPr="00AA5345">
        <w:t>vil infrastructure datasets, including:</w:t>
      </w:r>
    </w:p>
    <w:p w:rsidR="00000000" w:rsidRPr="00AA5345" w:rsidP="00AA5345">
      <w:pPr>
        <w:pStyle w:val="ListBullet2"/>
      </w:pPr>
      <w:r w:rsidRPr="00AA5345">
        <w:t>financial plans</w:t>
      </w:r>
    </w:p>
    <w:p w:rsidR="00000000" w:rsidRPr="00AA5345" w:rsidP="00AA5345">
      <w:pPr>
        <w:pStyle w:val="ListBullet2"/>
      </w:pPr>
      <w:r w:rsidRPr="00AA5345">
        <w:t>gap analysis</w:t>
      </w:r>
    </w:p>
    <w:p w:rsidR="00000000" w:rsidRPr="00AA5345" w:rsidP="00AA5345">
      <w:pPr>
        <w:pStyle w:val="ListBullet2"/>
      </w:pPr>
      <w:r w:rsidRPr="00AA5345">
        <w:t>levels of service</w:t>
      </w:r>
    </w:p>
    <w:p w:rsidR="00000000" w:rsidRPr="00AA5345" w:rsidP="00AA5345">
      <w:pPr>
        <w:pStyle w:val="ListBullet2"/>
      </w:pPr>
      <w:r w:rsidRPr="00AA5345">
        <w:t>pre-inspection survey packs</w:t>
      </w:r>
    </w:p>
    <w:p w:rsidR="00000000" w:rsidRPr="00AA5345" w:rsidP="00AA5345">
      <w:pPr>
        <w:pStyle w:val="ListBullet2"/>
      </w:pPr>
      <w:r w:rsidRPr="00AA5345">
        <w:t>renewals</w:t>
      </w:r>
    </w:p>
    <w:p w:rsidR="00000000" w:rsidRPr="00AA5345" w:rsidP="00AA5345">
      <w:pPr>
        <w:pStyle w:val="ListBullet2"/>
      </w:pPr>
      <w:r w:rsidRPr="00AA5345">
        <w:t>summary reports</w:t>
      </w:r>
    </w:p>
    <w:p w:rsidR="00000000" w:rsidRPr="00AA5345" w:rsidP="00AA5345">
      <w:pPr>
        <w:pStyle w:val="ListBullet2"/>
      </w:pPr>
      <w:r w:rsidRPr="00AA5345">
        <w:t>work orders</w:t>
      </w:r>
    </w:p>
    <w:p w:rsidR="00000000" w:rsidRPr="00AA5345" w:rsidP="00AA5345">
      <w:pPr>
        <w:pStyle w:val="ListBullet2"/>
      </w:pPr>
      <w:r w:rsidRPr="00AA5345">
        <w:t>work schedules</w:t>
      </w:r>
    </w:p>
    <w:p w:rsidR="00000000" w:rsidRPr="00AA5345" w:rsidP="00AA5345">
      <w:pPr>
        <w:pStyle w:val="ListBullet2"/>
      </w:pPr>
      <w:r w:rsidRPr="00AA5345">
        <w:t>records, dataset and documentation formats</w:t>
      </w:r>
    </w:p>
    <w:p w:rsidR="00000000" w:rsidRPr="00AA5345" w:rsidP="00AA5345">
      <w:pPr>
        <w:pStyle w:val="ListBullet"/>
      </w:pPr>
      <w:r w:rsidRPr="00AA5345">
        <w:t>principles of dataset design</w:t>
      </w:r>
    </w:p>
    <w:p w:rsidR="00000000" w:rsidRPr="00AA5345" w:rsidP="00AA5345">
      <w:pPr>
        <w:pStyle w:val="ListBullet"/>
      </w:pPr>
      <w:r w:rsidRPr="00AA5345">
        <w:t>processes for managing civil infrastructure datasets, including:</w:t>
      </w:r>
    </w:p>
    <w:p w:rsidR="00000000" w:rsidRPr="00AA5345" w:rsidP="00AA5345">
      <w:pPr>
        <w:pStyle w:val="ListBullet2"/>
      </w:pPr>
      <w:r w:rsidRPr="00AA5345">
        <w:t>backup and recovery methodologies and procedures</w:t>
      </w:r>
    </w:p>
    <w:p w:rsidR="00000000" w:rsidRPr="00AA5345" w:rsidP="00AA5345">
      <w:pPr>
        <w:pStyle w:val="ListBullet2"/>
      </w:pPr>
      <w:r w:rsidRPr="00AA5345">
        <w:t>dataset administration tasks and procedures</w:t>
      </w:r>
    </w:p>
    <w:p w:rsidR="00000000" w:rsidRPr="00AA5345" w:rsidP="00AA5345">
      <w:pPr>
        <w:pStyle w:val="ListBullet2"/>
      </w:pPr>
      <w:r w:rsidRPr="00AA5345">
        <w:t>quality assurance practices</w:t>
      </w:r>
    </w:p>
    <w:p w:rsidR="00000000" w:rsidRPr="00AA5345" w:rsidP="00AA5345">
      <w:pPr>
        <w:pStyle w:val="ListBullet"/>
      </w:pPr>
      <w:r w:rsidRPr="00AA5345">
        <w:t>features of civil infrastructure datasets, including:</w:t>
      </w:r>
    </w:p>
    <w:p w:rsidR="00000000" w:rsidRPr="00AA5345" w:rsidP="00AA5345">
      <w:pPr>
        <w:pStyle w:val="ListBullet2"/>
      </w:pPr>
      <w:r w:rsidRPr="00AA5345">
        <w:t>dataset secur</w:t>
      </w:r>
      <w:r w:rsidRPr="00AA5345">
        <w:t>ity concepts</w:t>
      </w:r>
    </w:p>
    <w:p w:rsidR="00000000" w:rsidRPr="00AA5345" w:rsidP="00AA5345">
      <w:pPr>
        <w:pStyle w:val="ListBullet2"/>
      </w:pPr>
      <w:r w:rsidRPr="00AA5345">
        <w:t xml:space="preserve">dataset server management tools </w:t>
      </w:r>
    </w:p>
    <w:p w:rsidR="00000000" w:rsidRPr="00AA5345" w:rsidP="00AA5345">
      <w:pPr>
        <w:pStyle w:val="ListBullet2"/>
      </w:pPr>
      <w:r w:rsidRPr="00AA5345">
        <w:t>data types</w:t>
      </w:r>
    </w:p>
    <w:p w:rsidR="00000000" w:rsidRPr="00AA5345" w:rsidP="00AA5345">
      <w:pPr>
        <w:pStyle w:val="ListBullet"/>
      </w:pPr>
      <w:r w:rsidRPr="00AA5345">
        <w:t>key data collection methods, and their benefits and limitations, including:</w:t>
      </w:r>
    </w:p>
    <w:p w:rsidR="00000000" w:rsidRPr="00AA5345" w:rsidP="00AA5345">
      <w:pPr>
        <w:pStyle w:val="ListBullet2"/>
      </w:pPr>
      <w:r w:rsidRPr="00AA5345">
        <w:t>aerial photo measurement</w:t>
      </w:r>
    </w:p>
    <w:p w:rsidR="00000000" w:rsidRPr="00AA5345" w:rsidP="00AA5345">
      <w:pPr>
        <w:pStyle w:val="ListBullet2"/>
      </w:pPr>
      <w:r w:rsidRPr="00AA5345">
        <w:t>complaints systems</w:t>
      </w:r>
    </w:p>
    <w:p w:rsidR="00000000" w:rsidRPr="00AA5345" w:rsidP="00AA5345">
      <w:pPr>
        <w:pStyle w:val="ListBullet2"/>
      </w:pPr>
      <w:r w:rsidRPr="00AA5345">
        <w:t>desktop surveys</w:t>
      </w:r>
    </w:p>
    <w:p w:rsidR="00000000" w:rsidRPr="00AA5345" w:rsidP="00AA5345">
      <w:pPr>
        <w:pStyle w:val="ListBullet2"/>
      </w:pPr>
      <w:r w:rsidRPr="00AA5345">
        <w:t>formal visual inspections</w:t>
      </w:r>
    </w:p>
    <w:p w:rsidR="00000000" w:rsidRPr="00AA5345" w:rsidP="00AA5345">
      <w:pPr>
        <w:pStyle w:val="ListBullet2"/>
      </w:pPr>
      <w:r w:rsidRPr="00AA5345">
        <w:t>global positioning system (GPS)</w:t>
      </w:r>
    </w:p>
    <w:p w:rsidR="00000000" w:rsidRPr="00AA5345" w:rsidP="00AA5345">
      <w:pPr>
        <w:pStyle w:val="ListBullet2"/>
      </w:pPr>
      <w:r w:rsidRPr="00AA5345">
        <w:t>physical inspections</w:t>
      </w:r>
    </w:p>
    <w:p w:rsidR="00000000" w:rsidRPr="00AA5345" w:rsidP="00AA5345">
      <w:pPr>
        <w:pStyle w:val="ListBullet2"/>
      </w:pPr>
      <w:r w:rsidRPr="00AA5345">
        <w:t>roughness testing</w:t>
      </w:r>
    </w:p>
    <w:p w:rsidR="00000000" w:rsidRPr="00AA5345" w:rsidP="00AA5345">
      <w:pPr>
        <w:pStyle w:val="ListBullet2"/>
      </w:pPr>
      <w:r w:rsidRPr="00AA5345">
        <w:t>safety audits</w:t>
      </w:r>
    </w:p>
    <w:p w:rsidR="00000000" w:rsidRPr="00AA5345" w:rsidP="00AA5345">
      <w:pPr>
        <w:pStyle w:val="ListBullet2"/>
      </w:pPr>
      <w:r w:rsidRPr="00AA5345">
        <w:t>surveyed</w:t>
      </w:r>
    </w:p>
    <w:p w:rsidR="00000000" w:rsidRPr="00AA5345" w:rsidP="00AA5345">
      <w:pPr>
        <w:pStyle w:val="ListBullet2"/>
      </w:pPr>
      <w:r w:rsidRPr="00AA5345">
        <w:t>taped</w:t>
      </w:r>
    </w:p>
    <w:p w:rsidR="00000000" w:rsidRPr="00AA5345" w:rsidP="00AA5345">
      <w:pPr>
        <w:pStyle w:val="ListBullet2"/>
      </w:pPr>
      <w:r w:rsidRPr="00AA5345">
        <w:t>visual and selection loading testing</w:t>
      </w:r>
    </w:p>
    <w:p w:rsidR="00000000" w:rsidRPr="00AA5345" w:rsidP="00AA5345">
      <w:pPr>
        <w:pStyle w:val="ListBullet"/>
      </w:pPr>
      <w:r w:rsidRPr="00AA5345">
        <w:t>organisational information management strategies</w:t>
      </w:r>
    </w:p>
    <w:p w:rsidR="00000000" w:rsidRPr="00AA5345" w:rsidP="00AA5345">
      <w:pPr>
        <w:pStyle w:val="ListBullet"/>
      </w:pPr>
      <w:r w:rsidRPr="00AA5345">
        <w:t>key data collection tools, and procedures for their use, including:</w:t>
      </w:r>
    </w:p>
    <w:p w:rsidR="00000000" w:rsidRPr="00AA5345" w:rsidP="00AA5345">
      <w:pPr>
        <w:pStyle w:val="ListBullet2"/>
      </w:pPr>
      <w:r w:rsidRPr="00AA5345">
        <w:t>asset inventory</w:t>
      </w:r>
    </w:p>
    <w:p w:rsidR="00000000" w:rsidRPr="00AA5345" w:rsidP="00AA5345">
      <w:pPr>
        <w:pStyle w:val="ListBullet2"/>
      </w:pPr>
      <w:r w:rsidRPr="00AA5345">
        <w:t>asset management systems</w:t>
      </w:r>
    </w:p>
    <w:p w:rsidR="00000000" w:rsidRPr="00AA5345" w:rsidP="00AA5345">
      <w:pPr>
        <w:pStyle w:val="ListBullet2"/>
      </w:pPr>
      <w:r w:rsidRPr="00AA5345">
        <w:t>asset register</w:t>
      </w:r>
    </w:p>
    <w:p w:rsidR="00000000" w:rsidRPr="00AA5345" w:rsidP="00AA5345">
      <w:pPr>
        <w:pStyle w:val="ListBullet2"/>
      </w:pPr>
      <w:r w:rsidRPr="00AA5345">
        <w:t>geographic information systems</w:t>
      </w:r>
    </w:p>
    <w:p w:rsidR="00000000" w:rsidRPr="00AA5345" w:rsidP="00AA5345">
      <w:pPr>
        <w:pStyle w:val="ListBullet2"/>
      </w:pPr>
      <w:r w:rsidRPr="00AA5345">
        <w:t>spreadsheets.</w:t>
      </w:r>
    </w:p>
    <w:p w:rsidR="00000000" w:rsidRPr="00AA5345" w:rsidP="00AA5345">
      <w:pPr>
        <w:pStyle w:val="AllowPageBreak"/>
      </w:pPr>
    </w:p>
    <w:p w:rsidR="00000000" w:rsidRPr="00AA5345" w:rsidP="00AA5345">
      <w:pPr>
        <w:pStyle w:val="Heading1"/>
      </w:pPr>
      <w:bookmarkStart w:id="11" w:name="O_1226168"/>
      <w:bookmarkEnd w:id="11"/>
      <w:r w:rsidRPr="00AA5345">
        <w:t>Assessment Conditions</w:t>
      </w:r>
    </w:p>
    <w:p w:rsidR="00000000" w:rsidRPr="00AA5345" w:rsidP="004B3693">
      <w:pPr>
        <w:pStyle w:val="BodyText"/>
      </w:pPr>
      <w:r w:rsidRPr="00AA5345">
        <w:t>Mandatory conditions for assessment of this unit are stipulated below. The assessment must:</w:t>
      </w:r>
    </w:p>
    <w:p w:rsidR="00000000" w:rsidRPr="00AA5345" w:rsidP="00AA5345">
      <w:pPr>
        <w:pStyle w:val="ListBullet"/>
      </w:pPr>
      <w:r w:rsidRPr="00AA5345">
        <w:t>include access to:</w:t>
      </w:r>
    </w:p>
    <w:p w:rsidR="00000000" w:rsidRPr="00AA5345" w:rsidP="00AA5345">
      <w:pPr>
        <w:pStyle w:val="ListBullet2"/>
      </w:pPr>
      <w:r w:rsidRPr="00AA5345">
        <w:t>personal protecti</w:t>
      </w:r>
      <w:r w:rsidRPr="00AA5345">
        <w:t>ve equipment</w:t>
      </w:r>
    </w:p>
    <w:p w:rsidR="00000000" w:rsidRPr="00AA5345" w:rsidP="00AA5345">
      <w:pPr>
        <w:pStyle w:val="ListBullet2"/>
      </w:pPr>
      <w:r w:rsidRPr="00AA5345">
        <w:t>equipment required for managing civil infrastructure datasets</w:t>
      </w:r>
    </w:p>
    <w:p w:rsidR="00000000" w:rsidRPr="00AA5345" w:rsidP="00AA5345">
      <w:pPr>
        <w:pStyle w:val="ListBullet"/>
      </w:pPr>
      <w:r w:rsidRPr="00AA5345">
        <w:t>be conducted in a safe environment; and,</w:t>
      </w:r>
    </w:p>
    <w:p w:rsidR="00000000" w:rsidRPr="00AA5345" w:rsidP="00AA5345">
      <w:pPr>
        <w:pStyle w:val="ListBullet"/>
      </w:pPr>
      <w:r w:rsidRPr="00AA5345">
        <w:t>be assessed in the context of this sector</w:t>
      </w:r>
      <w:r>
        <w:t>’</w:t>
      </w:r>
      <w:r w:rsidRPr="00AA5345">
        <w:t>s work environment; and,</w:t>
      </w:r>
    </w:p>
    <w:p w:rsidR="00000000" w:rsidRPr="00AA5345" w:rsidP="00AA5345">
      <w:pPr>
        <w:pStyle w:val="ListBullet"/>
      </w:pPr>
      <w:r w:rsidRPr="00AA5345">
        <w:t>be assessed in compliance with relevant legislation/regulation and using policies, procedures and processes directly related to the industry sector for which it is being assessed; and,</w:t>
      </w:r>
    </w:p>
    <w:p w:rsidR="00000000" w:rsidRPr="00AA5345" w:rsidP="00AA5345">
      <w:pPr>
        <w:pStyle w:val="ListBullet"/>
      </w:pPr>
      <w:r w:rsidRPr="00AA5345">
        <w:t>confirm consistent performance can be applied in a range of relevant wo</w:t>
      </w:r>
      <w:r w:rsidRPr="00AA5345">
        <w:t>rkplace circumstances.</w:t>
      </w:r>
    </w:p>
    <w:p w:rsidR="00000000" w:rsidRPr="00AA5345" w:rsidP="004B3693">
      <w:pPr>
        <w:pStyle w:val="BodyText"/>
      </w:pPr>
      <w:r w:rsidRPr="00AA5345">
        <w:t>Where personal safety or environmental damage are limiting factors, assessment may occur in a simulated work environment* provided it is realistic and sufficiently rigorous to cover all aspects of this sector’s workplace performance,</w:t>
      </w:r>
      <w:r w:rsidRPr="00AA5345">
        <w:t xml:space="preserve"> including environment, task skills, task management skills, contingency management skills and job role environment skills.</w:t>
      </w:r>
    </w:p>
    <w:p w:rsidR="00000000" w:rsidRPr="00AA5345" w:rsidP="004B3693">
      <w:pPr>
        <w:pStyle w:val="Heading3"/>
      </w:pPr>
      <w:r w:rsidRPr="00AA5345">
        <w:rPr>
          <w:rStyle w:val="SpecialBold"/>
        </w:rPr>
        <w:t>Assessor requirements </w:t>
      </w:r>
    </w:p>
    <w:p w:rsidR="00000000" w:rsidRPr="00AA5345" w:rsidP="004B3693">
      <w:pPr>
        <w:pStyle w:val="BodyText"/>
      </w:pPr>
      <w:r w:rsidRPr="00AA5345">
        <w:t>Assessors must be able to clearly demonstrate current and relevant industry knowledge and experience to satis</w:t>
      </w:r>
      <w:r w:rsidRPr="00AA5345">
        <w:t>fy the mandatory regulatory standards as set out in the Standards for Registered Training Organisations 2015/Australian Quality Training Framework mandatory requirements for assessors current at the time of assessment and any relevant licensing and certifi</w:t>
      </w:r>
      <w:r w:rsidRPr="00AA5345">
        <w:t>cation requirements. This includes:</w:t>
      </w:r>
    </w:p>
    <w:p w:rsidR="00000000" w:rsidRPr="00AA5345" w:rsidP="00AA5345">
      <w:pPr>
        <w:pStyle w:val="ListBullet"/>
      </w:pPr>
      <w:r w:rsidRPr="00AA5345">
        <w:t>vocational competencies at least to the level being delivered and assessed</w:t>
      </w:r>
    </w:p>
    <w:p w:rsidR="00000000" w:rsidRPr="00AA5345" w:rsidP="00AA5345">
      <w:pPr>
        <w:pStyle w:val="ListBullet"/>
      </w:pPr>
      <w:r w:rsidRPr="00AA5345">
        <w:t>current industry skills directly relevant to the training and assessment being provided</w:t>
      </w:r>
    </w:p>
    <w:p w:rsidR="00000000" w:rsidRPr="00AA5345" w:rsidP="00AA5345">
      <w:pPr>
        <w:pStyle w:val="ListBullet"/>
      </w:pPr>
      <w:r w:rsidRPr="00AA5345">
        <w:t xml:space="preserve">current knowledge and skills in vocational training and </w:t>
      </w:r>
      <w:r w:rsidRPr="00AA5345">
        <w:t>learning that informs their training and assessment</w:t>
      </w:r>
    </w:p>
    <w:p w:rsidR="00000000" w:rsidRPr="00AA5345" w:rsidP="00AA5345">
      <w:pPr>
        <w:pStyle w:val="ListBullet"/>
      </w:pPr>
      <w:r w:rsidRPr="00AA5345">
        <w:t>formal relevant qualifications in training and assessment</w:t>
      </w:r>
    </w:p>
    <w:p w:rsidR="00000000" w:rsidRPr="00AA5345" w:rsidP="00AA5345">
      <w:pPr>
        <w:pStyle w:val="ListBullet"/>
      </w:pPr>
      <w:r w:rsidRPr="00AA5345">
        <w:t>having knowledge of and/or experience using the latest techniques and processes</w:t>
      </w:r>
    </w:p>
    <w:p w:rsidR="00000000" w:rsidRPr="00AA5345" w:rsidP="00AA5345">
      <w:pPr>
        <w:pStyle w:val="ListBullet"/>
      </w:pPr>
      <w:r w:rsidRPr="00AA5345">
        <w:t>possessing the required level of RII training product knowledge</w:t>
      </w:r>
    </w:p>
    <w:p w:rsidR="00000000" w:rsidRPr="00AA5345" w:rsidP="00AA5345">
      <w:pPr>
        <w:pStyle w:val="ListBullet"/>
      </w:pPr>
      <w:r w:rsidRPr="00AA5345">
        <w:t>ha</w:t>
      </w:r>
      <w:r w:rsidRPr="00AA5345">
        <w:t>ving an understanding and knowledge of legislation and regulations relevant to the industry and to employment and workplaces</w:t>
      </w:r>
    </w:p>
    <w:p w:rsidR="00000000" w:rsidRPr="00AA5345" w:rsidP="00AA5345">
      <w:pPr>
        <w:pStyle w:val="ListBullet"/>
      </w:pPr>
      <w:r w:rsidRPr="00AA5345">
        <w:t>demonstrating the performance evidence, and knowledge evidence outlined in this unit of competency, and</w:t>
      </w:r>
    </w:p>
    <w:p w:rsidR="00000000" w:rsidRPr="00AA5345" w:rsidP="00AA5345">
      <w:pPr>
        <w:pStyle w:val="ListBullet"/>
      </w:pPr>
      <w:r w:rsidRPr="00AA5345">
        <w:t>the minimum years of curren</w:t>
      </w:r>
      <w:r w:rsidRPr="00AA5345">
        <w:t>t** work experience after competency has been obtained as specified below in an industry sector relevant to the outcomes of the unit.</w:t>
      </w:r>
    </w:p>
    <w:p w:rsidR="00000000" w:rsidRPr="00AA5345" w:rsidP="004B3693">
      <w:pPr>
        <w:pStyle w:val="BodyText"/>
      </w:pPr>
      <w:r w:rsidRPr="00AA5345">
        <w:t>It is also acceptable for the appropriately qualified assessor to work with an industry expert to conduct assessment toget</w:t>
      </w:r>
      <w:r w:rsidRPr="00AA5345">
        <w:t>her and for the industry expert to be involved in the assessment judgement. The industry expert must have current industry skills directly relevant to the training and assessment being provided. This means the industry subject matter expert must demonstrat</w:t>
      </w:r>
      <w:r w:rsidRPr="00AA5345">
        <w:t>e skills and knowledge from the minimum years of current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2648"/>
        <w:gridCol w:w="2263"/>
        <w:gridCol w:w="4719"/>
      </w:tblGrid>
      <w:tr w:rsidTr="00AA5345">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Heading4"/>
              <w:rPr>
                <w:lang w:val="en-NZ"/>
              </w:rPr>
            </w:pPr>
            <w:r w:rsidRPr="00AA5345">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Heading4"/>
              <w:rPr>
                <w:lang w:val="en-NZ"/>
              </w:rPr>
            </w:pPr>
            <w:r w:rsidRPr="00AA5345">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Heading4"/>
              <w:rPr>
                <w:lang w:val="en-NZ"/>
              </w:rPr>
            </w:pPr>
            <w:r w:rsidRPr="00AA5345">
              <w:t>Required assessor or in</w:t>
            </w:r>
            <w:r w:rsidRPr="00AA5345">
              <w:t>dustry subject matter expert experience</w:t>
            </w:r>
          </w:p>
        </w:tc>
      </w:tr>
      <w:tr w:rsidTr="00AA5345">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Drilling, Metalliferous Mining, Coal Mining, Extractive (Quarrying) and Civil Infrastructure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1 year</w:t>
            </w:r>
          </w:p>
        </w:tc>
      </w:tr>
      <w:tr w:rsidTr="00AA5345">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2 years</w:t>
            </w:r>
          </w:p>
        </w:tc>
      </w:tr>
      <w:tr w:rsidTr="00AA5345">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3 years</w:t>
            </w:r>
          </w:p>
        </w:tc>
      </w:tr>
      <w:tr w:rsidTr="00AA5345">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345">
            <w:pPr>
              <w:pStyle w:val="BodyText"/>
              <w:rPr>
                <w:lang w:val="en-NZ"/>
              </w:rPr>
            </w:pPr>
            <w:r w:rsidRPr="00AA5345">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5345" w:rsidP="00AA5345">
            <w:pPr>
              <w:pStyle w:val="BodyText"/>
            </w:pPr>
            <w:r w:rsidRPr="00AA5345">
              <w:t>Where this unit is being assessed outside of the resources and infrastructure sectors assessor and/or industry subject matter expert experience should be in-line with industry standards for the sector in which it is being assessed an</w:t>
            </w:r>
            <w:r w:rsidRPr="00AA5345">
              <w:t>d where no industry standard is specified should comply with any relevant regulation.</w:t>
            </w:r>
          </w:p>
        </w:tc>
      </w:tr>
    </w:tbl>
    <w:p w:rsidR="00000000" w:rsidRPr="00AA5345" w:rsidP="00AA5345">
      <w:pPr>
        <w:pStyle w:val="BodyText"/>
      </w:pPr>
    </w:p>
    <w:p w:rsidR="00000000" w:rsidRPr="00AA5345" w:rsidP="004B3693">
      <w:pPr>
        <w:pStyle w:val="BodyText"/>
      </w:pPr>
      <w:r w:rsidRPr="00AA5345">
        <w:t>*Guidance on simulated environments has been stipulated in the Companion Volume Implementation Guide located on VETNet.</w:t>
      </w:r>
    </w:p>
    <w:p w:rsidR="00000000" w:rsidRPr="00AA5345" w:rsidP="004B3693">
      <w:pPr>
        <w:pStyle w:val="BodyText"/>
      </w:pPr>
      <w:r w:rsidRPr="00AA5345">
        <w:t>**Assessors can demonstrate current work experience through employment within industry in a role relevant to the outcomes of the unit; or, for external assessors this can be demonstrated through exposure to industry by conducting a minimum number of site a</w:t>
      </w:r>
      <w:r w:rsidRPr="00AA5345">
        <w:t>ssessments as determined by the relevant industry sector, across various locations.</w:t>
      </w:r>
    </w:p>
    <w:p w:rsidR="00000000" w:rsidRPr="00AA5345" w:rsidP="004B3693">
      <w:pPr>
        <w:pStyle w:val="BodyText"/>
      </w:pPr>
      <w:r w:rsidRPr="00AA5345">
        <w:t xml:space="preserve">***While a unit of competency does not have an AQF level, where a unit is being delivered outside of a qualification the first numeric character in the unit code should be </w:t>
      </w:r>
      <w:r w:rsidRPr="00AA5345">
        <w:t>considered as the AQF indicator level for assessment purposes.</w:t>
      </w:r>
    </w:p>
    <w:p w:rsidR="00000000" w:rsidRPr="00AA5345" w:rsidP="00AA5345">
      <w:pPr>
        <w:pStyle w:val="Heading1"/>
      </w:pPr>
      <w:bookmarkStart w:id="12" w:name="O_1226171"/>
      <w:bookmarkEnd w:id="12"/>
      <w:r w:rsidRPr="00AA5345">
        <w:t>Links</w:t>
      </w:r>
    </w:p>
    <w:p w:rsidR="00000000" w:rsidRPr="00AA5345" w:rsidP="004B3693">
      <w:pPr>
        <w:pStyle w:val="BodyText"/>
      </w:pPr>
      <w:r w:rsidRPr="00AA5345">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2A0C75">
        <w:rPr>
          <w:rStyle w:val="Hyperlink"/>
        </w:rPr>
        <w:t>https://vetnet.gov.au/Pages/TrainingDocs.aspx?q=88a61002-9a21-4386-aaf8-69c76e675272</w:t>
      </w:r>
      <w:r>
        <w:fldChar w:fldCharType="end"/>
      </w:r>
    </w:p>
    <w:p w:rsidR="00000000" w:rsidRPr="00AA5345" w:rsidP="00AA5345"/>
    <w:sectPr w:rsidSect="00AA53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rsidRPr="004B3693" w:rsidP="004B3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93" w:rsidP="00AA5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3693" w:rsidP="00AA53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3693" w:rsidP="00AA53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rsidP="00AA5345">
    <w:pPr>
      <w:pStyle w:val="Footer"/>
      <w:framePr w:wrap="around"/>
    </w:pPr>
    <w:r>
      <w:fldChar w:fldCharType="begin"/>
    </w:r>
    <w:r>
      <w:instrText xml:space="preserve"> DOCPROPERTY  Subject  \* MERGEFORMAT </w:instrText>
    </w:r>
    <w:r>
      <w:fldChar w:fldCharType="separate"/>
    </w:r>
    <w:r w:rsidR="004B3693">
      <w:t>Approved</w:t>
    </w:r>
    <w:r w:rsidR="004B3693">
      <w:fldChar w:fldCharType="end"/>
    </w:r>
    <w:r>
      <w:tab/>
      <w:t xml:space="preserve">Page </w:t>
    </w:r>
    <w:r>
      <w:fldChar w:fldCharType="begin"/>
    </w:r>
    <w:r>
      <w:instrText xml:space="preserve"> PAGE  \* Arabic  \* MERGEFORMAT </w:instrText>
    </w:r>
    <w:r>
      <w:fldChar w:fldCharType="separate"/>
    </w:r>
    <w:r w:rsidR="004B36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3693">
      <w:rPr>
        <w:noProof/>
      </w:rPr>
      <w:t>5</w:t>
    </w:r>
    <w:r>
      <w:rPr>
        <w:noProof/>
      </w:rPr>
      <w:fldChar w:fldCharType="end"/>
    </w:r>
  </w:p>
  <w:p w:rsidR="00AA5345" w:rsidP="00AA5345">
    <w:pPr>
      <w:pStyle w:val="Footer"/>
      <w:framePr w:wrap="around"/>
    </w:pPr>
    <w:r>
      <w:t xml:space="preserve">© Commonwealth of Australia, </w:t>
    </w:r>
    <w:r>
      <w:fldChar w:fldCharType="begin"/>
    </w:r>
    <w:r>
      <w:instrText xml:space="preserve"> DATE  \@ "yyyy"  \* MERGEFORMAT </w:instrText>
    </w:r>
    <w:r>
      <w:fldChar w:fldCharType="separate"/>
    </w:r>
    <w:r w:rsidR="004B3693">
      <w:rPr>
        <w:noProof/>
      </w:rPr>
      <w:t>2025</w:t>
    </w:r>
    <w:r>
      <w:fldChar w:fldCharType="end"/>
    </w:r>
    <w:r>
      <w:tab/>
    </w:r>
    <w:r>
      <w:fldChar w:fldCharType="begin"/>
    </w:r>
    <w:r>
      <w:instrText xml:space="preserve"> DOCPROPERTY  Author  \* MERGEFORMAT </w:instrText>
    </w:r>
    <w:r>
      <w:fldChar w:fldCharType="separate"/>
    </w:r>
    <w:r w:rsidR="004B3693">
      <w:t>Mining and Automotive Skills Alliance</w:t>
    </w:r>
    <w:r w:rsidR="004B3693">
      <w:fldChar w:fldCharType="end"/>
    </w:r>
  </w:p>
  <w:p w:rsidR="00AA5345" w:rsidP="00AA5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345" w:rsidRPr="004B3693" w:rsidP="004B3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93" w:rsidRPr="002D2AF8" w:rsidP="00AA5345">
    <w:pPr>
      <w:pStyle w:val="Header"/>
      <w:framePr w:wrap="around"/>
    </w:pPr>
    <w:r>
      <w:fldChar w:fldCharType="begin"/>
    </w:r>
    <w:r>
      <w:instrText xml:space="preserve"> TITLE   \* MERGEFORMAT </w:instrText>
    </w:r>
    <w:r>
      <w:fldChar w:fldCharType="separate"/>
    </w:r>
    <w:r>
      <w:t>RIICAM409 Manage civil infrastructure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3693" w:rsidP="00AA53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45" w:rsidRPr="002D2AF8" w:rsidP="00AA5345">
    <w:pPr>
      <w:pStyle w:val="Header"/>
      <w:framePr w:wrap="around"/>
    </w:pPr>
    <w:r>
      <w:fldChar w:fldCharType="begin"/>
    </w:r>
    <w:r>
      <w:instrText xml:space="preserve"> TITLE   \* MERGEFORMAT </w:instrText>
    </w:r>
    <w:r>
      <w:fldChar w:fldCharType="separate"/>
    </w:r>
    <w:r w:rsidR="004B3693">
      <w:t>RIICAM409 Manage civil infrastructure datasets</w:t>
    </w:r>
    <w:r w:rsidR="004B3693">
      <w:fldChar w:fldCharType="end"/>
    </w:r>
    <w:r>
      <w:tab/>
      <w:t xml:space="preserve">Date this document was generated: </w:t>
    </w:r>
    <w:r>
      <w:fldChar w:fldCharType="begin"/>
    </w:r>
    <w:r>
      <w:instrText xml:space="preserve"> CREATEDATE  \@ "d MMMM yyyy"  \* MERGEFORMAT </w:instrText>
    </w:r>
    <w:r>
      <w:fldChar w:fldCharType="separate"/>
    </w:r>
    <w:r w:rsidR="004B3693">
      <w:rPr>
        <w:noProof/>
      </w:rPr>
      <w:t>1 March 2025</w:t>
    </w:r>
    <w:r>
      <w:fldChar w:fldCharType="end"/>
    </w:r>
  </w:p>
  <w:p w:rsidR="00AA5345" w:rsidP="00AA5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EAD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AD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0A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345"/>
    <w:pPr>
      <w:spacing w:before="360" w:after="60"/>
      <w:outlineLvl w:val="0"/>
    </w:pPr>
    <w:rPr>
      <w:sz w:val="32"/>
    </w:rPr>
  </w:style>
  <w:style w:type="paragraph" w:styleId="Heading2">
    <w:name w:val="heading 2"/>
    <w:basedOn w:val="HeadingBase"/>
    <w:next w:val="BodyText"/>
    <w:link w:val="Heading2Char"/>
    <w:qFormat/>
    <w:rsid w:val="00AA5345"/>
    <w:pPr>
      <w:keepLines/>
      <w:spacing w:before="240" w:after="120"/>
      <w:outlineLvl w:val="1"/>
    </w:pPr>
    <w:rPr>
      <w:sz w:val="28"/>
      <w:szCs w:val="40"/>
    </w:rPr>
  </w:style>
  <w:style w:type="paragraph" w:styleId="Heading3">
    <w:name w:val="heading 3"/>
    <w:basedOn w:val="HeadingBase"/>
    <w:next w:val="BodyText"/>
    <w:link w:val="Heading3Char"/>
    <w:qFormat/>
    <w:rsid w:val="00AA5345"/>
    <w:pPr>
      <w:spacing w:before="180" w:after="120"/>
      <w:outlineLvl w:val="2"/>
    </w:pPr>
    <w:rPr>
      <w:spacing w:val="-10"/>
      <w:kern w:val="32"/>
    </w:rPr>
  </w:style>
  <w:style w:type="paragraph" w:styleId="Heading4">
    <w:name w:val="heading 4"/>
    <w:basedOn w:val="HeadingBase"/>
    <w:next w:val="BodyText"/>
    <w:link w:val="Heading4Char"/>
    <w:qFormat/>
    <w:rsid w:val="00AA5345"/>
    <w:pPr>
      <w:spacing w:before="160" w:after="120"/>
      <w:outlineLvl w:val="3"/>
    </w:pPr>
    <w:rPr>
      <w:sz w:val="22"/>
    </w:rPr>
  </w:style>
  <w:style w:type="paragraph" w:styleId="Heading5">
    <w:name w:val="heading 5"/>
    <w:basedOn w:val="HeadingBase"/>
    <w:next w:val="Normal"/>
    <w:link w:val="Heading5Char"/>
    <w:qFormat/>
    <w:rsid w:val="00AA5345"/>
    <w:pPr>
      <w:spacing w:before="80"/>
      <w:outlineLvl w:val="4"/>
    </w:pPr>
    <w:rPr>
      <w:color w:val="918585"/>
      <w:sz w:val="20"/>
    </w:rPr>
  </w:style>
  <w:style w:type="paragraph" w:styleId="Heading6">
    <w:name w:val="heading 6"/>
    <w:basedOn w:val="HeadingBase"/>
    <w:next w:val="Normal"/>
    <w:link w:val="Heading6Char"/>
    <w:qFormat/>
    <w:rsid w:val="00AA5345"/>
    <w:pPr>
      <w:spacing w:before="60"/>
      <w:outlineLvl w:val="5"/>
    </w:pPr>
    <w:rPr>
      <w:color w:val="918585"/>
      <w:sz w:val="20"/>
    </w:rPr>
  </w:style>
  <w:style w:type="paragraph" w:styleId="Heading7">
    <w:name w:val="heading 7"/>
    <w:basedOn w:val="Normal"/>
    <w:next w:val="Normal"/>
    <w:link w:val="Heading7Char"/>
    <w:qFormat/>
    <w:rsid w:val="00AA5345"/>
    <w:pPr>
      <w:ind w:left="720"/>
      <w:outlineLvl w:val="6"/>
    </w:pPr>
    <w:rPr>
      <w:i/>
    </w:rPr>
  </w:style>
  <w:style w:type="paragraph" w:styleId="Heading8">
    <w:name w:val="heading 8"/>
    <w:basedOn w:val="Normal"/>
    <w:next w:val="Normal"/>
    <w:link w:val="Heading8Char"/>
    <w:qFormat/>
    <w:rsid w:val="00AA5345"/>
    <w:pPr>
      <w:ind w:left="720"/>
      <w:outlineLvl w:val="7"/>
    </w:pPr>
    <w:rPr>
      <w:i/>
    </w:rPr>
  </w:style>
  <w:style w:type="paragraph" w:styleId="Heading9">
    <w:name w:val="heading 9"/>
    <w:basedOn w:val="Normal"/>
    <w:next w:val="Normal"/>
    <w:link w:val="Heading9Char"/>
    <w:qFormat/>
    <w:rsid w:val="00AA5345"/>
    <w:pPr>
      <w:ind w:left="720"/>
      <w:outlineLvl w:val="8"/>
    </w:pPr>
    <w:rPr>
      <w:i/>
    </w:rPr>
  </w:style>
  <w:style w:type="character" w:default="1" w:styleId="DefaultParagraphFont">
    <w:name w:val="Default Paragraph Font"/>
    <w:uiPriority w:val="1"/>
    <w:unhideWhenUsed/>
    <w:rsid w:val="00AA5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345"/>
  </w:style>
  <w:style w:type="character" w:customStyle="1" w:styleId="Heading1Char">
    <w:name w:val="Heading 1 Char"/>
    <w:basedOn w:val="DefaultParagraphFont"/>
    <w:link w:val="Heading1"/>
    <w:rsid w:val="00AA53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5345"/>
    <w:rPr>
      <w:rFonts w:ascii="Times New Roman" w:eastAsia="Times New Roman" w:hAnsi="Times New Roman" w:cs="Times New Roman"/>
      <w:b/>
      <w:szCs w:val="20"/>
      <w:lang w:eastAsia="en-US"/>
    </w:rPr>
  </w:style>
  <w:style w:type="paragraph" w:styleId="BodyText">
    <w:name w:val="Body Text"/>
    <w:basedOn w:val="Normal"/>
    <w:link w:val="BodyTextChar"/>
    <w:rsid w:val="00AA5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345"/>
    <w:rPr>
      <w:rFonts w:ascii="Times New Roman" w:eastAsia="Times New Roman" w:hAnsi="Times New Roman" w:cs="Times New Roman"/>
      <w:sz w:val="24"/>
      <w:lang w:eastAsia="en-US"/>
    </w:rPr>
  </w:style>
  <w:style w:type="paragraph" w:styleId="ListBullet">
    <w:name w:val="List Bullet"/>
    <w:basedOn w:val="List"/>
    <w:rsid w:val="00AA5345"/>
    <w:pPr>
      <w:numPr>
        <w:numId w:val="12"/>
      </w:numPr>
      <w:tabs>
        <w:tab w:val="clear" w:pos="340"/>
      </w:tabs>
      <w:spacing w:before="40" w:after="40"/>
    </w:pPr>
  </w:style>
  <w:style w:type="character" w:customStyle="1" w:styleId="SpecialBold">
    <w:name w:val="Special Bold"/>
    <w:basedOn w:val="DefaultParagraphFont"/>
    <w:rsid w:val="00AA5345"/>
    <w:rPr>
      <w:b/>
      <w:spacing w:val="0"/>
    </w:rPr>
  </w:style>
  <w:style w:type="paragraph" w:styleId="ListBullet2">
    <w:name w:val="List Bullet 2"/>
    <w:basedOn w:val="List2"/>
    <w:rsid w:val="00AA5345"/>
    <w:pPr>
      <w:numPr>
        <w:numId w:val="13"/>
      </w:numPr>
      <w:tabs>
        <w:tab w:val="clear" w:pos="680"/>
      </w:tabs>
    </w:pPr>
  </w:style>
  <w:style w:type="character" w:styleId="Emphasis">
    <w:name w:val="Emphasis"/>
    <w:basedOn w:val="DefaultParagraphFont"/>
    <w:qFormat/>
    <w:rsid w:val="00AA5345"/>
    <w:rPr>
      <w:i/>
    </w:rPr>
  </w:style>
  <w:style w:type="paragraph" w:customStyle="1" w:styleId="SuperHeading">
    <w:name w:val="SuperHeading"/>
    <w:basedOn w:val="Normal"/>
    <w:rsid w:val="00AA5345"/>
    <w:pPr>
      <w:spacing w:before="240" w:after="120"/>
      <w:outlineLvl w:val="0"/>
    </w:pPr>
    <w:rPr>
      <w:rFonts w:ascii="Times New Roman" w:hAnsi="Times New Roman"/>
      <w:b/>
      <w:sz w:val="32"/>
    </w:rPr>
  </w:style>
  <w:style w:type="paragraph" w:customStyle="1" w:styleId="AllowPageBreak">
    <w:name w:val="AllowPageBreak"/>
    <w:rsid w:val="00AA5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3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5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345"/>
    <w:rPr>
      <w:rFonts w:ascii="Courier New" w:eastAsia="Times New Roman" w:hAnsi="Courier New" w:cs="Times New Roman"/>
      <w:i/>
      <w:szCs w:val="20"/>
      <w:lang w:eastAsia="en-US"/>
    </w:rPr>
  </w:style>
  <w:style w:type="paragraph" w:customStyle="1" w:styleId="HeadingBase">
    <w:name w:val="Heading Base"/>
    <w:rsid w:val="00AA5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345"/>
    <w:pPr>
      <w:tabs>
        <w:tab w:val="right" w:leader="dot" w:pos="9072"/>
      </w:tabs>
      <w:ind w:left="567"/>
    </w:pPr>
    <w:rPr>
      <w:szCs w:val="22"/>
    </w:rPr>
  </w:style>
  <w:style w:type="paragraph" w:customStyle="1" w:styleId="TOCBase">
    <w:name w:val="TOC Base"/>
    <w:rsid w:val="00AA5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345"/>
    <w:pPr>
      <w:tabs>
        <w:tab w:val="right" w:leader="dot" w:pos="9072"/>
      </w:tabs>
      <w:spacing w:before="40" w:after="40"/>
      <w:ind w:left="284"/>
    </w:pPr>
    <w:rPr>
      <w:rFonts w:ascii="Times New Roman" w:hAnsi="Times New Roman"/>
    </w:rPr>
  </w:style>
  <w:style w:type="paragraph" w:styleId="TOC1">
    <w:name w:val="toc 1"/>
    <w:basedOn w:val="TOCBase"/>
    <w:next w:val="Normal"/>
    <w:rsid w:val="00AA5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345"/>
    <w:rPr>
      <w:rFonts w:ascii="Times New Roman" w:eastAsia="Times New Roman" w:hAnsi="Times New Roman" w:cs="Times New Roman"/>
      <w:sz w:val="16"/>
      <w:lang w:eastAsia="en-US"/>
    </w:rPr>
  </w:style>
  <w:style w:type="paragraph" w:styleId="Title">
    <w:name w:val="Title"/>
    <w:basedOn w:val="HeadingBase"/>
    <w:link w:val="TitleChar"/>
    <w:qFormat/>
    <w:rsid w:val="00AA5345"/>
    <w:pPr>
      <w:spacing w:before="5040"/>
      <w:jc w:val="center"/>
    </w:pPr>
    <w:rPr>
      <w:sz w:val="48"/>
      <w:szCs w:val="72"/>
      <w:lang w:val="en-US"/>
    </w:rPr>
  </w:style>
  <w:style w:type="character" w:customStyle="1" w:styleId="TitleChar">
    <w:name w:val="Title Char"/>
    <w:basedOn w:val="DefaultParagraphFont"/>
    <w:link w:val="Title"/>
    <w:rsid w:val="00AA5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345"/>
    <w:pPr>
      <w:tabs>
        <w:tab w:val="left" w:pos="3600"/>
        <w:tab w:val="left" w:pos="3958"/>
      </w:tabs>
    </w:pPr>
  </w:style>
  <w:style w:type="paragraph" w:styleId="List">
    <w:name w:val="List"/>
    <w:basedOn w:val="BodyText"/>
    <w:next w:val="BodyText"/>
    <w:rsid w:val="00AA5345"/>
    <w:pPr>
      <w:tabs>
        <w:tab w:val="left" w:pos="340"/>
      </w:tabs>
      <w:spacing w:before="60" w:after="60"/>
      <w:ind w:left="340" w:hanging="340"/>
    </w:pPr>
  </w:style>
  <w:style w:type="paragraph" w:customStyle="1" w:styleId="Note">
    <w:name w:val="Note"/>
    <w:basedOn w:val="BodyText"/>
    <w:rsid w:val="00AA5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345"/>
    <w:pPr>
      <w:framePr w:wrap="auto" w:hAnchor="text" w:y="6049"/>
    </w:pPr>
    <w:rPr>
      <w:color w:val="000000"/>
      <w:sz w:val="40"/>
    </w:rPr>
  </w:style>
  <w:style w:type="paragraph" w:customStyle="1" w:styleId="TOCTitle">
    <w:name w:val="TOCTitle"/>
    <w:basedOn w:val="Heading1"/>
    <w:rsid w:val="00AA5345"/>
    <w:pPr>
      <w:spacing w:after="240"/>
      <w:jc w:val="center"/>
      <w:outlineLvl w:val="9"/>
    </w:pPr>
    <w:rPr>
      <w:caps/>
    </w:rPr>
  </w:style>
  <w:style w:type="paragraph" w:customStyle="1" w:styleId="Version">
    <w:name w:val="Version"/>
    <w:rsid w:val="00AA5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345"/>
    <w:pPr>
      <w:keepNext w:val="0"/>
      <w:tabs>
        <w:tab w:val="right" w:pos="4176"/>
      </w:tabs>
      <w:ind w:left="198" w:hanging="198"/>
    </w:pPr>
    <w:rPr>
      <w:rFonts w:ascii="Garamond" w:hAnsi="Garamond"/>
    </w:rPr>
  </w:style>
  <w:style w:type="paragraph" w:styleId="IndexHeading">
    <w:name w:val="index heading"/>
    <w:basedOn w:val="Normal"/>
    <w:next w:val="Index1"/>
    <w:semiHidden/>
    <w:rsid w:val="00AA5345"/>
    <w:pPr>
      <w:spacing w:before="120" w:after="120"/>
    </w:pPr>
    <w:rPr>
      <w:rFonts w:ascii="Arial" w:hAnsi="Arial"/>
      <w:b/>
      <w:color w:val="918585"/>
      <w:sz w:val="24"/>
    </w:rPr>
  </w:style>
  <w:style w:type="paragraph" w:styleId="Header">
    <w:name w:val="header"/>
    <w:basedOn w:val="Normal"/>
    <w:link w:val="HeaderChar"/>
    <w:rsid w:val="00AA5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345"/>
    <w:rPr>
      <w:rFonts w:ascii="Times New Roman" w:eastAsia="Times New Roman" w:hAnsi="Times New Roman" w:cs="Times New Roman"/>
      <w:sz w:val="16"/>
      <w:szCs w:val="20"/>
      <w:lang w:val="en-GB" w:eastAsia="en-US"/>
    </w:rPr>
  </w:style>
  <w:style w:type="paragraph" w:customStyle="1" w:styleId="Chapter">
    <w:name w:val="Chapter"/>
    <w:basedOn w:val="Normal"/>
    <w:rsid w:val="00AA5345"/>
    <w:pPr>
      <w:spacing w:before="240"/>
    </w:pPr>
    <w:rPr>
      <w:rFonts w:ascii="Times New Roman" w:hAnsi="Times New Roman"/>
      <w:smallCaps/>
      <w:spacing w:val="80"/>
      <w:sz w:val="28"/>
    </w:rPr>
  </w:style>
  <w:style w:type="paragraph" w:customStyle="1" w:styleId="InChapter">
    <w:name w:val="InChapter"/>
    <w:basedOn w:val="Heading3"/>
    <w:rsid w:val="00AA5345"/>
    <w:pPr>
      <w:spacing w:after="240"/>
      <w:outlineLvl w:val="9"/>
    </w:pPr>
    <w:rPr>
      <w:noProof/>
    </w:rPr>
  </w:style>
  <w:style w:type="paragraph" w:styleId="Index2">
    <w:name w:val="index 2"/>
    <w:basedOn w:val="Normal"/>
    <w:next w:val="Normal"/>
    <w:semiHidden/>
    <w:rsid w:val="00AA5345"/>
    <w:pPr>
      <w:tabs>
        <w:tab w:val="right" w:pos="4176"/>
      </w:tabs>
      <w:ind w:left="568" w:hanging="284"/>
    </w:pPr>
    <w:rPr>
      <w:rFonts w:ascii="Garamond" w:hAnsi="Garamond"/>
    </w:rPr>
  </w:style>
  <w:style w:type="paragraph" w:customStyle="1" w:styleId="Byline">
    <w:name w:val="Byline"/>
    <w:rsid w:val="00AA5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345"/>
    <w:pPr>
      <w:tabs>
        <w:tab w:val="clear" w:pos="3600"/>
        <w:tab w:val="clear" w:pos="3958"/>
      </w:tabs>
      <w:jc w:val="right"/>
    </w:pPr>
  </w:style>
  <w:style w:type="paragraph" w:styleId="Caption">
    <w:name w:val="caption"/>
    <w:basedOn w:val="BodyText"/>
    <w:next w:val="Normal"/>
    <w:qFormat/>
    <w:rsid w:val="00AA5345"/>
    <w:pPr>
      <w:framePr w:w="2268" w:hSpace="181" w:vSpace="181" w:wrap="around" w:vAnchor="text" w:hAnchor="page" w:x="1135" w:y="285" w:anchorLock="1"/>
    </w:pPr>
    <w:rPr>
      <w:i/>
    </w:rPr>
  </w:style>
  <w:style w:type="paragraph" w:customStyle="1" w:styleId="MiniTOCTitle">
    <w:name w:val="MiniTOCTitle"/>
    <w:basedOn w:val="Heading4"/>
    <w:rsid w:val="00AA5345"/>
    <w:pPr>
      <w:spacing w:before="240"/>
      <w:outlineLvl w:val="9"/>
    </w:pPr>
    <w:rPr>
      <w:noProof/>
      <w:sz w:val="24"/>
    </w:rPr>
  </w:style>
  <w:style w:type="paragraph" w:customStyle="1" w:styleId="MiniTOCItem">
    <w:name w:val="MiniTOCItem"/>
    <w:basedOn w:val="ListBullet"/>
    <w:rsid w:val="00AA5345"/>
    <w:pPr>
      <w:numPr>
        <w:numId w:val="0"/>
      </w:numPr>
      <w:tabs>
        <w:tab w:val="right" w:leader="dot" w:pos="6521"/>
      </w:tabs>
      <w:spacing w:before="0" w:after="0"/>
    </w:pPr>
  </w:style>
  <w:style w:type="paragraph" w:customStyle="1" w:styleId="TOFTitle">
    <w:name w:val="TOFTitle"/>
    <w:basedOn w:val="TOCTitle"/>
    <w:rsid w:val="00AA5345"/>
  </w:style>
  <w:style w:type="paragraph" w:styleId="TableofFigures">
    <w:name w:val="table of figures"/>
    <w:basedOn w:val="Normal"/>
    <w:next w:val="Normal"/>
    <w:semiHidden/>
    <w:rsid w:val="00AA5345"/>
    <w:pPr>
      <w:tabs>
        <w:tab w:val="right" w:leader="dot" w:pos="9072"/>
      </w:tabs>
      <w:ind w:left="970" w:hanging="403"/>
    </w:pPr>
    <w:rPr>
      <w:rFonts w:ascii="Times New Roman" w:hAnsi="Times New Roman"/>
      <w:b/>
    </w:rPr>
  </w:style>
  <w:style w:type="paragraph" w:styleId="ListNumber">
    <w:name w:val="List Number"/>
    <w:basedOn w:val="List"/>
    <w:rsid w:val="00AA5345"/>
    <w:pPr>
      <w:numPr>
        <w:numId w:val="15"/>
      </w:numPr>
      <w:tabs>
        <w:tab w:val="clear" w:pos="340"/>
      </w:tabs>
    </w:pPr>
  </w:style>
  <w:style w:type="character" w:customStyle="1" w:styleId="WingdingSymbols">
    <w:name w:val="Wingding Symbols"/>
    <w:rsid w:val="00AA5345"/>
    <w:rPr>
      <w:rFonts w:ascii="Wingdings" w:hAnsi="Wingdings"/>
    </w:rPr>
  </w:style>
  <w:style w:type="paragraph" w:customStyle="1" w:styleId="TableHeading">
    <w:name w:val="Table Heading"/>
    <w:basedOn w:val="HeadingBase"/>
    <w:rsid w:val="00AA5345"/>
    <w:pPr>
      <w:keepLines/>
      <w:pBdr>
        <w:bottom w:val="single" w:sz="6" w:space="1" w:color="918585"/>
      </w:pBdr>
      <w:spacing w:before="240"/>
    </w:pPr>
  </w:style>
  <w:style w:type="character" w:customStyle="1" w:styleId="HotSpot">
    <w:name w:val="HotSpot"/>
    <w:rsid w:val="00AA5345"/>
    <w:rPr>
      <w:color w:val="0033CC"/>
      <w:u w:val="none"/>
    </w:rPr>
  </w:style>
  <w:style w:type="paragraph" w:customStyle="1" w:styleId="BodyTextRight">
    <w:name w:val="Body Text Right"/>
    <w:basedOn w:val="BodyText"/>
    <w:rsid w:val="00AA5345"/>
    <w:pPr>
      <w:spacing w:before="0" w:after="0"/>
      <w:jc w:val="right"/>
    </w:pPr>
  </w:style>
  <w:style w:type="paragraph" w:styleId="Index3">
    <w:name w:val="index 3"/>
    <w:basedOn w:val="ListNumber2"/>
    <w:next w:val="Normal"/>
    <w:semiHidden/>
    <w:rsid w:val="00AA5345"/>
    <w:pPr>
      <w:numPr>
        <w:numId w:val="0"/>
      </w:numPr>
      <w:tabs>
        <w:tab w:val="right" w:leader="dot" w:pos="4176"/>
      </w:tabs>
    </w:pPr>
  </w:style>
  <w:style w:type="paragraph" w:styleId="ListNumber2">
    <w:name w:val="List Number 2"/>
    <w:basedOn w:val="List2"/>
    <w:rsid w:val="00AA5345"/>
    <w:pPr>
      <w:numPr>
        <w:numId w:val="10"/>
      </w:numPr>
      <w:tabs>
        <w:tab w:val="clear" w:pos="1060"/>
      </w:tabs>
    </w:pPr>
  </w:style>
  <w:style w:type="paragraph" w:customStyle="1" w:styleId="MarginNote">
    <w:name w:val="Margin Note"/>
    <w:basedOn w:val="BodyText"/>
    <w:rsid w:val="00AA5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345"/>
    <w:rPr>
      <w:sz w:val="32"/>
    </w:rPr>
  </w:style>
  <w:style w:type="paragraph" w:customStyle="1" w:styleId="HeadingProcedure">
    <w:name w:val="Heading Procedure"/>
    <w:basedOn w:val="HeadingBase"/>
    <w:next w:val="Normal"/>
    <w:rsid w:val="00AA5345"/>
    <w:pPr>
      <w:tabs>
        <w:tab w:val="left" w:pos="0"/>
      </w:tabs>
      <w:spacing w:before="120" w:after="60"/>
    </w:pPr>
    <w:rPr>
      <w:i/>
      <w:color w:val="918585"/>
      <w:sz w:val="22"/>
    </w:rPr>
  </w:style>
  <w:style w:type="paragraph" w:customStyle="1" w:styleId="TableBodyText">
    <w:name w:val="Table Body Text"/>
    <w:basedOn w:val="BodyText"/>
    <w:rsid w:val="00AA5345"/>
    <w:pPr>
      <w:spacing w:before="60" w:after="60"/>
    </w:pPr>
  </w:style>
  <w:style w:type="paragraph" w:styleId="ListContinue">
    <w:name w:val="List Continue"/>
    <w:basedOn w:val="List"/>
    <w:rsid w:val="00AA5345"/>
    <w:pPr>
      <w:ind w:firstLine="0"/>
    </w:pPr>
  </w:style>
  <w:style w:type="paragraph" w:customStyle="1" w:styleId="ListNote">
    <w:name w:val="List Note"/>
    <w:basedOn w:val="List"/>
    <w:rsid w:val="00AA5345"/>
    <w:pPr>
      <w:pBdr>
        <w:top w:val="single" w:sz="6" w:space="2" w:color="918585"/>
        <w:bottom w:val="single" w:sz="6" w:space="2" w:color="918585"/>
      </w:pBdr>
      <w:tabs>
        <w:tab w:val="left" w:pos="1021"/>
      </w:tabs>
      <w:ind w:firstLine="0"/>
    </w:pPr>
  </w:style>
  <w:style w:type="paragraph" w:customStyle="1" w:styleId="Warning">
    <w:name w:val="Warning"/>
    <w:basedOn w:val="BodyText"/>
    <w:rsid w:val="00AA5345"/>
    <w:pPr>
      <w:shd w:val="clear" w:color="auto" w:fill="D9D9D9"/>
      <w:tabs>
        <w:tab w:val="left" w:pos="992"/>
      </w:tabs>
      <w:ind w:left="119" w:right="119"/>
    </w:pPr>
    <w:rPr>
      <w:sz w:val="20"/>
    </w:rPr>
  </w:style>
  <w:style w:type="paragraph" w:customStyle="1" w:styleId="MarginIcons">
    <w:name w:val="Margin Icons"/>
    <w:basedOn w:val="BodyText"/>
    <w:rsid w:val="00AA5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345"/>
    <w:rPr>
      <w:rFonts w:ascii="Courier New" w:hAnsi="Courier New"/>
    </w:rPr>
  </w:style>
  <w:style w:type="paragraph" w:customStyle="1" w:styleId="NoteBullet">
    <w:name w:val="Note Bullet"/>
    <w:basedOn w:val="Note"/>
    <w:rsid w:val="00AA5345"/>
    <w:pPr>
      <w:tabs>
        <w:tab w:val="clear" w:pos="680"/>
      </w:tabs>
      <w:spacing w:before="60" w:after="60"/>
    </w:pPr>
  </w:style>
  <w:style w:type="paragraph" w:customStyle="1" w:styleId="SubHeading2">
    <w:name w:val="SubHeading2"/>
    <w:basedOn w:val="HeadingBase"/>
    <w:rsid w:val="00AA5345"/>
    <w:pPr>
      <w:spacing w:before="240" w:after="60"/>
    </w:pPr>
    <w:rPr>
      <w:sz w:val="20"/>
    </w:rPr>
  </w:style>
  <w:style w:type="paragraph" w:customStyle="1" w:styleId="SubHeading1">
    <w:name w:val="SubHeading1"/>
    <w:basedOn w:val="HeadingBase"/>
    <w:rsid w:val="00AA5345"/>
    <w:pPr>
      <w:spacing w:before="240" w:after="60"/>
    </w:pPr>
    <w:rPr>
      <w:color w:val="918585"/>
      <w:sz w:val="22"/>
    </w:rPr>
  </w:style>
  <w:style w:type="paragraph" w:customStyle="1" w:styleId="SideHeading">
    <w:name w:val="Side Heading"/>
    <w:basedOn w:val="HeadingBase"/>
    <w:rsid w:val="00AA5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345"/>
    <w:pPr>
      <w:tabs>
        <w:tab w:val="num" w:pos="360"/>
      </w:tabs>
    </w:pPr>
  </w:style>
  <w:style w:type="paragraph" w:styleId="PlainText">
    <w:name w:val="Plain Text"/>
    <w:basedOn w:val="Normal"/>
    <w:link w:val="PlainTextChar"/>
    <w:rsid w:val="00AA5345"/>
    <w:rPr>
      <w:sz w:val="20"/>
    </w:rPr>
  </w:style>
  <w:style w:type="character" w:customStyle="1" w:styleId="PlainTextChar">
    <w:name w:val="Plain Text Char"/>
    <w:basedOn w:val="DefaultParagraphFont"/>
    <w:link w:val="PlainText"/>
    <w:rsid w:val="00AA5345"/>
    <w:rPr>
      <w:rFonts w:ascii="Courier New" w:eastAsia="Times New Roman" w:hAnsi="Courier New" w:cs="Times New Roman"/>
      <w:sz w:val="20"/>
      <w:szCs w:val="20"/>
      <w:lang w:eastAsia="en-US"/>
    </w:rPr>
  </w:style>
  <w:style w:type="character" w:customStyle="1" w:styleId="MenuOption">
    <w:name w:val="Menu Option"/>
    <w:basedOn w:val="DefaultParagraphFont"/>
    <w:rsid w:val="00AA5345"/>
    <w:rPr>
      <w:b/>
      <w:smallCaps/>
    </w:rPr>
  </w:style>
  <w:style w:type="paragraph" w:customStyle="1" w:styleId="TableListNumber">
    <w:name w:val="Table List Number"/>
    <w:basedOn w:val="ListNumber"/>
    <w:rsid w:val="00AA5345"/>
    <w:pPr>
      <w:numPr>
        <w:numId w:val="0"/>
      </w:numPr>
    </w:pPr>
  </w:style>
  <w:style w:type="paragraph" w:styleId="TOC4">
    <w:name w:val="toc 4"/>
    <w:basedOn w:val="TOCBase"/>
    <w:next w:val="Normal"/>
    <w:semiHidden/>
    <w:rsid w:val="00AA5345"/>
    <w:pPr>
      <w:tabs>
        <w:tab w:val="right" w:leader="dot" w:pos="9071"/>
      </w:tabs>
      <w:ind w:left="1701"/>
    </w:pPr>
  </w:style>
  <w:style w:type="paragraph" w:customStyle="1" w:styleId="ListAlpha">
    <w:name w:val="List Alpha"/>
    <w:basedOn w:val="List"/>
    <w:rsid w:val="00AA5345"/>
    <w:pPr>
      <w:numPr>
        <w:numId w:val="9"/>
      </w:numPr>
    </w:pPr>
  </w:style>
  <w:style w:type="paragraph" w:customStyle="1" w:styleId="ListAlpha2">
    <w:name w:val="List Alpha 2"/>
    <w:basedOn w:val="List2"/>
    <w:rsid w:val="00AA5345"/>
    <w:pPr>
      <w:numPr>
        <w:numId w:val="8"/>
      </w:numPr>
    </w:pPr>
  </w:style>
  <w:style w:type="paragraph" w:styleId="List2">
    <w:name w:val="List 2"/>
    <w:basedOn w:val="BodyText"/>
    <w:rsid w:val="00AA5345"/>
    <w:pPr>
      <w:tabs>
        <w:tab w:val="left" w:pos="680"/>
      </w:tabs>
      <w:spacing w:before="60" w:after="60"/>
      <w:ind w:left="680" w:hanging="340"/>
    </w:pPr>
  </w:style>
  <w:style w:type="paragraph" w:styleId="List3">
    <w:name w:val="List 3"/>
    <w:basedOn w:val="BodyText"/>
    <w:rsid w:val="00AA5345"/>
    <w:pPr>
      <w:tabs>
        <w:tab w:val="left" w:pos="1021"/>
      </w:tabs>
      <w:spacing w:before="60" w:after="60"/>
      <w:ind w:left="1020" w:hanging="340"/>
    </w:pPr>
  </w:style>
  <w:style w:type="paragraph" w:styleId="List4">
    <w:name w:val="List 4"/>
    <w:basedOn w:val="BodyText"/>
    <w:rsid w:val="00AA5345"/>
    <w:pPr>
      <w:tabs>
        <w:tab w:val="left" w:pos="1361"/>
      </w:tabs>
      <w:spacing w:before="60" w:after="60"/>
      <w:ind w:left="1361" w:hanging="340"/>
    </w:pPr>
  </w:style>
  <w:style w:type="paragraph" w:styleId="List5">
    <w:name w:val="List 5"/>
    <w:basedOn w:val="BodyText"/>
    <w:rsid w:val="00AA5345"/>
    <w:pPr>
      <w:tabs>
        <w:tab w:val="left" w:pos="1701"/>
      </w:tabs>
      <w:spacing w:before="60" w:after="60"/>
      <w:ind w:left="1701" w:hanging="340"/>
    </w:pPr>
  </w:style>
  <w:style w:type="paragraph" w:styleId="ListBullet3">
    <w:name w:val="List Bullet 3"/>
    <w:basedOn w:val="List3"/>
    <w:rsid w:val="00AA5345"/>
    <w:pPr>
      <w:numPr>
        <w:numId w:val="14"/>
      </w:numPr>
      <w:tabs>
        <w:tab w:val="clear" w:pos="1021"/>
      </w:tabs>
      <w:ind w:left="1037" w:hanging="357"/>
    </w:pPr>
  </w:style>
  <w:style w:type="paragraph" w:styleId="ListBullet4">
    <w:name w:val="List Bullet 4"/>
    <w:basedOn w:val="List4"/>
    <w:rsid w:val="00AA5345"/>
    <w:pPr>
      <w:numPr>
        <w:numId w:val="3"/>
      </w:numPr>
      <w:tabs>
        <w:tab w:val="clear" w:pos="1361"/>
      </w:tabs>
    </w:pPr>
  </w:style>
  <w:style w:type="paragraph" w:styleId="ListBullet5">
    <w:name w:val="List Bullet 5"/>
    <w:basedOn w:val="List5"/>
    <w:rsid w:val="00AA5345"/>
    <w:pPr>
      <w:numPr>
        <w:numId w:val="4"/>
      </w:numPr>
    </w:pPr>
  </w:style>
  <w:style w:type="paragraph" w:styleId="ListContinue2">
    <w:name w:val="List Continue 2"/>
    <w:basedOn w:val="List2"/>
    <w:rsid w:val="00AA5345"/>
    <w:pPr>
      <w:ind w:firstLine="0"/>
    </w:pPr>
  </w:style>
  <w:style w:type="paragraph" w:styleId="ListContinue3">
    <w:name w:val="List Continue 3"/>
    <w:basedOn w:val="List3"/>
    <w:rsid w:val="00AA5345"/>
    <w:pPr>
      <w:ind w:left="1021" w:firstLine="0"/>
    </w:pPr>
  </w:style>
  <w:style w:type="paragraph" w:styleId="ListContinue4">
    <w:name w:val="List Continue 4"/>
    <w:basedOn w:val="List4"/>
    <w:rsid w:val="00AA5345"/>
    <w:pPr>
      <w:ind w:firstLine="0"/>
    </w:pPr>
  </w:style>
  <w:style w:type="paragraph" w:styleId="ListContinue5">
    <w:name w:val="List Continue 5"/>
    <w:basedOn w:val="List5"/>
    <w:rsid w:val="00AA5345"/>
    <w:pPr>
      <w:ind w:firstLine="0"/>
    </w:pPr>
  </w:style>
  <w:style w:type="paragraph" w:styleId="ListNumber3">
    <w:name w:val="List Number 3"/>
    <w:basedOn w:val="List3"/>
    <w:rsid w:val="00AA5345"/>
    <w:pPr>
      <w:numPr>
        <w:numId w:val="5"/>
      </w:numPr>
    </w:pPr>
  </w:style>
  <w:style w:type="paragraph" w:styleId="ListNumber4">
    <w:name w:val="List Number 4"/>
    <w:basedOn w:val="List4"/>
    <w:rsid w:val="00AA5345"/>
    <w:pPr>
      <w:numPr>
        <w:numId w:val="6"/>
      </w:numPr>
    </w:pPr>
  </w:style>
  <w:style w:type="paragraph" w:styleId="ListNumber5">
    <w:name w:val="List Number 5"/>
    <w:basedOn w:val="List5"/>
    <w:rsid w:val="00AA5345"/>
    <w:pPr>
      <w:numPr>
        <w:numId w:val="7"/>
      </w:numPr>
    </w:pPr>
  </w:style>
  <w:style w:type="paragraph" w:styleId="BlockText">
    <w:name w:val="Block Text"/>
    <w:basedOn w:val="Normal"/>
    <w:rsid w:val="00AA5345"/>
    <w:pPr>
      <w:spacing w:after="120"/>
      <w:ind w:left="1440" w:right="1440"/>
    </w:pPr>
  </w:style>
  <w:style w:type="character" w:customStyle="1" w:styleId="Subscript">
    <w:name w:val="Subscript"/>
    <w:basedOn w:val="DefaultParagraphFont"/>
    <w:rsid w:val="00AA5345"/>
    <w:rPr>
      <w:sz w:val="16"/>
      <w:vertAlign w:val="subscript"/>
    </w:rPr>
  </w:style>
  <w:style w:type="character" w:customStyle="1" w:styleId="Superscript">
    <w:name w:val="Superscript"/>
    <w:basedOn w:val="DefaultParagraphFont"/>
    <w:rsid w:val="00AA5345"/>
    <w:rPr>
      <w:sz w:val="16"/>
      <w:vertAlign w:val="superscript"/>
    </w:rPr>
  </w:style>
  <w:style w:type="character" w:customStyle="1" w:styleId="Symbols">
    <w:name w:val="Symbols"/>
    <w:basedOn w:val="DefaultParagraphFont"/>
    <w:rsid w:val="00AA5345"/>
    <w:rPr>
      <w:rFonts w:ascii="Symbol" w:hAnsi="Symbol"/>
    </w:rPr>
  </w:style>
  <w:style w:type="character" w:customStyle="1" w:styleId="MenuOptions">
    <w:name w:val="Menu Options"/>
    <w:basedOn w:val="DefaultParagraphFont"/>
    <w:rsid w:val="00AA5345"/>
    <w:rPr>
      <w:rFonts w:ascii="Arial Narrow" w:hAnsi="Arial Narrow"/>
      <w:smallCaps/>
    </w:rPr>
  </w:style>
  <w:style w:type="character" w:customStyle="1" w:styleId="Buttons">
    <w:name w:val="Buttons"/>
    <w:basedOn w:val="DefaultParagraphFont"/>
    <w:rsid w:val="00AA5345"/>
    <w:rPr>
      <w:b/>
    </w:rPr>
  </w:style>
  <w:style w:type="character" w:customStyle="1" w:styleId="Underlined">
    <w:name w:val="Underlined"/>
    <w:basedOn w:val="DefaultParagraphFont"/>
    <w:rsid w:val="00AA5345"/>
    <w:rPr>
      <w:u w:val="single"/>
    </w:rPr>
  </w:style>
  <w:style w:type="paragraph" w:customStyle="1" w:styleId="TableBodyTextRight">
    <w:name w:val="Table Body Text Right"/>
    <w:basedOn w:val="TableBodyText"/>
    <w:rsid w:val="00AA5345"/>
    <w:pPr>
      <w:widowControl w:val="0"/>
      <w:autoSpaceDE w:val="0"/>
      <w:autoSpaceDN w:val="0"/>
      <w:adjustRightInd w:val="0"/>
      <w:jc w:val="right"/>
    </w:pPr>
    <w:rPr>
      <w:rFonts w:cs="Arial"/>
      <w:szCs w:val="18"/>
    </w:rPr>
  </w:style>
  <w:style w:type="paragraph" w:customStyle="1" w:styleId="CopyrightText">
    <w:name w:val="Copyright Text"/>
    <w:basedOn w:val="BodyText"/>
    <w:rsid w:val="00AA5345"/>
    <w:rPr>
      <w:sz w:val="18"/>
    </w:rPr>
  </w:style>
  <w:style w:type="paragraph" w:customStyle="1" w:styleId="BodySmallRight">
    <w:name w:val="Body Small Right"/>
    <w:basedOn w:val="BodyTextRight"/>
    <w:rsid w:val="00AA5345"/>
    <w:rPr>
      <w:sz w:val="18"/>
      <w:szCs w:val="18"/>
    </w:rPr>
  </w:style>
  <w:style w:type="paragraph" w:customStyle="1" w:styleId="MarginEdition">
    <w:name w:val="Margin Edition"/>
    <w:basedOn w:val="MarginNote"/>
    <w:rsid w:val="00AA5345"/>
    <w:pPr>
      <w:spacing w:before="0" w:after="0"/>
    </w:pPr>
    <w:rPr>
      <w:rFonts w:ascii="Times New Roman" w:hAnsi="Times New Roman"/>
      <w:color w:val="999999"/>
    </w:rPr>
  </w:style>
  <w:style w:type="paragraph" w:customStyle="1" w:styleId="Spacer">
    <w:name w:val="Spacer"/>
    <w:basedOn w:val="Normal"/>
    <w:rsid w:val="00AA5345"/>
    <w:rPr>
      <w:sz w:val="2"/>
      <w:szCs w:val="2"/>
    </w:rPr>
  </w:style>
  <w:style w:type="character" w:customStyle="1" w:styleId="Small">
    <w:name w:val="Small"/>
    <w:basedOn w:val="DefaultParagraphFont"/>
    <w:rsid w:val="00AA5345"/>
    <w:rPr>
      <w:sz w:val="16"/>
    </w:rPr>
  </w:style>
  <w:style w:type="paragraph" w:customStyle="1" w:styleId="WideTable">
    <w:name w:val="Wide Table"/>
    <w:basedOn w:val="Normal"/>
    <w:rsid w:val="00AA5345"/>
    <w:pPr>
      <w:ind w:left="-1418"/>
    </w:pPr>
    <w:rPr>
      <w:sz w:val="2"/>
      <w:szCs w:val="2"/>
    </w:rPr>
  </w:style>
  <w:style w:type="character" w:styleId="PageNumber">
    <w:name w:val="page number"/>
    <w:basedOn w:val="DefaultParagraphFont"/>
    <w:rsid w:val="00AA5345"/>
  </w:style>
  <w:style w:type="paragraph" w:styleId="Quote">
    <w:name w:val="Quote"/>
    <w:basedOn w:val="Heading1"/>
    <w:link w:val="QuoteChar"/>
    <w:qFormat/>
    <w:rsid w:val="00AA5345"/>
    <w:rPr>
      <w:b w:val="0"/>
      <w:sz w:val="72"/>
      <w:szCs w:val="72"/>
      <w:lang w:val="en-NZ"/>
    </w:rPr>
  </w:style>
  <w:style w:type="character" w:customStyle="1" w:styleId="QuoteChar">
    <w:name w:val="Quote Char"/>
    <w:basedOn w:val="DefaultParagraphFont"/>
    <w:link w:val="Quote"/>
    <w:rsid w:val="00AA5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345"/>
    <w:pPr>
      <w:pageBreakBefore/>
    </w:pPr>
  </w:style>
  <w:style w:type="paragraph" w:customStyle="1" w:styleId="Border">
    <w:name w:val="Border"/>
    <w:basedOn w:val="Normal"/>
    <w:qFormat/>
    <w:rsid w:val="00AA5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345"/>
    <w:rPr>
      <w:b/>
      <w:bCs/>
      <w:i/>
      <w:iCs/>
      <w:color w:val="auto"/>
    </w:rPr>
  </w:style>
  <w:style w:type="paragraph" w:styleId="IntenseQuote">
    <w:name w:val="Intense Quote"/>
    <w:basedOn w:val="Normal"/>
    <w:next w:val="Normal"/>
    <w:link w:val="IntenseQuoteChar"/>
    <w:uiPriority w:val="30"/>
    <w:qFormat/>
    <w:rsid w:val="00AA5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345"/>
    <w:rPr>
      <w:smallCaps/>
      <w:color w:val="auto"/>
      <w:u w:val="single"/>
    </w:rPr>
  </w:style>
  <w:style w:type="character" w:styleId="IntenseReference">
    <w:name w:val="Intense Reference"/>
    <w:basedOn w:val="DefaultParagraphFont"/>
    <w:uiPriority w:val="32"/>
    <w:qFormat/>
    <w:rsid w:val="00AA5345"/>
    <w:rPr>
      <w:b/>
      <w:bCs/>
      <w:smallCaps/>
      <w:color w:val="auto"/>
      <w:spacing w:val="5"/>
      <w:u w:val="single"/>
    </w:rPr>
  </w:style>
  <w:style w:type="paragraph" w:customStyle="1" w:styleId="2ColumnHeading">
    <w:name w:val="2Column Heading"/>
    <w:basedOn w:val="BodyText"/>
    <w:qFormat/>
    <w:rsid w:val="00AA5345"/>
    <w:pPr>
      <w:spacing w:after="60"/>
      <w:ind w:left="-2268"/>
    </w:pPr>
    <w:rPr>
      <w:b/>
    </w:rPr>
  </w:style>
  <w:style w:type="paragraph" w:customStyle="1" w:styleId="Heading1TOC">
    <w:name w:val="Heading1 TOC"/>
    <w:basedOn w:val="Normal"/>
    <w:qFormat/>
    <w:rsid w:val="00AA5345"/>
    <w:pPr>
      <w:spacing w:before="240" w:after="120"/>
    </w:pPr>
    <w:rPr>
      <w:rFonts w:ascii="Times New Roman" w:hAnsi="Times New Roman"/>
      <w:b/>
      <w:sz w:val="32"/>
    </w:rPr>
  </w:style>
  <w:style w:type="paragraph" w:customStyle="1" w:styleId="Heading2TOC">
    <w:name w:val="Heading2 TOC"/>
    <w:basedOn w:val="Normal"/>
    <w:qFormat/>
    <w:rsid w:val="00AA5345"/>
    <w:pPr>
      <w:spacing w:before="240" w:after="60"/>
    </w:pPr>
    <w:rPr>
      <w:rFonts w:ascii="Times New Roman" w:hAnsi="Times New Roman"/>
      <w:b/>
      <w:sz w:val="28"/>
    </w:rPr>
  </w:style>
  <w:style w:type="character" w:customStyle="1" w:styleId="Underline">
    <w:name w:val="Underline"/>
    <w:basedOn w:val="DefaultParagraphFont"/>
    <w:qFormat/>
    <w:rsid w:val="00AA5345"/>
    <w:rPr>
      <w:u w:val="single"/>
    </w:rPr>
  </w:style>
  <w:style w:type="character" w:customStyle="1" w:styleId="BoldandItalics">
    <w:name w:val="Bold and Italics"/>
    <w:qFormat/>
    <w:rsid w:val="00AA5345"/>
    <w:rPr>
      <w:b/>
      <w:i/>
      <w:u w:val="none"/>
    </w:rPr>
  </w:style>
  <w:style w:type="paragraph" w:styleId="BalloonText">
    <w:name w:val="Balloon Text"/>
    <w:basedOn w:val="Normal"/>
    <w:link w:val="BalloonTextChar"/>
    <w:rsid w:val="00AA5345"/>
    <w:rPr>
      <w:rFonts w:ascii="Tahoma" w:hAnsi="Tahoma" w:cs="Tahoma"/>
      <w:sz w:val="16"/>
      <w:szCs w:val="16"/>
    </w:rPr>
  </w:style>
  <w:style w:type="character" w:customStyle="1" w:styleId="BalloonTextChar">
    <w:name w:val="Balloon Text Char"/>
    <w:basedOn w:val="DefaultParagraphFont"/>
    <w:link w:val="BalloonText"/>
    <w:rsid w:val="00AA5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345"/>
    <w:rPr>
      <w:b/>
      <w:color w:val="660033"/>
      <w:spacing w:val="0"/>
    </w:rPr>
  </w:style>
  <w:style w:type="paragraph" w:customStyle="1" w:styleId="Nameditemlist">
    <w:name w:val="Named item list"/>
    <w:basedOn w:val="BodyText"/>
    <w:qFormat/>
    <w:rsid w:val="00AA5345"/>
    <w:pPr>
      <w:tabs>
        <w:tab w:val="left" w:pos="2835"/>
      </w:tabs>
      <w:ind w:left="2835" w:hanging="2835"/>
    </w:pPr>
  </w:style>
  <w:style w:type="paragraph" w:customStyle="1" w:styleId="BodyTextnopadding">
    <w:name w:val="Body Text no padding"/>
    <w:basedOn w:val="BodyText"/>
    <w:qFormat/>
    <w:rsid w:val="00AA5345"/>
    <w:pPr>
      <w:spacing w:before="0" w:after="0"/>
    </w:pPr>
  </w:style>
  <w:style w:type="paragraph" w:customStyle="1" w:styleId="BodyTextBold">
    <w:name w:val="Body Text Bold"/>
    <w:basedOn w:val="BodyText"/>
    <w:qFormat/>
    <w:rsid w:val="00AA5345"/>
    <w:rPr>
      <w:b/>
    </w:rPr>
  </w:style>
  <w:style w:type="character" w:styleId="Hyperlink">
    <w:name w:val="Hyperlink"/>
    <w:basedOn w:val="DefaultParagraphFont"/>
    <w:uiPriority w:val="99"/>
    <w:unhideWhenUsed/>
    <w:rsid w:val="004B3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9123</Characters>
  <Application>Microsoft Office Word</Application>
  <DocSecurity>0</DocSecurity>
  <Lines>268</Lines>
  <Paragraphs>178</Paragraphs>
  <ScaleCrop>false</ScaleCrop>
  <Company>Author-it Software Corporation Ltd.</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RIICAM409 Manage civil infrastructure datasets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