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3A20" w:rsidP="00743A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RIIBLA601D Design surface blasts</w:t>
      </w:r>
      <w:r>
        <w:fldChar w:fldCharType="end"/>
      </w:r>
    </w:p>
    <w:p w:rsidR="00743A20" w:rsidP="00743A20">
      <w:pPr>
        <w:pStyle w:val="Version"/>
        <w:sectPr w:rsidSect="000379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37988" w:rsidP="00037988">
      <w:pPr>
        <w:pStyle w:val="SuperHeading"/>
      </w:pPr>
      <w:r w:rsidRPr="00037988">
        <w:t>RIIBLA601D Design surface blasts</w:t>
      </w:r>
    </w:p>
    <w:p w:rsidR="00000000" w:rsidRPr="00037988" w:rsidP="00037988">
      <w:pPr>
        <w:pStyle w:val="Heading1"/>
      </w:pPr>
      <w:bookmarkStart w:id="1" w:name="O_674103"/>
      <w:bookmarkEnd w:id="1"/>
      <w:r w:rsidRPr="00037988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743A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988">
            <w:pPr>
              <w:pStyle w:val="Heading4"/>
              <w:rPr>
                <w:lang w:val="en-NZ"/>
              </w:rPr>
            </w:pPr>
            <w:r w:rsidRPr="00037988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988">
            <w:pPr>
              <w:pStyle w:val="Heading4"/>
              <w:rPr>
                <w:lang w:val="en-NZ"/>
              </w:rPr>
            </w:pPr>
            <w:r w:rsidRPr="00037988">
              <w:t>Comment</w:t>
            </w:r>
          </w:p>
        </w:tc>
      </w:tr>
      <w:tr w:rsidTr="00743A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988">
            <w:pPr>
              <w:pStyle w:val="BodyText"/>
              <w:rPr>
                <w:lang w:val="en-NZ"/>
              </w:rPr>
            </w:pPr>
            <w:r w:rsidRPr="00037988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988">
            <w:pPr>
              <w:pStyle w:val="BodyText"/>
              <w:rPr>
                <w:lang w:val="en-NZ"/>
              </w:rPr>
            </w:pPr>
            <w:r w:rsidRPr="00037988">
              <w:t>This unit replaces RIIBLA601A Design surface blasts</w:t>
            </w:r>
          </w:p>
        </w:tc>
      </w:tr>
      <w:tr w:rsidTr="00743A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988">
            <w:pPr>
              <w:pStyle w:val="BodyText"/>
              <w:rPr>
                <w:lang w:val="en-NZ"/>
              </w:rPr>
            </w:pPr>
            <w:r w:rsidRPr="00037988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988" w:rsidP="00037988">
            <w:pPr>
              <w:pStyle w:val="BodyText"/>
            </w:pPr>
            <w:r w:rsidRPr="00037988">
              <w:t>Required frequency and volume of evidence amended in Performance evidence.</w:t>
            </w:r>
          </w:p>
          <w:p w:rsidR="00000000" w:rsidRPr="00037988" w:rsidP="00037988">
            <w:pPr>
              <w:pStyle w:val="BodyText"/>
            </w:pPr>
            <w:r w:rsidRPr="00037988">
              <w:t>Substantial amendments made in Assessment Conditions field, including: references to I</w:t>
            </w:r>
            <w:r w:rsidRPr="00037988">
              <w:t>ndustry Sectors, assessor and subject matter expert experience requirements, how assessment should be conducted and what it should confirm.</w:t>
            </w:r>
          </w:p>
        </w:tc>
      </w:tr>
    </w:tbl>
    <w:p w:rsidR="00000000" w:rsidRPr="00037988" w:rsidP="00037988">
      <w:pPr>
        <w:pStyle w:val="BodyText"/>
      </w:pPr>
    </w:p>
    <w:p w:rsidR="00000000" w:rsidRPr="00037988" w:rsidP="00037988">
      <w:pPr>
        <w:pStyle w:val="AllowPageBreak"/>
      </w:pPr>
    </w:p>
    <w:p w:rsidR="00000000" w:rsidRPr="00037988" w:rsidP="00037988">
      <w:pPr>
        <w:pStyle w:val="Heading1"/>
      </w:pPr>
      <w:bookmarkStart w:id="2" w:name="O_674102"/>
      <w:bookmarkEnd w:id="2"/>
      <w:r w:rsidRPr="00037988">
        <w:t>Application</w:t>
      </w:r>
    </w:p>
    <w:p w:rsidR="00000000" w:rsidRPr="00037988" w:rsidP="00037988">
      <w:pPr>
        <w:pStyle w:val="BodyText"/>
      </w:pPr>
      <w:r w:rsidRPr="00037988">
        <w:t>This unit describes a participant’s skills and knowledge required to design surface b</w:t>
      </w:r>
      <w:r w:rsidRPr="00037988">
        <w:t>lasts in Civil construction, Coal and Metalliferous mining and Extractive.</w:t>
      </w:r>
    </w:p>
    <w:p w:rsidR="00000000" w:rsidRPr="00037988" w:rsidP="00037988">
      <w:pPr>
        <w:pStyle w:val="BodyText"/>
      </w:pPr>
      <w:r w:rsidRPr="00037988">
        <w:t>This unit is appropriate for those working in management roles.</w:t>
      </w:r>
    </w:p>
    <w:p w:rsidR="00743A20" w:rsidP="00037988">
      <w:pPr>
        <w:pStyle w:val="BodyText"/>
      </w:pPr>
      <w:r w:rsidRPr="00037988">
        <w:t>No licensing, legislation or certification requirements apply to this unit at the time of publication.</w:t>
      </w:r>
    </w:p>
    <w:p w:rsidR="00743A20" w:rsidP="00037988">
      <w:pPr>
        <w:pStyle w:val="BodyText"/>
      </w:pPr>
    </w:p>
    <w:p w:rsidR="00000000" w:rsidRPr="00037988" w:rsidP="00037988">
      <w:pPr>
        <w:pStyle w:val="Heading1"/>
      </w:pPr>
      <w:bookmarkStart w:id="3" w:name="O_674101"/>
      <w:bookmarkEnd w:id="3"/>
      <w:r w:rsidRPr="00037988">
        <w:t>Unit Sector</w:t>
      </w:r>
    </w:p>
    <w:p w:rsidR="00000000" w:rsidRPr="00037988" w:rsidP="00037988">
      <w:pPr>
        <w:pStyle w:val="BodyText"/>
      </w:pPr>
      <w:r w:rsidRPr="00037988">
        <w:t>Civil construction</w:t>
      </w:r>
    </w:p>
    <w:p w:rsidR="00000000" w:rsidRPr="00037988" w:rsidP="00037988">
      <w:pPr>
        <w:pStyle w:val="BodyText"/>
      </w:pPr>
      <w:r w:rsidRPr="00037988">
        <w:t>Coal mining</w:t>
      </w:r>
    </w:p>
    <w:p w:rsidR="00000000" w:rsidRPr="00037988" w:rsidP="00037988">
      <w:pPr>
        <w:pStyle w:val="BodyText"/>
      </w:pPr>
      <w:r w:rsidRPr="00037988">
        <w:t xml:space="preserve">Extractive </w:t>
      </w:r>
    </w:p>
    <w:p w:rsidR="00000000" w:rsidRPr="00037988" w:rsidP="00037988">
      <w:pPr>
        <w:pStyle w:val="BodyText"/>
      </w:pPr>
      <w:r w:rsidRPr="00037988">
        <w:t>Metalliferous mining</w:t>
      </w:r>
    </w:p>
    <w:p w:rsidR="00000000" w:rsidRPr="00037988" w:rsidP="00037988">
      <w:pPr>
        <w:pStyle w:val="AllowPageBreak"/>
      </w:pPr>
    </w:p>
    <w:p w:rsidR="00000000" w:rsidRPr="00037988" w:rsidP="00037988">
      <w:pPr>
        <w:pStyle w:val="Heading1"/>
      </w:pPr>
      <w:bookmarkStart w:id="4" w:name="O_674100"/>
      <w:bookmarkEnd w:id="4"/>
      <w:r w:rsidRPr="00037988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03798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988">
            <w:pPr>
              <w:pStyle w:val="BodyText"/>
              <w:rPr>
                <w:lang w:val="en-NZ"/>
              </w:rPr>
            </w:pPr>
            <w:r w:rsidRPr="00037988">
              <w:t>1 Plan and prepare for the design of surface blast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988" w:rsidP="00037988">
            <w:pPr>
              <w:pStyle w:val="BodyText"/>
            </w:pPr>
            <w:r w:rsidRPr="00037988">
              <w:t>1.1</w:t>
            </w:r>
            <w:r w:rsidRPr="00037988">
              <w:tab/>
              <w:t>Access, interpret and apply blast plan documentation and ensure th</w:t>
            </w:r>
            <w:r w:rsidRPr="00037988">
              <w:t>e work activity is compliant</w:t>
            </w:r>
          </w:p>
          <w:p w:rsidR="00000000" w:rsidRPr="00037988" w:rsidP="00037988">
            <w:pPr>
              <w:pStyle w:val="BodyText"/>
            </w:pPr>
            <w:r w:rsidRPr="00037988">
              <w:t>1.2</w:t>
            </w:r>
            <w:r w:rsidRPr="00037988">
              <w:tab/>
              <w:t>Identify, address and report potential risks, hazards and environmental issues, determine acceptable levels of risk and implement control measures</w:t>
            </w:r>
          </w:p>
          <w:p w:rsidR="00000000" w:rsidRPr="00037988" w:rsidP="00037988">
            <w:pPr>
              <w:pStyle w:val="BodyText"/>
            </w:pPr>
            <w:r w:rsidRPr="00037988">
              <w:t>1.3</w:t>
            </w:r>
            <w:r w:rsidRPr="00037988">
              <w:tab/>
              <w:t>Confirm the geological and survey data relevant to the design and implem</w:t>
            </w:r>
            <w:r w:rsidRPr="00037988">
              <w:t xml:space="preserve">entation </w:t>
            </w:r>
          </w:p>
          <w:p w:rsidR="00000000" w:rsidRPr="00037988" w:rsidP="00037988">
            <w:pPr>
              <w:pStyle w:val="BodyText"/>
            </w:pPr>
            <w:r w:rsidRPr="00037988">
              <w:t>1.4</w:t>
            </w:r>
            <w:r w:rsidRPr="00037988">
              <w:tab/>
              <w:t xml:space="preserve">Access, interpret and clarify the blast requirements relevant to the design and implementation </w:t>
            </w:r>
          </w:p>
          <w:p w:rsidR="00000000" w:rsidRPr="00037988" w:rsidP="00037988">
            <w:pPr>
              <w:pStyle w:val="BodyText"/>
            </w:pPr>
            <w:r w:rsidRPr="00037988">
              <w:t>1.5</w:t>
            </w:r>
            <w:r w:rsidRPr="00037988">
              <w:tab/>
              <w:t xml:space="preserve">Identify operational limitations relevant to the design and implementation </w:t>
            </w:r>
          </w:p>
          <w:p w:rsidR="00000000" w:rsidRPr="00037988" w:rsidP="00037988">
            <w:pPr>
              <w:pStyle w:val="BodyText"/>
            </w:pPr>
            <w:r w:rsidRPr="00037988">
              <w:t>1.6</w:t>
            </w:r>
            <w:r w:rsidRPr="00037988">
              <w:tab/>
              <w:t>Identify the available explosives and their characteristics re</w:t>
            </w:r>
            <w:r w:rsidRPr="00037988">
              <w:t>levant to the design and implementation</w:t>
            </w:r>
          </w:p>
          <w:p w:rsidR="00000000" w:rsidP="00037988">
            <w:pPr>
              <w:pStyle w:val="BodyText"/>
              <w:rPr>
                <w:lang w:val="en-NZ"/>
              </w:rPr>
            </w:pPr>
            <w:r w:rsidRPr="00037988">
              <w:t>1.7</w:t>
            </w:r>
            <w:r w:rsidRPr="00037988">
              <w:tab/>
              <w:t xml:space="preserve">Identify the available initiation options and their characteristics relevant to the design and implementation </w:t>
            </w:r>
          </w:p>
        </w:tc>
      </w:tr>
      <w:tr w:rsidTr="0003798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988">
            <w:pPr>
              <w:pStyle w:val="BodyText"/>
              <w:rPr>
                <w:lang w:val="en-NZ"/>
              </w:rPr>
            </w:pPr>
            <w:r w:rsidRPr="00037988">
              <w:t>2 Prepare the blast plan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988" w:rsidP="00037988">
            <w:pPr>
              <w:pStyle w:val="BodyText"/>
            </w:pPr>
            <w:r w:rsidRPr="00037988">
              <w:t>2.1</w:t>
            </w:r>
            <w:r w:rsidRPr="00037988">
              <w:tab/>
              <w:t>Apply the blast design parameters to prepare a safe, effective and effi</w:t>
            </w:r>
            <w:r w:rsidRPr="00037988">
              <w:t>cient blast plan</w:t>
            </w:r>
          </w:p>
          <w:p w:rsidR="00000000" w:rsidRPr="00037988" w:rsidP="00037988">
            <w:pPr>
              <w:pStyle w:val="BodyText"/>
            </w:pPr>
            <w:r w:rsidRPr="00037988">
              <w:t>2.2</w:t>
            </w:r>
            <w:r w:rsidRPr="00037988">
              <w:tab/>
              <w:t>Ensure that the blast plan meets all of the blast requirements and parameters</w:t>
            </w:r>
          </w:p>
          <w:p w:rsidR="00000000" w:rsidRPr="00037988" w:rsidP="00037988">
            <w:pPr>
              <w:pStyle w:val="BodyText"/>
            </w:pPr>
            <w:r w:rsidRPr="00037988">
              <w:t>2.3</w:t>
            </w:r>
            <w:r w:rsidRPr="00037988">
              <w:tab/>
              <w:t>Prepare and present the blast plan budget in accordance with the organisation’s requirements</w:t>
            </w:r>
          </w:p>
          <w:p w:rsidR="00000000" w:rsidP="00037988">
            <w:pPr>
              <w:pStyle w:val="BodyText"/>
              <w:rPr>
                <w:lang w:val="en-NZ"/>
              </w:rPr>
            </w:pPr>
            <w:r w:rsidRPr="00037988">
              <w:t>2.4</w:t>
            </w:r>
            <w:r w:rsidRPr="00037988">
              <w:tab/>
              <w:t xml:space="preserve">Document the blast plan </w:t>
            </w:r>
          </w:p>
        </w:tc>
      </w:tr>
      <w:tr w:rsidTr="0003798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988">
            <w:pPr>
              <w:pStyle w:val="BodyText"/>
              <w:rPr>
                <w:lang w:val="en-NZ"/>
              </w:rPr>
            </w:pPr>
            <w:r w:rsidRPr="00037988">
              <w:t>3 Implement, monitor and adjust blast plans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988" w:rsidP="00037988">
            <w:pPr>
              <w:pStyle w:val="BodyText"/>
            </w:pPr>
            <w:r w:rsidRPr="00037988">
              <w:t>3.1</w:t>
            </w:r>
            <w:r w:rsidRPr="00037988">
              <w:tab/>
              <w:t>Issue, communicate, explain and clarify the blast plan to team members and others involved</w:t>
            </w:r>
          </w:p>
          <w:p w:rsidR="00000000" w:rsidRPr="00037988" w:rsidP="00037988">
            <w:pPr>
              <w:pStyle w:val="BodyText"/>
            </w:pPr>
            <w:r w:rsidRPr="00037988">
              <w:t>3.2</w:t>
            </w:r>
            <w:r w:rsidRPr="00037988">
              <w:tab/>
              <w:t>Provide timely ongoing support and advice to those implementing the blast plan</w:t>
            </w:r>
          </w:p>
          <w:p w:rsidR="00000000" w:rsidRPr="00037988" w:rsidP="00037988">
            <w:pPr>
              <w:pStyle w:val="BodyText"/>
            </w:pPr>
            <w:r w:rsidRPr="00037988">
              <w:t>3.3</w:t>
            </w:r>
            <w:r w:rsidRPr="00037988">
              <w:tab/>
              <w:t>Ensure written records and rep</w:t>
            </w:r>
            <w:r w:rsidRPr="00037988">
              <w:t>orts are maintained and issued to relevant personnel</w:t>
            </w:r>
          </w:p>
          <w:p w:rsidR="00000000" w:rsidRPr="00037988" w:rsidP="00037988">
            <w:pPr>
              <w:pStyle w:val="BodyText"/>
            </w:pPr>
            <w:r w:rsidRPr="00037988">
              <w:t>3.4</w:t>
            </w:r>
            <w:r w:rsidRPr="00037988">
              <w:tab/>
              <w:t>Monitor and confirm the results of the blast against blast design requirements and parameters and the budget</w:t>
            </w:r>
          </w:p>
          <w:p w:rsidR="00000000" w:rsidRPr="00037988" w:rsidP="00037988">
            <w:pPr>
              <w:pStyle w:val="BodyText"/>
            </w:pPr>
            <w:r w:rsidRPr="00037988">
              <w:t>3.5</w:t>
            </w:r>
            <w:r w:rsidRPr="00037988">
              <w:tab/>
              <w:t>Identify and resolve variances in consultation with relevant stakeholders and issue in</w:t>
            </w:r>
            <w:r w:rsidRPr="00037988">
              <w:t>structions for adjustments to future plans and/or their implementation</w:t>
            </w:r>
          </w:p>
        </w:tc>
      </w:tr>
    </w:tbl>
    <w:p w:rsidR="00000000" w:rsidRPr="00037988" w:rsidP="00037988">
      <w:pPr>
        <w:pStyle w:val="BodyText"/>
      </w:pPr>
    </w:p>
    <w:p w:rsidR="00000000" w:rsidRPr="00037988" w:rsidP="00037988">
      <w:pPr>
        <w:pStyle w:val="AllowPageBreak"/>
      </w:pPr>
    </w:p>
    <w:p w:rsidR="00000000" w:rsidRPr="00037988" w:rsidP="00037988">
      <w:pPr>
        <w:pStyle w:val="Heading1"/>
      </w:pPr>
      <w:bookmarkStart w:id="5" w:name="O_674099"/>
      <w:bookmarkEnd w:id="5"/>
      <w:r w:rsidRPr="00037988">
        <w:t>Foundation Skills</w:t>
      </w:r>
    </w:p>
    <w:p w:rsidR="00000000" w:rsidRPr="00037988" w:rsidP="00037988">
      <w:pPr>
        <w:pStyle w:val="BodyText"/>
      </w:pPr>
      <w:r w:rsidRPr="00037988">
        <w:t xml:space="preserve">Foundation skills essential to performance are explicit in the performance criteria of this unit. Further information is available in the Resources </w:t>
      </w:r>
      <w:r w:rsidRPr="00037988">
        <w:t>and Infrastructure Industry Training Package Companion Volume.</w:t>
      </w:r>
    </w:p>
    <w:p w:rsidR="00000000" w:rsidRPr="00037988" w:rsidP="00037988">
      <w:pPr>
        <w:pStyle w:val="AllowPageBreak"/>
      </w:pPr>
    </w:p>
    <w:p w:rsidR="00000000" w:rsidRPr="00037988" w:rsidP="00037988">
      <w:pPr>
        <w:pStyle w:val="Heading1"/>
      </w:pPr>
      <w:bookmarkStart w:id="6" w:name="O_674098"/>
      <w:bookmarkEnd w:id="6"/>
      <w:r w:rsidRPr="00037988">
        <w:t>Unit Mapping Information</w:t>
      </w:r>
    </w:p>
    <w:p w:rsidR="00000000" w:rsidRPr="00037988" w:rsidP="00037988">
      <w:pPr>
        <w:pStyle w:val="BodyText"/>
      </w:pPr>
      <w:r w:rsidRPr="00037988">
        <w:t>RIIBLA601A Designing surface blasts</w:t>
      </w:r>
    </w:p>
    <w:p w:rsidR="00000000" w:rsidRPr="00037988" w:rsidP="00037988">
      <w:pPr>
        <w:pStyle w:val="AllowPageBreak"/>
      </w:pPr>
    </w:p>
    <w:p w:rsidR="00000000" w:rsidRPr="00037988" w:rsidP="00037988">
      <w:pPr>
        <w:pStyle w:val="Heading1"/>
      </w:pPr>
      <w:bookmarkStart w:id="7" w:name="O_674104"/>
      <w:bookmarkEnd w:id="7"/>
      <w:r w:rsidRPr="00037988">
        <w:t>Links</w:t>
      </w:r>
    </w:p>
    <w:p w:rsidR="00000000" w:rsidRPr="00037988" w:rsidP="00037988">
      <w:pPr>
        <w:pStyle w:val="BodyText"/>
      </w:pPr>
      <w:r w:rsidRPr="00037988">
        <w:t>SkillsDMC RII Companion Volumes - http://www.skillsdmc.com.au/</w:t>
      </w:r>
    </w:p>
    <w:p w:rsidR="00000000" w:rsidRPr="00037988" w:rsidP="00037988"/>
    <w:sectPr w:rsidSect="0003798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9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988" w:rsidRPr="00743A20" w:rsidP="00743A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9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A20" w:rsidP="000379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43A20" w:rsidP="000379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743A20" w:rsidP="000379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9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988" w:rsidRPr="00743A20" w:rsidP="00743A2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9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A20" w:rsidRPr="002D2AF8" w:rsidP="000379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RIIBLA601D Design surface blasts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2014</w:t>
    </w:r>
    <w:r>
      <w:fldChar w:fldCharType="end"/>
    </w:r>
  </w:p>
  <w:p w:rsidR="00743A20" w:rsidP="000379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79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79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79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79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79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79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79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79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79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79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79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7988"/>
  </w:style>
  <w:style w:type="character" w:customStyle="1" w:styleId="Heading1Char">
    <w:name w:val="Heading 1 Char"/>
    <w:basedOn w:val="DefaultParagraphFont"/>
    <w:link w:val="Heading1"/>
    <w:rsid w:val="000379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7988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03798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7988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0379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79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379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79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79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79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79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79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79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79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79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79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79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79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79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79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79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79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79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798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3798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379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37988"/>
    <w:rPr>
      <w:b/>
      <w:spacing w:val="0"/>
    </w:rPr>
  </w:style>
  <w:style w:type="paragraph" w:customStyle="1" w:styleId="SuperTitle">
    <w:name w:val="SuperTitle"/>
    <w:basedOn w:val="Title"/>
    <w:rsid w:val="000379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79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79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3798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379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79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79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79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79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79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79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79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798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37988"/>
    <w:rPr>
      <w:i/>
    </w:rPr>
  </w:style>
  <w:style w:type="paragraph" w:styleId="Caption">
    <w:name w:val="caption"/>
    <w:basedOn w:val="BodyText"/>
    <w:next w:val="Normal"/>
    <w:qFormat/>
    <w:rsid w:val="000379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79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79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7988"/>
  </w:style>
  <w:style w:type="paragraph" w:styleId="TableofFigures">
    <w:name w:val="table of figures"/>
    <w:basedOn w:val="Normal"/>
    <w:next w:val="Normal"/>
    <w:semiHidden/>
    <w:rsid w:val="000379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7988"/>
    <w:pPr>
      <w:numPr>
        <w:numId w:val="9"/>
      </w:numPr>
    </w:pPr>
  </w:style>
  <w:style w:type="character" w:customStyle="1" w:styleId="WingdingSymbols">
    <w:name w:val="Wingding Symbols"/>
    <w:rsid w:val="00037988"/>
    <w:rPr>
      <w:rFonts w:ascii="Wingdings" w:hAnsi="Wingdings"/>
    </w:rPr>
  </w:style>
  <w:style w:type="paragraph" w:customStyle="1" w:styleId="TableHeading">
    <w:name w:val="Table Heading"/>
    <w:basedOn w:val="HeadingBase"/>
    <w:rsid w:val="000379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7988"/>
    <w:rPr>
      <w:color w:val="0033CC"/>
      <w:u w:val="none"/>
    </w:rPr>
  </w:style>
  <w:style w:type="paragraph" w:customStyle="1" w:styleId="BodyTextRight">
    <w:name w:val="Body Text Right"/>
    <w:basedOn w:val="BodyText"/>
    <w:rsid w:val="000379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79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798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79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79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79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7988"/>
    <w:rPr>
      <w:sz w:val="32"/>
    </w:rPr>
  </w:style>
  <w:style w:type="paragraph" w:customStyle="1" w:styleId="HeadingProcedure">
    <w:name w:val="Heading Procedure"/>
    <w:basedOn w:val="HeadingBase"/>
    <w:next w:val="Normal"/>
    <w:rsid w:val="000379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7988"/>
    <w:pPr>
      <w:spacing w:before="60" w:after="60"/>
    </w:pPr>
  </w:style>
  <w:style w:type="paragraph" w:styleId="ListContinue">
    <w:name w:val="List Continue"/>
    <w:basedOn w:val="List"/>
    <w:rsid w:val="00037988"/>
    <w:pPr>
      <w:ind w:firstLine="0"/>
    </w:pPr>
  </w:style>
  <w:style w:type="paragraph" w:customStyle="1" w:styleId="ListNote">
    <w:name w:val="List Note"/>
    <w:basedOn w:val="List"/>
    <w:rsid w:val="000379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79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79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7988"/>
    <w:rPr>
      <w:rFonts w:ascii="Courier New" w:hAnsi="Courier New"/>
    </w:rPr>
  </w:style>
  <w:style w:type="paragraph" w:customStyle="1" w:styleId="NoteBullet">
    <w:name w:val="Note Bullet"/>
    <w:basedOn w:val="Note"/>
    <w:rsid w:val="000379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79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79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79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798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379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79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7988"/>
    <w:rPr>
      <w:b/>
      <w:smallCaps/>
    </w:rPr>
  </w:style>
  <w:style w:type="paragraph" w:customStyle="1" w:styleId="TableListNumber">
    <w:name w:val="Table List Number"/>
    <w:basedOn w:val="ListNumber"/>
    <w:rsid w:val="000379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79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7988"/>
    <w:pPr>
      <w:numPr>
        <w:numId w:val="7"/>
      </w:numPr>
    </w:pPr>
  </w:style>
  <w:style w:type="paragraph" w:customStyle="1" w:styleId="ListAlpha2">
    <w:name w:val="List Alpha 2"/>
    <w:basedOn w:val="List2"/>
    <w:rsid w:val="00037988"/>
    <w:pPr>
      <w:numPr>
        <w:numId w:val="6"/>
      </w:numPr>
    </w:pPr>
  </w:style>
  <w:style w:type="paragraph" w:styleId="List2">
    <w:name w:val="List 2"/>
    <w:basedOn w:val="BodyText"/>
    <w:rsid w:val="000379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79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79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79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798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798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37988"/>
    <w:pPr>
      <w:numPr>
        <w:numId w:val="2"/>
      </w:numPr>
    </w:pPr>
  </w:style>
  <w:style w:type="paragraph" w:styleId="ListContinue2">
    <w:name w:val="List Continue 2"/>
    <w:basedOn w:val="List2"/>
    <w:rsid w:val="00037988"/>
    <w:pPr>
      <w:ind w:firstLine="0"/>
    </w:pPr>
  </w:style>
  <w:style w:type="paragraph" w:styleId="ListContinue3">
    <w:name w:val="List Continue 3"/>
    <w:basedOn w:val="List3"/>
    <w:rsid w:val="00037988"/>
    <w:pPr>
      <w:ind w:left="1021" w:firstLine="0"/>
    </w:pPr>
  </w:style>
  <w:style w:type="paragraph" w:styleId="ListContinue4">
    <w:name w:val="List Continue 4"/>
    <w:basedOn w:val="List4"/>
    <w:rsid w:val="00037988"/>
    <w:pPr>
      <w:ind w:firstLine="0"/>
    </w:pPr>
  </w:style>
  <w:style w:type="paragraph" w:styleId="ListContinue5">
    <w:name w:val="List Continue 5"/>
    <w:basedOn w:val="List5"/>
    <w:rsid w:val="00037988"/>
    <w:pPr>
      <w:ind w:firstLine="0"/>
    </w:pPr>
  </w:style>
  <w:style w:type="paragraph" w:styleId="ListNumber3">
    <w:name w:val="List Number 3"/>
    <w:basedOn w:val="List3"/>
    <w:rsid w:val="00037988"/>
    <w:pPr>
      <w:numPr>
        <w:numId w:val="3"/>
      </w:numPr>
    </w:pPr>
  </w:style>
  <w:style w:type="paragraph" w:styleId="ListNumber4">
    <w:name w:val="List Number 4"/>
    <w:basedOn w:val="List4"/>
    <w:rsid w:val="00037988"/>
    <w:pPr>
      <w:numPr>
        <w:numId w:val="4"/>
      </w:numPr>
    </w:pPr>
  </w:style>
  <w:style w:type="paragraph" w:styleId="ListNumber5">
    <w:name w:val="List Number 5"/>
    <w:basedOn w:val="List5"/>
    <w:rsid w:val="00037988"/>
    <w:pPr>
      <w:numPr>
        <w:numId w:val="5"/>
      </w:numPr>
    </w:pPr>
  </w:style>
  <w:style w:type="paragraph" w:styleId="BlockText">
    <w:name w:val="Block Text"/>
    <w:basedOn w:val="Normal"/>
    <w:rsid w:val="000379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79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7988"/>
    <w:rPr>
      <w:sz w:val="16"/>
      <w:vertAlign w:val="superscript"/>
    </w:rPr>
  </w:style>
  <w:style w:type="character" w:customStyle="1" w:styleId="Symbols">
    <w:name w:val="Symbols"/>
    <w:basedOn w:val="DefaultParagraphFont"/>
    <w:rsid w:val="00037988"/>
    <w:rPr>
      <w:rFonts w:ascii="Symbol" w:hAnsi="Symbol"/>
    </w:rPr>
  </w:style>
  <w:style w:type="character" w:customStyle="1" w:styleId="MenuOptions">
    <w:name w:val="Menu Options"/>
    <w:basedOn w:val="DefaultParagraphFont"/>
    <w:rsid w:val="000379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7988"/>
    <w:rPr>
      <w:b/>
    </w:rPr>
  </w:style>
  <w:style w:type="character" w:customStyle="1" w:styleId="Underlined">
    <w:name w:val="Underlined"/>
    <w:basedOn w:val="DefaultParagraphFont"/>
    <w:rsid w:val="00037988"/>
    <w:rPr>
      <w:u w:val="single"/>
    </w:rPr>
  </w:style>
  <w:style w:type="paragraph" w:customStyle="1" w:styleId="TableBodyTextRight">
    <w:name w:val="Table Body Text Right"/>
    <w:basedOn w:val="TableBodyText"/>
    <w:rsid w:val="000379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7988"/>
    <w:rPr>
      <w:sz w:val="18"/>
    </w:rPr>
  </w:style>
  <w:style w:type="paragraph" w:customStyle="1" w:styleId="BodySmallRight">
    <w:name w:val="Body Small Right"/>
    <w:basedOn w:val="BodyTextRight"/>
    <w:rsid w:val="00037988"/>
    <w:rPr>
      <w:sz w:val="18"/>
      <w:szCs w:val="18"/>
    </w:rPr>
  </w:style>
  <w:style w:type="paragraph" w:customStyle="1" w:styleId="MarginEdition">
    <w:name w:val="Margin Edition"/>
    <w:basedOn w:val="MarginNote"/>
    <w:rsid w:val="000379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7988"/>
    <w:rPr>
      <w:sz w:val="2"/>
      <w:szCs w:val="2"/>
    </w:rPr>
  </w:style>
  <w:style w:type="character" w:customStyle="1" w:styleId="Small">
    <w:name w:val="Small"/>
    <w:basedOn w:val="DefaultParagraphFont"/>
    <w:rsid w:val="00037988"/>
    <w:rPr>
      <w:sz w:val="16"/>
    </w:rPr>
  </w:style>
  <w:style w:type="paragraph" w:customStyle="1" w:styleId="WideTable">
    <w:name w:val="Wide Table"/>
    <w:basedOn w:val="Normal"/>
    <w:rsid w:val="000379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7988"/>
  </w:style>
  <w:style w:type="paragraph" w:styleId="Quote">
    <w:name w:val="Quote"/>
    <w:basedOn w:val="Heading1"/>
    <w:link w:val="QuoteChar"/>
    <w:qFormat/>
    <w:rsid w:val="000379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79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7988"/>
    <w:pPr>
      <w:pageBreakBefore/>
    </w:pPr>
  </w:style>
  <w:style w:type="paragraph" w:customStyle="1" w:styleId="Border">
    <w:name w:val="Border"/>
    <w:basedOn w:val="Normal"/>
    <w:qFormat/>
    <w:rsid w:val="000379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79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79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79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79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79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79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79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79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7988"/>
    <w:rPr>
      <w:u w:val="single"/>
    </w:rPr>
  </w:style>
  <w:style w:type="character" w:customStyle="1" w:styleId="BoldandItalics">
    <w:name w:val="Bold and Italics"/>
    <w:qFormat/>
    <w:rsid w:val="00037988"/>
    <w:rPr>
      <w:b/>
      <w:i/>
      <w:u w:val="none"/>
    </w:rPr>
  </w:style>
  <w:style w:type="paragraph" w:styleId="BalloonText">
    <w:name w:val="Balloon Text"/>
    <w:basedOn w:val="Normal"/>
    <w:link w:val="BalloonTextChar"/>
    <w:rsid w:val="000379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79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798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79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79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798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418</Words>
  <Characters>2551</Characters>
  <Application>Microsoft Office Word</Application>
  <DocSecurity>0</DocSecurity>
  <Lines>81</Lines>
  <Paragraphs>46</Paragraphs>
  <ScaleCrop>false</ScaleCrop>
  <Company>Author-it Software Corporation Ltd.</Company>
  <LinksUpToDate>false</LinksUpToDate>
  <CharactersWithSpaces>2928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RIIBLA601D Design surface blasts</dc:title>
  <dc:subject>Approved</dc:subject>
  <dc:creator>SkillsDMC</dc:creator>
  <cp:keywords>Release: 2</cp:keywords>
  <dc:description>Review Date: 12 April 2008</dc:description>
  <cp:lastModifiedBy>HSD_TPCMSd.prod</cp:lastModifiedBy>
  <cp:revision>3</cp:revision>
  <dcterms:created xsi:type="dcterms:W3CDTF">2014-12-07T03:20:00Z</dcterms:created>
  <dcterms:modified xsi:type="dcterms:W3CDTF">2014-12-07T03:20:00Z</dcterms:modified>
</cp:coreProperties>
</file>